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5" w:type="dxa"/>
        <w:jc w:val="center"/>
        <w:tblInd w:w="-924" w:type="dxa"/>
        <w:tblLook w:val="04A0" w:firstRow="1" w:lastRow="0" w:firstColumn="1" w:lastColumn="0" w:noHBand="0" w:noVBand="1"/>
      </w:tblPr>
      <w:tblGrid>
        <w:gridCol w:w="3070"/>
        <w:gridCol w:w="2640"/>
        <w:gridCol w:w="5275"/>
      </w:tblGrid>
      <w:tr w:rsidR="006A4172" w:rsidRPr="008061FF" w:rsidTr="006A4172">
        <w:trPr>
          <w:trHeight w:val="1550"/>
          <w:jc w:val="center"/>
        </w:trPr>
        <w:tc>
          <w:tcPr>
            <w:tcW w:w="3070" w:type="dxa"/>
          </w:tcPr>
          <w:p w:rsidR="006A4172" w:rsidRDefault="006A4172" w:rsidP="003F2E7D">
            <w:pPr>
              <w:keepNext/>
              <w:keepLines/>
              <w:rPr>
                <w:rFonts w:ascii="Arial" w:hAnsi="Arial" w:cs="Arial"/>
              </w:rPr>
            </w:pPr>
            <w:bookmarkStart w:id="0" w:name="_GoBack"/>
            <w:bookmarkEnd w:id="0"/>
            <w:r w:rsidRPr="008061FF">
              <w:rPr>
                <w:rFonts w:ascii="Arial" w:hAnsi="Arial" w:cs="Arial"/>
              </w:rPr>
              <w:br w:type="page"/>
            </w:r>
            <w:r w:rsidRPr="007E1C74">
              <w:rPr>
                <w:rFonts w:ascii="Arial" w:hAnsi="Arial" w:cs="Arial"/>
                <w:noProof/>
              </w:rPr>
              <w:drawing>
                <wp:inline distT="0" distB="0" distL="0" distR="0">
                  <wp:extent cx="1467808" cy="570814"/>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678" cy="572708"/>
                          </a:xfrm>
                          <a:prstGeom prst="rect">
                            <a:avLst/>
                          </a:prstGeom>
                          <a:noFill/>
                        </pic:spPr>
                      </pic:pic>
                    </a:graphicData>
                  </a:graphic>
                </wp:inline>
              </w:drawing>
            </w:r>
          </w:p>
          <w:p w:rsidR="006A4172" w:rsidRPr="008061FF" w:rsidRDefault="006A4172" w:rsidP="003F2E7D">
            <w:pPr>
              <w:keepNext/>
              <w:keepLines/>
              <w:rPr>
                <w:rFonts w:ascii="Arial" w:hAnsi="Arial" w:cs="Arial"/>
              </w:rPr>
            </w:pPr>
          </w:p>
        </w:tc>
        <w:tc>
          <w:tcPr>
            <w:tcW w:w="2640" w:type="dxa"/>
          </w:tcPr>
          <w:p w:rsidR="006A4172" w:rsidRPr="008061FF" w:rsidRDefault="006A4172" w:rsidP="003F2E7D">
            <w:pPr>
              <w:keepNext/>
              <w:keepLines/>
              <w:rPr>
                <w:rFonts w:ascii="Arial" w:hAnsi="Arial" w:cs="Arial"/>
              </w:rPr>
            </w:pPr>
          </w:p>
        </w:tc>
        <w:tc>
          <w:tcPr>
            <w:tcW w:w="5275" w:type="dxa"/>
          </w:tcPr>
          <w:p w:rsidR="006A4172" w:rsidRPr="008061FF" w:rsidRDefault="006A4172" w:rsidP="003F2E7D">
            <w:pPr>
              <w:keepNext/>
              <w:keepLines/>
              <w:jc w:val="right"/>
              <w:rPr>
                <w:rFonts w:ascii="Arial" w:hAnsi="Arial" w:cs="Arial"/>
              </w:rPr>
            </w:pPr>
            <w:r w:rsidRPr="008061FF">
              <w:rPr>
                <w:rFonts w:ascii="Arial" w:hAnsi="Arial" w:cs="Arial"/>
                <w:noProof/>
              </w:rPr>
              <w:drawing>
                <wp:inline distT="0" distB="0" distL="0" distR="0">
                  <wp:extent cx="1213633" cy="872130"/>
                  <wp:effectExtent l="19050" t="0" r="5567"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cstate="print"/>
                          <a:srcRect/>
                          <a:stretch>
                            <a:fillRect/>
                          </a:stretch>
                        </pic:blipFill>
                        <pic:spPr bwMode="auto">
                          <a:xfrm>
                            <a:off x="0" y="0"/>
                            <a:ext cx="1213633" cy="872130"/>
                          </a:xfrm>
                          <a:prstGeom prst="rect">
                            <a:avLst/>
                          </a:prstGeom>
                          <a:noFill/>
                          <a:ln w="9525">
                            <a:noFill/>
                            <a:miter lim="800000"/>
                            <a:headEnd/>
                            <a:tailEnd/>
                          </a:ln>
                        </pic:spPr>
                      </pic:pic>
                    </a:graphicData>
                  </a:graphic>
                </wp:inline>
              </w:drawing>
            </w:r>
          </w:p>
        </w:tc>
      </w:tr>
    </w:tbl>
    <w:p w:rsidR="006A4172" w:rsidRPr="008061FF" w:rsidRDefault="006A4172" w:rsidP="003F2E7D">
      <w:pPr>
        <w:keepNext/>
        <w:keepLines/>
        <w:spacing w:after="0" w:line="240" w:lineRule="auto"/>
        <w:rPr>
          <w:rFonts w:ascii="Arial" w:hAnsi="Arial" w:cs="Arial"/>
        </w:rPr>
      </w:pPr>
    </w:p>
    <w:p w:rsidR="006A4172" w:rsidRPr="008061FF" w:rsidRDefault="006A4172" w:rsidP="003F2E7D">
      <w:pPr>
        <w:keepNext/>
        <w:keepLines/>
        <w:autoSpaceDE w:val="0"/>
        <w:autoSpaceDN w:val="0"/>
        <w:adjustRightInd w:val="0"/>
        <w:spacing w:after="0" w:line="240" w:lineRule="auto"/>
        <w:jc w:val="both"/>
        <w:rPr>
          <w:rFonts w:cs="Arial"/>
          <w:b/>
          <w:bCs/>
          <w:color w:val="000000"/>
        </w:rPr>
      </w:pPr>
    </w:p>
    <w:p w:rsidR="006A4172" w:rsidRDefault="006A4172" w:rsidP="003F2E7D">
      <w:pPr>
        <w:keepNext/>
        <w:keepLines/>
        <w:spacing w:after="0" w:line="240" w:lineRule="auto"/>
        <w:jc w:val="center"/>
        <w:rPr>
          <w:rFonts w:ascii="Arial" w:hAnsi="Arial" w:cs="Arial"/>
          <w:b/>
          <w:sz w:val="28"/>
          <w:szCs w:val="28"/>
        </w:rPr>
      </w:pPr>
      <w:r w:rsidRPr="008061FF">
        <w:rPr>
          <w:rFonts w:ascii="Arial" w:hAnsi="Arial" w:cs="Arial"/>
          <w:b/>
          <w:sz w:val="28"/>
          <w:szCs w:val="28"/>
        </w:rPr>
        <w:t xml:space="preserve">EVALUATION </w:t>
      </w:r>
      <w:r>
        <w:rPr>
          <w:rFonts w:ascii="Arial" w:hAnsi="Arial" w:cs="Arial"/>
          <w:b/>
          <w:sz w:val="28"/>
          <w:szCs w:val="28"/>
        </w:rPr>
        <w:t xml:space="preserve">DE </w:t>
      </w:r>
      <w:r w:rsidRPr="008061FF">
        <w:rPr>
          <w:rFonts w:ascii="Arial" w:hAnsi="Arial" w:cs="Arial"/>
          <w:b/>
          <w:sz w:val="28"/>
          <w:szCs w:val="28"/>
        </w:rPr>
        <w:t>L’</w:t>
      </w:r>
      <w:r w:rsidR="00075FA1">
        <w:rPr>
          <w:rFonts w:ascii="Arial" w:hAnsi="Arial" w:cs="Arial"/>
          <w:b/>
          <w:sz w:val="28"/>
          <w:szCs w:val="28"/>
        </w:rPr>
        <w:t>APPROCHE D’IDENTIFICATION SYSTEMATIQUE DES BESOINS DE LA CLIENTE EN PLANIFICATION FAMILIALE (</w:t>
      </w:r>
      <w:r w:rsidRPr="008061FF">
        <w:rPr>
          <w:rFonts w:ascii="Arial" w:hAnsi="Arial" w:cs="Arial"/>
          <w:b/>
          <w:sz w:val="28"/>
          <w:szCs w:val="28"/>
        </w:rPr>
        <w:t>ISBC/PF</w:t>
      </w:r>
      <w:r w:rsidR="00075FA1">
        <w:rPr>
          <w:rFonts w:ascii="Arial" w:hAnsi="Arial" w:cs="Arial"/>
          <w:b/>
          <w:sz w:val="28"/>
          <w:szCs w:val="28"/>
        </w:rPr>
        <w:t>)</w:t>
      </w:r>
      <w:r w:rsidRPr="008061FF">
        <w:rPr>
          <w:rFonts w:ascii="Arial" w:hAnsi="Arial" w:cs="Arial"/>
          <w:b/>
          <w:sz w:val="28"/>
          <w:szCs w:val="28"/>
        </w:rPr>
        <w:t xml:space="preserve"> DANS </w:t>
      </w:r>
      <w:r>
        <w:rPr>
          <w:rFonts w:ascii="Arial" w:hAnsi="Arial" w:cs="Arial"/>
          <w:b/>
          <w:sz w:val="28"/>
          <w:szCs w:val="28"/>
        </w:rPr>
        <w:t xml:space="preserve">LES </w:t>
      </w:r>
      <w:r w:rsidR="00075FA1">
        <w:rPr>
          <w:rFonts w:ascii="Arial" w:hAnsi="Arial" w:cs="Arial"/>
          <w:b/>
          <w:sz w:val="28"/>
          <w:szCs w:val="28"/>
        </w:rPr>
        <w:t>POINTS DE PRESTATION DE SERVICES DE SANTE (</w:t>
      </w:r>
      <w:r>
        <w:rPr>
          <w:rFonts w:ascii="Arial" w:hAnsi="Arial" w:cs="Arial"/>
          <w:b/>
          <w:sz w:val="28"/>
          <w:szCs w:val="28"/>
        </w:rPr>
        <w:t>PPS</w:t>
      </w:r>
      <w:r w:rsidR="00075FA1">
        <w:rPr>
          <w:rFonts w:ascii="Arial" w:hAnsi="Arial" w:cs="Arial"/>
          <w:b/>
          <w:sz w:val="28"/>
          <w:szCs w:val="28"/>
        </w:rPr>
        <w:t>)</w:t>
      </w:r>
      <w:r>
        <w:rPr>
          <w:rFonts w:ascii="Arial" w:hAnsi="Arial" w:cs="Arial"/>
          <w:b/>
          <w:sz w:val="28"/>
          <w:szCs w:val="28"/>
        </w:rPr>
        <w:t xml:space="preserve"> DE </w:t>
      </w:r>
      <w:r w:rsidRPr="008061FF">
        <w:rPr>
          <w:rFonts w:ascii="Arial" w:hAnsi="Arial" w:cs="Arial"/>
          <w:b/>
          <w:sz w:val="28"/>
          <w:szCs w:val="28"/>
        </w:rPr>
        <w:t>LA RÉGION DE DAKAR</w:t>
      </w:r>
    </w:p>
    <w:p w:rsidR="006A4172" w:rsidRPr="008061FF" w:rsidRDefault="006A4172" w:rsidP="003F2E7D">
      <w:pPr>
        <w:keepNext/>
        <w:keepLines/>
        <w:spacing w:after="0" w:line="240" w:lineRule="auto"/>
        <w:jc w:val="center"/>
        <w:rPr>
          <w:rFonts w:ascii="Arial" w:hAnsi="Arial" w:cs="Arial"/>
          <w:b/>
          <w:sz w:val="28"/>
          <w:szCs w:val="28"/>
        </w:rPr>
      </w:pPr>
      <w:r>
        <w:rPr>
          <w:rFonts w:ascii="Arial" w:hAnsi="Arial" w:cs="Arial"/>
          <w:b/>
          <w:sz w:val="28"/>
          <w:szCs w:val="28"/>
        </w:rPr>
        <w:t>(</w:t>
      </w:r>
      <w:r w:rsidR="00075FA1" w:rsidRPr="008061FF">
        <w:rPr>
          <w:rFonts w:ascii="Arial" w:hAnsi="Arial" w:cs="Arial"/>
          <w:b/>
          <w:bCs/>
          <w:i/>
          <w:spacing w:val="2"/>
        </w:rPr>
        <w:t>Étude</w:t>
      </w:r>
      <w:r w:rsidRPr="008061FF">
        <w:rPr>
          <w:rFonts w:ascii="Arial" w:hAnsi="Arial" w:cs="Arial"/>
          <w:b/>
          <w:bCs/>
          <w:i/>
          <w:spacing w:val="2"/>
        </w:rPr>
        <w:t xml:space="preserve"> </w:t>
      </w:r>
      <w:r>
        <w:rPr>
          <w:rFonts w:ascii="Arial" w:hAnsi="Arial" w:cs="Arial"/>
          <w:b/>
          <w:bCs/>
          <w:i/>
          <w:spacing w:val="2"/>
        </w:rPr>
        <w:t>commandit</w:t>
      </w:r>
      <w:r w:rsidRPr="008061FF">
        <w:rPr>
          <w:rFonts w:ascii="Arial" w:hAnsi="Arial" w:cs="Arial"/>
          <w:b/>
          <w:bCs/>
          <w:i/>
          <w:spacing w:val="2"/>
        </w:rPr>
        <w:t>ée par</w:t>
      </w:r>
      <w:r>
        <w:rPr>
          <w:rFonts w:ascii="Arial" w:hAnsi="Arial" w:cs="Arial"/>
          <w:b/>
          <w:bCs/>
          <w:i/>
          <w:spacing w:val="2"/>
        </w:rPr>
        <w:t xml:space="preserve"> FHI360)</w:t>
      </w:r>
    </w:p>
    <w:p w:rsidR="006A4172" w:rsidRPr="008061FF" w:rsidRDefault="006A4172" w:rsidP="003F2E7D">
      <w:pPr>
        <w:keepNext/>
        <w:keepLines/>
        <w:spacing w:after="0" w:line="240" w:lineRule="auto"/>
        <w:rPr>
          <w:rFonts w:ascii="Arial" w:hAnsi="Arial" w:cs="Arial"/>
        </w:rPr>
      </w:pPr>
    </w:p>
    <w:p w:rsidR="006A4172" w:rsidRPr="008061FF" w:rsidRDefault="006A4172" w:rsidP="003F2E7D">
      <w:pPr>
        <w:keepNext/>
        <w:keepLines/>
        <w:spacing w:after="0" w:line="240" w:lineRule="auto"/>
        <w:rPr>
          <w:rFonts w:ascii="Arial" w:hAnsi="Arial" w:cs="Arial"/>
        </w:rPr>
      </w:pPr>
    </w:p>
    <w:p w:rsidR="006A4172" w:rsidRPr="008061FF" w:rsidRDefault="006A4172" w:rsidP="003F2E7D">
      <w:pPr>
        <w:keepNext/>
        <w:keepLines/>
        <w:spacing w:after="0" w:line="240" w:lineRule="auto"/>
        <w:rPr>
          <w:rFonts w:ascii="Arial" w:hAnsi="Arial" w:cs="Arial"/>
        </w:rPr>
      </w:pPr>
    </w:p>
    <w:p w:rsidR="006A4172" w:rsidRPr="008061FF" w:rsidRDefault="006A4172" w:rsidP="003F2E7D">
      <w:pPr>
        <w:keepNext/>
        <w:keepLines/>
        <w:spacing w:after="0" w:line="240" w:lineRule="auto"/>
        <w:rPr>
          <w:rFonts w:ascii="Arial" w:hAnsi="Arial" w:cs="Arial"/>
        </w:rPr>
      </w:pPr>
    </w:p>
    <w:p w:rsidR="006A4172" w:rsidRPr="008061FF" w:rsidRDefault="006A4172" w:rsidP="003F2E7D">
      <w:pPr>
        <w:keepNext/>
        <w:keepLines/>
        <w:spacing w:after="0" w:line="240" w:lineRule="auto"/>
        <w:rPr>
          <w:rFonts w:ascii="Arial" w:hAnsi="Arial" w:cs="Arial"/>
        </w:rPr>
      </w:pPr>
    </w:p>
    <w:p w:rsidR="006A4172" w:rsidRPr="008061FF" w:rsidRDefault="006A4172" w:rsidP="003F2E7D">
      <w:pPr>
        <w:keepNext/>
        <w:keepLines/>
        <w:spacing w:after="0" w:line="240" w:lineRule="auto"/>
        <w:rPr>
          <w:rFonts w:ascii="Arial" w:hAnsi="Arial" w:cs="Arial"/>
        </w:rPr>
      </w:pPr>
    </w:p>
    <w:p w:rsidR="006A4172" w:rsidRPr="008061FF" w:rsidRDefault="006A4172" w:rsidP="003F2E7D">
      <w:pPr>
        <w:keepNext/>
        <w:keepLines/>
        <w:spacing w:after="0" w:line="240" w:lineRule="auto"/>
        <w:rPr>
          <w:rFonts w:ascii="Arial" w:hAnsi="Arial" w:cs="Arial"/>
        </w:rPr>
      </w:pPr>
    </w:p>
    <w:p w:rsidR="006A4172" w:rsidRPr="008061FF" w:rsidRDefault="006A4172" w:rsidP="003F2E7D">
      <w:pPr>
        <w:keepNext/>
        <w:keepLines/>
        <w:spacing w:after="0" w:line="240" w:lineRule="auto"/>
        <w:rPr>
          <w:rFonts w:ascii="Arial" w:hAnsi="Arial" w:cs="Arial"/>
        </w:rPr>
      </w:pPr>
    </w:p>
    <w:p w:rsidR="006A4172" w:rsidRPr="008061FF" w:rsidRDefault="006A4172" w:rsidP="003F2E7D">
      <w:pPr>
        <w:keepNext/>
        <w:keepLines/>
        <w:spacing w:after="0" w:line="240" w:lineRule="auto"/>
        <w:rPr>
          <w:rFonts w:ascii="Arial" w:hAnsi="Arial" w:cs="Arial"/>
        </w:rPr>
      </w:pPr>
    </w:p>
    <w:tbl>
      <w:tblPr>
        <w:tblW w:w="0" w:type="auto"/>
        <w:jc w:val="center"/>
        <w:tblBorders>
          <w:top w:val="dashDotStroked" w:sz="24" w:space="0" w:color="auto"/>
          <w:left w:val="dashDotStroked" w:sz="24" w:space="0" w:color="auto"/>
          <w:bottom w:val="dashDotStroked" w:sz="24" w:space="0" w:color="auto"/>
          <w:right w:val="dashDotStroked" w:sz="24" w:space="0" w:color="auto"/>
        </w:tblBorders>
        <w:shd w:val="clear" w:color="auto" w:fill="FABF8F" w:themeFill="accent6" w:themeFillTint="99"/>
        <w:tblLook w:val="04A0" w:firstRow="1" w:lastRow="0" w:firstColumn="1" w:lastColumn="0" w:noHBand="0" w:noVBand="1"/>
      </w:tblPr>
      <w:tblGrid>
        <w:gridCol w:w="7688"/>
      </w:tblGrid>
      <w:tr w:rsidR="006A4172" w:rsidRPr="008061FF" w:rsidTr="006A4172">
        <w:trPr>
          <w:trHeight w:val="992"/>
          <w:jc w:val="center"/>
        </w:trPr>
        <w:tc>
          <w:tcPr>
            <w:tcW w:w="7688" w:type="dxa"/>
            <w:shd w:val="clear" w:color="auto" w:fill="FABF8F" w:themeFill="accent6" w:themeFillTint="99"/>
            <w:vAlign w:val="center"/>
          </w:tcPr>
          <w:p w:rsidR="006A4172" w:rsidRPr="008061FF" w:rsidRDefault="006A4172" w:rsidP="003F2E7D">
            <w:pPr>
              <w:keepNext/>
              <w:keepLines/>
              <w:jc w:val="center"/>
              <w:rPr>
                <w:rFonts w:ascii="Arial" w:hAnsi="Arial" w:cs="Arial"/>
              </w:rPr>
            </w:pPr>
            <w:r>
              <w:rPr>
                <w:rFonts w:ascii="Arial" w:hAnsi="Arial" w:cs="Arial"/>
                <w:b/>
                <w:sz w:val="36"/>
                <w:szCs w:val="36"/>
              </w:rPr>
              <w:t>RAPPORT D’ANALYSE DES RESULTATS</w:t>
            </w:r>
          </w:p>
        </w:tc>
      </w:tr>
    </w:tbl>
    <w:p w:rsidR="006A4172" w:rsidRPr="008061FF" w:rsidRDefault="006A4172" w:rsidP="003F2E7D">
      <w:pPr>
        <w:keepNext/>
        <w:keepLines/>
        <w:spacing w:after="0" w:line="240" w:lineRule="auto"/>
        <w:rPr>
          <w:rFonts w:ascii="Arial" w:hAnsi="Arial" w:cs="Arial"/>
        </w:rPr>
      </w:pPr>
      <w:r w:rsidRPr="008061FF">
        <w:rPr>
          <w:rFonts w:ascii="Arial" w:hAnsi="Arial" w:cs="Arial"/>
        </w:rPr>
        <w:tab/>
      </w:r>
    </w:p>
    <w:p w:rsidR="006A4172" w:rsidRPr="006A4172" w:rsidRDefault="006A4172" w:rsidP="003F2E7D">
      <w:pPr>
        <w:keepNext/>
        <w:keepLines/>
        <w:spacing w:after="0" w:line="240" w:lineRule="auto"/>
        <w:jc w:val="center"/>
        <w:rPr>
          <w:rFonts w:ascii="Arial" w:hAnsi="Arial" w:cs="Arial"/>
          <w:b/>
          <w:i/>
        </w:rPr>
      </w:pPr>
      <w:r w:rsidRPr="006A4172">
        <w:rPr>
          <w:rFonts w:ascii="Arial" w:hAnsi="Arial" w:cs="Arial"/>
          <w:b/>
          <w:i/>
        </w:rPr>
        <w:t xml:space="preserve">Version </w:t>
      </w:r>
      <w:r w:rsidR="00141E63">
        <w:rPr>
          <w:rFonts w:ascii="Arial" w:hAnsi="Arial" w:cs="Arial"/>
          <w:b/>
          <w:i/>
        </w:rPr>
        <w:t>F</w:t>
      </w:r>
      <w:r w:rsidR="00F10C42">
        <w:rPr>
          <w:rFonts w:ascii="Arial" w:hAnsi="Arial" w:cs="Arial"/>
          <w:b/>
          <w:i/>
        </w:rPr>
        <w:t>inale</w:t>
      </w:r>
      <w:r w:rsidR="0004752A">
        <w:rPr>
          <w:rFonts w:ascii="Arial" w:hAnsi="Arial" w:cs="Arial"/>
          <w:b/>
          <w:i/>
        </w:rPr>
        <w:t xml:space="preserve"> (</w:t>
      </w:r>
      <w:r w:rsidR="00141E63">
        <w:rPr>
          <w:rFonts w:ascii="Arial" w:hAnsi="Arial" w:cs="Arial"/>
          <w:b/>
          <w:i/>
        </w:rPr>
        <w:t>26</w:t>
      </w:r>
      <w:r w:rsidR="00075FA1">
        <w:rPr>
          <w:rFonts w:ascii="Arial" w:hAnsi="Arial" w:cs="Arial"/>
          <w:b/>
          <w:i/>
        </w:rPr>
        <w:t>/05</w:t>
      </w:r>
      <w:r w:rsidR="0004752A">
        <w:rPr>
          <w:rFonts w:ascii="Arial" w:hAnsi="Arial" w:cs="Arial"/>
          <w:b/>
          <w:i/>
        </w:rPr>
        <w:t>/2014)</w:t>
      </w:r>
    </w:p>
    <w:p w:rsidR="006A4172" w:rsidRPr="008061FF" w:rsidRDefault="006A4172" w:rsidP="003F2E7D">
      <w:pPr>
        <w:keepNext/>
        <w:keepLines/>
        <w:rPr>
          <w:rFonts w:ascii="Arial" w:hAnsi="Arial" w:cs="Arial"/>
          <w:b/>
        </w:rPr>
      </w:pPr>
    </w:p>
    <w:p w:rsidR="006A4172" w:rsidRDefault="006A4172" w:rsidP="003F2E7D">
      <w:pPr>
        <w:keepNext/>
        <w:keepLines/>
        <w:rPr>
          <w:rFonts w:ascii="Arial" w:hAnsi="Arial" w:cs="Arial"/>
          <w:b/>
        </w:rPr>
      </w:pPr>
    </w:p>
    <w:p w:rsidR="006A4172" w:rsidRDefault="006A4172" w:rsidP="003F2E7D">
      <w:pPr>
        <w:keepNext/>
        <w:keepLines/>
        <w:rPr>
          <w:rFonts w:ascii="Arial" w:hAnsi="Arial" w:cs="Arial"/>
          <w:b/>
        </w:rPr>
      </w:pPr>
    </w:p>
    <w:p w:rsidR="006A4172" w:rsidRDefault="006A4172" w:rsidP="003F2E7D">
      <w:pPr>
        <w:keepNext/>
        <w:keepLines/>
        <w:rPr>
          <w:rFonts w:ascii="Arial" w:hAnsi="Arial" w:cs="Arial"/>
          <w:b/>
        </w:rPr>
      </w:pPr>
    </w:p>
    <w:p w:rsidR="006A4172" w:rsidRDefault="006A4172" w:rsidP="003F2E7D">
      <w:pPr>
        <w:keepNext/>
        <w:keepLines/>
        <w:rPr>
          <w:rFonts w:ascii="Arial" w:hAnsi="Arial" w:cs="Arial"/>
          <w:b/>
        </w:rPr>
      </w:pPr>
    </w:p>
    <w:p w:rsidR="006A4172" w:rsidRDefault="006A4172" w:rsidP="003F2E7D">
      <w:pPr>
        <w:keepNext/>
        <w:keepLines/>
        <w:rPr>
          <w:rFonts w:ascii="Arial" w:hAnsi="Arial" w:cs="Arial"/>
          <w:b/>
        </w:rPr>
      </w:pPr>
    </w:p>
    <w:p w:rsidR="00F10C42" w:rsidRDefault="00F10C42" w:rsidP="003F2E7D">
      <w:pPr>
        <w:keepNext/>
        <w:keepLines/>
        <w:rPr>
          <w:rFonts w:ascii="Arial" w:hAnsi="Arial" w:cs="Arial"/>
          <w:b/>
        </w:rPr>
      </w:pPr>
    </w:p>
    <w:p w:rsidR="00F10C42" w:rsidRDefault="00F10C42" w:rsidP="003F2E7D">
      <w:pPr>
        <w:keepNext/>
        <w:keepLines/>
        <w:rPr>
          <w:rFonts w:ascii="Arial" w:hAnsi="Arial" w:cs="Arial"/>
          <w:b/>
        </w:rPr>
      </w:pPr>
    </w:p>
    <w:p w:rsidR="006A4172" w:rsidRDefault="006A4172" w:rsidP="003F2E7D">
      <w:pPr>
        <w:keepNext/>
        <w:keepLines/>
        <w:rPr>
          <w:rFonts w:ascii="Arial" w:hAnsi="Arial" w:cs="Arial"/>
          <w:b/>
        </w:rPr>
      </w:pPr>
    </w:p>
    <w:p w:rsidR="006A4172" w:rsidRDefault="006A4172" w:rsidP="003F2E7D">
      <w:pPr>
        <w:keepNext/>
        <w:keepLines/>
        <w:spacing w:after="0" w:line="240" w:lineRule="auto"/>
        <w:rPr>
          <w:rFonts w:ascii="Arial" w:hAnsi="Arial" w:cs="Arial"/>
          <w:b/>
          <w:sz w:val="12"/>
          <w:szCs w:val="12"/>
        </w:rPr>
      </w:pPr>
    </w:p>
    <w:p w:rsidR="006A4172" w:rsidRDefault="006A4172" w:rsidP="003F2E7D">
      <w:pPr>
        <w:keepNext/>
        <w:keepLines/>
        <w:spacing w:after="0" w:line="240" w:lineRule="auto"/>
        <w:rPr>
          <w:rFonts w:ascii="Arial" w:hAnsi="Arial" w:cs="Arial"/>
          <w:b/>
          <w:sz w:val="12"/>
          <w:szCs w:val="12"/>
        </w:rPr>
      </w:pPr>
    </w:p>
    <w:p w:rsidR="006A4172" w:rsidRPr="0004752A" w:rsidRDefault="00F10C42" w:rsidP="003F2E7D">
      <w:pPr>
        <w:keepNext/>
        <w:keepLines/>
        <w:spacing w:after="0" w:line="240" w:lineRule="auto"/>
        <w:jc w:val="right"/>
        <w:rPr>
          <w:rFonts w:ascii="Arial" w:hAnsi="Arial" w:cs="Arial"/>
          <w:b/>
        </w:rPr>
      </w:pPr>
      <w:r>
        <w:rPr>
          <w:rFonts w:ascii="Arial" w:hAnsi="Arial" w:cs="Arial"/>
          <w:b/>
        </w:rPr>
        <w:t>Mai</w:t>
      </w:r>
      <w:r w:rsidR="0004752A" w:rsidRPr="0004752A">
        <w:rPr>
          <w:rFonts w:ascii="Arial" w:hAnsi="Arial" w:cs="Arial"/>
          <w:b/>
        </w:rPr>
        <w:t xml:space="preserve"> 2014</w:t>
      </w:r>
    </w:p>
    <w:p w:rsidR="006A4172" w:rsidRDefault="006A4172" w:rsidP="003F2E7D">
      <w:pPr>
        <w:keepNext/>
        <w:keepLines/>
        <w:spacing w:after="0" w:line="240" w:lineRule="auto"/>
        <w:rPr>
          <w:rFonts w:ascii="Arial" w:hAnsi="Arial" w:cs="Arial"/>
          <w:b/>
          <w:sz w:val="12"/>
          <w:szCs w:val="12"/>
        </w:rPr>
      </w:pPr>
    </w:p>
    <w:p w:rsidR="006A4172" w:rsidRDefault="007D69BB" w:rsidP="003F2E7D">
      <w:pPr>
        <w:keepNext/>
        <w:keepLines/>
        <w:autoSpaceDE w:val="0"/>
        <w:autoSpaceDN w:val="0"/>
        <w:adjustRightInd w:val="0"/>
        <w:spacing w:after="0" w:line="240" w:lineRule="auto"/>
        <w:jc w:val="right"/>
        <w:rPr>
          <w:rFonts w:cs="Arial"/>
          <w:bCs/>
          <w:i/>
          <w:color w:val="000000"/>
        </w:rPr>
      </w:pPr>
      <w:r>
        <w:rPr>
          <w:rFonts w:cs="Arial"/>
          <w:b/>
          <w:bCs/>
          <w:noProof/>
          <w:color w:val="000000"/>
        </w:rPr>
        <mc:AlternateContent>
          <mc:Choice Requires="wps">
            <w:drawing>
              <wp:anchor distT="0" distB="0" distL="114300" distR="114300" simplePos="0" relativeHeight="251661312" behindDoc="0" locked="0" layoutInCell="1" allowOverlap="1">
                <wp:simplePos x="0" y="0"/>
                <wp:positionH relativeFrom="column">
                  <wp:posOffset>-818515</wp:posOffset>
                </wp:positionH>
                <wp:positionV relativeFrom="paragraph">
                  <wp:posOffset>563880</wp:posOffset>
                </wp:positionV>
                <wp:extent cx="7988935" cy="0"/>
                <wp:effectExtent l="45720" t="40005" r="42545" b="45720"/>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935" cy="0"/>
                        </a:xfrm>
                        <a:prstGeom prst="line">
                          <a:avLst/>
                        </a:prstGeom>
                        <a:noFill/>
                        <a:ln w="76200" cmpd="tri">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44.4pt" to="564.6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" strokecolor="green" strokeweight="6pt">
                <v:stroke linestyle="thickBetweenThin"/>
              </v:line>
            </w:pict>
          </mc:Fallback>
        </mc:AlternateContent>
      </w:r>
    </w:p>
    <w:tbl>
      <w:tblPr>
        <w:tblpPr w:leftFromText="141" w:rightFromText="141" w:vertAnchor="text" w:horzAnchor="margin" w:tblpXSpec="center" w:tblpY="691"/>
        <w:tblOverlap w:val="never"/>
        <w:tblW w:w="10977" w:type="dxa"/>
        <w:tblLook w:val="04A0" w:firstRow="1" w:lastRow="0" w:firstColumn="1" w:lastColumn="0" w:noHBand="0" w:noVBand="1"/>
      </w:tblPr>
      <w:tblGrid>
        <w:gridCol w:w="1621"/>
        <w:gridCol w:w="9356"/>
      </w:tblGrid>
      <w:tr w:rsidR="007C21B5" w:rsidRPr="008061FF" w:rsidTr="007C21B5">
        <w:trPr>
          <w:trHeight w:val="87"/>
        </w:trPr>
        <w:tc>
          <w:tcPr>
            <w:tcW w:w="10977" w:type="dxa"/>
            <w:gridSpan w:val="2"/>
            <w:vAlign w:val="center"/>
          </w:tcPr>
          <w:p w:rsidR="007C21B5" w:rsidRPr="008061FF" w:rsidRDefault="007C21B5" w:rsidP="003F2E7D">
            <w:pPr>
              <w:keepNext/>
              <w:keepLines/>
              <w:spacing w:after="0" w:line="240" w:lineRule="auto"/>
              <w:jc w:val="center"/>
              <w:rPr>
                <w:rFonts w:cs="Arial"/>
                <w:b/>
                <w:i/>
              </w:rPr>
            </w:pPr>
            <w:r w:rsidRPr="008061FF">
              <w:rPr>
                <w:rFonts w:cs="Arial"/>
                <w:b/>
                <w:i/>
              </w:rPr>
              <w:t>Réalisée par</w:t>
            </w:r>
          </w:p>
        </w:tc>
      </w:tr>
      <w:tr w:rsidR="007C21B5" w:rsidRPr="008061FF" w:rsidTr="007C21B5">
        <w:trPr>
          <w:trHeight w:val="57"/>
        </w:trPr>
        <w:tc>
          <w:tcPr>
            <w:tcW w:w="1621" w:type="dxa"/>
            <w:vAlign w:val="center"/>
          </w:tcPr>
          <w:p w:rsidR="007C21B5" w:rsidRPr="008061FF" w:rsidRDefault="006523B7" w:rsidP="003F2E7D">
            <w:pPr>
              <w:keepNext/>
              <w:keepLines/>
              <w:autoSpaceDE w:val="0"/>
              <w:autoSpaceDN w:val="0"/>
              <w:adjustRightInd w:val="0"/>
              <w:spacing w:after="0" w:line="240" w:lineRule="auto"/>
              <w:jc w:val="center"/>
              <w:rPr>
                <w:rFonts w:cs="Arial"/>
                <w:b/>
                <w:bCs/>
                <w:color w:val="000000"/>
              </w:rPr>
            </w:pPr>
            <w:r>
              <w:rPr>
                <w:rFonts w:cs="Arial"/>
                <w:b/>
                <w:bCs/>
                <w:noProof/>
                <w:color w:val="000000"/>
                <w:lang w:val="en-US" w:eastAsia="en-US"/>
              </w:rPr>
              <w:pict>
                <v:group id="_x0000_s1030" style="position:absolute;left:0;text-align:left;margin-left:7.5pt;margin-top:-3.8pt;width:61.65pt;height:58.1pt;z-index:-251653120;mso-position-horizontal-relative:text;mso-position-vertical-relative:text" coordorigin="778,4124" coordsize="1763,1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778;top:4124;width:1763;height:1727">
                    <v:imagedata r:id="rId11" o:title="logo apa_0"/>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2" type="#_x0000_t175" style="position:absolute;left:839;top:4664;width:1582;height:816" adj="7200" fillcolor="#060" strokecolor="#060">
                    <v:fill color2="fill darken(118)" rotate="t" focusposition=".5,.5" focussize="" method="linear sigma" focus="100%" type="gradientRadial"/>
                    <v:shadow color="#868686"/>
                    <v:textpath style="font-family:&quot;Times New Roman&quot;;font-size:32pt;v-text-kern:t" trim="t" fitpath="t" string="APAPS"/>
                  </v:shape>
                </v:group>
              </w:pict>
            </w:r>
          </w:p>
          <w:p w:rsidR="007C21B5" w:rsidRPr="008061FF" w:rsidRDefault="007C21B5" w:rsidP="003F2E7D">
            <w:pPr>
              <w:keepNext/>
              <w:keepLines/>
              <w:autoSpaceDE w:val="0"/>
              <w:autoSpaceDN w:val="0"/>
              <w:adjustRightInd w:val="0"/>
              <w:spacing w:after="0" w:line="240" w:lineRule="auto"/>
              <w:jc w:val="center"/>
              <w:rPr>
                <w:rFonts w:cs="Arial"/>
                <w:b/>
                <w:bCs/>
                <w:color w:val="000000"/>
              </w:rPr>
            </w:pPr>
          </w:p>
          <w:p w:rsidR="007C21B5" w:rsidRPr="008061FF" w:rsidRDefault="007C21B5" w:rsidP="003F2E7D">
            <w:pPr>
              <w:keepNext/>
              <w:keepLines/>
              <w:autoSpaceDE w:val="0"/>
              <w:autoSpaceDN w:val="0"/>
              <w:adjustRightInd w:val="0"/>
              <w:spacing w:after="0" w:line="240" w:lineRule="auto"/>
              <w:jc w:val="center"/>
              <w:rPr>
                <w:rFonts w:cs="Arial"/>
                <w:b/>
                <w:bCs/>
                <w:color w:val="000000"/>
              </w:rPr>
            </w:pPr>
          </w:p>
        </w:tc>
        <w:tc>
          <w:tcPr>
            <w:tcW w:w="9356" w:type="dxa"/>
            <w:vAlign w:val="center"/>
          </w:tcPr>
          <w:p w:rsidR="007C21B5" w:rsidRPr="00054FA5" w:rsidRDefault="007C21B5" w:rsidP="003F2E7D">
            <w:pPr>
              <w:keepNext/>
              <w:keepLines/>
              <w:spacing w:after="0" w:line="240" w:lineRule="auto"/>
              <w:jc w:val="center"/>
              <w:rPr>
                <w:rFonts w:ascii="Arial" w:hAnsi="Arial" w:cs="Arial"/>
                <w:b/>
                <w:sz w:val="20"/>
                <w:szCs w:val="20"/>
              </w:rPr>
            </w:pPr>
            <w:r w:rsidRPr="00054FA5">
              <w:rPr>
                <w:rFonts w:ascii="Arial" w:hAnsi="Arial" w:cs="Arial"/>
                <w:b/>
                <w:sz w:val="20"/>
                <w:szCs w:val="20"/>
              </w:rPr>
              <w:t>AGENCE POUR LA PROMOTION DES ACTIVITES DE POPULATION-SENEGAL (APAPS)</w:t>
            </w:r>
          </w:p>
          <w:p w:rsidR="007C21B5" w:rsidRPr="008061FF" w:rsidRDefault="007C21B5" w:rsidP="00A06612">
            <w:pPr>
              <w:keepNext/>
              <w:keepLines/>
              <w:spacing w:after="0" w:line="240" w:lineRule="auto"/>
              <w:ind w:left="-360"/>
              <w:jc w:val="center"/>
            </w:pPr>
            <w:r w:rsidRPr="00054FA5">
              <w:rPr>
                <w:rFonts w:ascii="Arial" w:hAnsi="Arial" w:cs="Arial"/>
                <w:b/>
                <w:sz w:val="20"/>
                <w:szCs w:val="20"/>
              </w:rPr>
              <w:t>1</w:t>
            </w:r>
            <w:r w:rsidRPr="00054FA5">
              <w:rPr>
                <w:rFonts w:ascii="Arial" w:hAnsi="Arial" w:cs="Arial"/>
                <w:b/>
                <w:sz w:val="20"/>
                <w:szCs w:val="20"/>
                <w:vertAlign w:val="superscript"/>
              </w:rPr>
              <w:t>er</w:t>
            </w:r>
            <w:r w:rsidRPr="00054FA5">
              <w:rPr>
                <w:rFonts w:ascii="Arial" w:hAnsi="Arial" w:cs="Arial"/>
                <w:b/>
                <w:sz w:val="20"/>
                <w:szCs w:val="20"/>
              </w:rPr>
              <w:t xml:space="preserve"> Étage Immeuble Abdoulaye DIAW, Route des Mamelles, Ouakam (face aux Cimetières) </w:t>
            </w:r>
            <w:r w:rsidRPr="00054FA5">
              <w:rPr>
                <w:rFonts w:ascii="Arial" w:hAnsi="Arial" w:cs="Arial"/>
                <w:b/>
                <w:sz w:val="20"/>
                <w:szCs w:val="20"/>
              </w:rPr>
              <w:br/>
            </w:r>
            <w:r w:rsidRPr="00054FA5">
              <w:rPr>
                <w:rFonts w:ascii="Arial" w:hAnsi="Arial" w:cs="Arial"/>
                <w:b/>
                <w:sz w:val="19"/>
                <w:szCs w:val="19"/>
              </w:rPr>
              <w:t xml:space="preserve"> BP : 16</w:t>
            </w:r>
            <w:r w:rsidR="00A06612">
              <w:rPr>
                <w:rFonts w:ascii="Arial" w:hAnsi="Arial" w:cs="Arial"/>
                <w:b/>
                <w:sz w:val="19"/>
                <w:szCs w:val="19"/>
              </w:rPr>
              <w:t>.</w:t>
            </w:r>
            <w:r w:rsidRPr="00054FA5">
              <w:rPr>
                <w:rFonts w:ascii="Arial" w:hAnsi="Arial" w:cs="Arial"/>
                <w:b/>
                <w:sz w:val="19"/>
                <w:szCs w:val="19"/>
              </w:rPr>
              <w:t xml:space="preserve">292 Dakar / Fann - Tél./Fax (221) 33 860 03 21 - (P) : 77 706 54 00 - Email : </w:t>
            </w:r>
            <w:hyperlink r:id="rId12" w:history="1">
              <w:r w:rsidRPr="00054FA5">
                <w:rPr>
                  <w:rStyle w:val="Lienhypertexte"/>
                  <w:rFonts w:ascii="Arial" w:hAnsi="Arial" w:cs="Arial"/>
                  <w:b/>
                  <w:sz w:val="19"/>
                  <w:szCs w:val="19"/>
                </w:rPr>
                <w:t>apaps@orange.sn</w:t>
              </w:r>
            </w:hyperlink>
            <w:r w:rsidRPr="00054FA5">
              <w:rPr>
                <w:rFonts w:ascii="Arial" w:hAnsi="Arial" w:cs="Arial"/>
                <w:b/>
                <w:sz w:val="19"/>
                <w:szCs w:val="19"/>
              </w:rPr>
              <w:t xml:space="preserve"> </w:t>
            </w:r>
          </w:p>
        </w:tc>
      </w:tr>
    </w:tbl>
    <w:p w:rsidR="00E23B0A" w:rsidRPr="00830084" w:rsidRDefault="00E23B0A" w:rsidP="003F2E7D">
      <w:pPr>
        <w:keepNext/>
        <w:keepLines/>
        <w:spacing w:before="120" w:after="120" w:line="240" w:lineRule="auto"/>
        <w:jc w:val="center"/>
        <w:rPr>
          <w:rFonts w:ascii="Arial" w:hAnsi="Arial" w:cs="Arial"/>
          <w:b/>
        </w:rPr>
      </w:pPr>
      <w:r w:rsidRPr="00830084">
        <w:rPr>
          <w:rFonts w:ascii="Arial" w:hAnsi="Arial" w:cs="Arial"/>
          <w:b/>
        </w:rPr>
        <w:lastRenderedPageBreak/>
        <w:t>SOMMAIRE</w:t>
      </w:r>
    </w:p>
    <w:p w:rsidR="00E23B0A" w:rsidRDefault="00E23B0A" w:rsidP="003F2E7D">
      <w:pPr>
        <w:keepNext/>
        <w:keepLines/>
        <w:spacing w:before="120" w:after="120" w:line="240" w:lineRule="auto"/>
        <w:jc w:val="center"/>
        <w:rPr>
          <w:rFonts w:ascii="Arial" w:hAnsi="Arial" w:cs="Arial"/>
        </w:rPr>
      </w:pPr>
    </w:p>
    <w:p w:rsidR="007035DD" w:rsidRPr="00A5333C" w:rsidRDefault="007035DD" w:rsidP="003F2E7D">
      <w:pPr>
        <w:keepNext/>
        <w:keepLines/>
        <w:spacing w:before="120" w:after="120" w:line="240" w:lineRule="auto"/>
        <w:jc w:val="center"/>
        <w:rPr>
          <w:rFonts w:ascii="Arial" w:hAnsi="Arial" w:cs="Arial"/>
        </w:rPr>
      </w:pPr>
    </w:p>
    <w:p w:rsidR="003F2E7D" w:rsidRDefault="00400428" w:rsidP="003F2E7D">
      <w:pPr>
        <w:pStyle w:val="TM1"/>
        <w:rPr>
          <w:rFonts w:asciiTheme="minorHAnsi" w:hAnsiTheme="minorHAnsi" w:cstheme="minorBidi"/>
          <w:b w:val="0"/>
          <w:caps w:val="0"/>
        </w:rPr>
      </w:pPr>
      <w:r w:rsidRPr="00B46670">
        <w:rPr>
          <w:iCs/>
        </w:rPr>
        <w:fldChar w:fldCharType="begin"/>
      </w:r>
      <w:r w:rsidR="00E23B0A" w:rsidRPr="00B46670">
        <w:instrText xml:space="preserve"> TOC \o "1-5" \h \z </w:instrText>
      </w:r>
      <w:r w:rsidRPr="00B46670">
        <w:rPr>
          <w:iCs/>
        </w:rPr>
        <w:fldChar w:fldCharType="separate"/>
      </w:r>
      <w:hyperlink w:anchor="_Toc387762790" w:history="1">
        <w:r w:rsidR="003F2E7D" w:rsidRPr="00F42F5A">
          <w:rPr>
            <w:rStyle w:val="Lienhypertexte"/>
          </w:rPr>
          <w:t>LISTE DES TABLEAUX</w:t>
        </w:r>
        <w:r w:rsidR="003F2E7D">
          <w:rPr>
            <w:webHidden/>
          </w:rPr>
          <w:tab/>
        </w:r>
        <w:r>
          <w:rPr>
            <w:webHidden/>
          </w:rPr>
          <w:fldChar w:fldCharType="begin"/>
        </w:r>
        <w:r w:rsidR="003F2E7D">
          <w:rPr>
            <w:webHidden/>
          </w:rPr>
          <w:instrText xml:space="preserve"> PAGEREF _Toc387762790 \h </w:instrText>
        </w:r>
        <w:r>
          <w:rPr>
            <w:webHidden/>
          </w:rPr>
        </w:r>
        <w:r>
          <w:rPr>
            <w:webHidden/>
          </w:rPr>
          <w:fldChar w:fldCharType="separate"/>
        </w:r>
        <w:r w:rsidR="00C9096D">
          <w:rPr>
            <w:webHidden/>
          </w:rPr>
          <w:t>4</w:t>
        </w:r>
        <w:r>
          <w:rPr>
            <w:webHidden/>
          </w:rPr>
          <w:fldChar w:fldCharType="end"/>
        </w:r>
      </w:hyperlink>
    </w:p>
    <w:p w:rsidR="003F2E7D" w:rsidRDefault="006523B7" w:rsidP="003F2E7D">
      <w:pPr>
        <w:pStyle w:val="TM1"/>
        <w:rPr>
          <w:rFonts w:asciiTheme="minorHAnsi" w:hAnsiTheme="minorHAnsi" w:cstheme="minorBidi"/>
          <w:b w:val="0"/>
          <w:caps w:val="0"/>
        </w:rPr>
      </w:pPr>
      <w:hyperlink w:anchor="_Toc387762791" w:history="1">
        <w:r w:rsidR="003F2E7D" w:rsidRPr="00F42F5A">
          <w:rPr>
            <w:rStyle w:val="Lienhypertexte"/>
          </w:rPr>
          <w:t>LISTE DES GRAPHIQUES</w:t>
        </w:r>
        <w:r w:rsidR="003F2E7D">
          <w:rPr>
            <w:webHidden/>
          </w:rPr>
          <w:tab/>
        </w:r>
        <w:r w:rsidR="00400428">
          <w:rPr>
            <w:webHidden/>
          </w:rPr>
          <w:fldChar w:fldCharType="begin"/>
        </w:r>
        <w:r w:rsidR="003F2E7D">
          <w:rPr>
            <w:webHidden/>
          </w:rPr>
          <w:instrText xml:space="preserve"> PAGEREF _Toc387762791 \h </w:instrText>
        </w:r>
        <w:r w:rsidR="00400428">
          <w:rPr>
            <w:webHidden/>
          </w:rPr>
        </w:r>
        <w:r w:rsidR="00400428">
          <w:rPr>
            <w:webHidden/>
          </w:rPr>
          <w:fldChar w:fldCharType="separate"/>
        </w:r>
        <w:r w:rsidR="00C9096D">
          <w:rPr>
            <w:webHidden/>
          </w:rPr>
          <w:t>5</w:t>
        </w:r>
        <w:r w:rsidR="00400428">
          <w:rPr>
            <w:webHidden/>
          </w:rPr>
          <w:fldChar w:fldCharType="end"/>
        </w:r>
      </w:hyperlink>
    </w:p>
    <w:p w:rsidR="003F2E7D" w:rsidRDefault="006523B7" w:rsidP="003F2E7D">
      <w:pPr>
        <w:pStyle w:val="TM1"/>
        <w:rPr>
          <w:rFonts w:asciiTheme="minorHAnsi" w:hAnsiTheme="minorHAnsi" w:cstheme="minorBidi"/>
          <w:b w:val="0"/>
          <w:caps w:val="0"/>
        </w:rPr>
      </w:pPr>
      <w:hyperlink w:anchor="_Toc387762792" w:history="1">
        <w:r w:rsidR="003F2E7D" w:rsidRPr="00F42F5A">
          <w:rPr>
            <w:rStyle w:val="Lienhypertexte"/>
          </w:rPr>
          <w:t>LISTE DES SIGLES ET ABREVIATIONS</w:t>
        </w:r>
        <w:r w:rsidR="003F2E7D">
          <w:rPr>
            <w:webHidden/>
          </w:rPr>
          <w:tab/>
        </w:r>
        <w:r w:rsidR="00400428">
          <w:rPr>
            <w:webHidden/>
          </w:rPr>
          <w:fldChar w:fldCharType="begin"/>
        </w:r>
        <w:r w:rsidR="003F2E7D">
          <w:rPr>
            <w:webHidden/>
          </w:rPr>
          <w:instrText xml:space="preserve"> PAGEREF _Toc387762792 \h </w:instrText>
        </w:r>
        <w:r w:rsidR="00400428">
          <w:rPr>
            <w:webHidden/>
          </w:rPr>
        </w:r>
        <w:r w:rsidR="00400428">
          <w:rPr>
            <w:webHidden/>
          </w:rPr>
          <w:fldChar w:fldCharType="separate"/>
        </w:r>
        <w:r w:rsidR="00C9096D">
          <w:rPr>
            <w:webHidden/>
          </w:rPr>
          <w:t>6</w:t>
        </w:r>
        <w:r w:rsidR="00400428">
          <w:rPr>
            <w:webHidden/>
          </w:rPr>
          <w:fldChar w:fldCharType="end"/>
        </w:r>
      </w:hyperlink>
    </w:p>
    <w:p w:rsidR="003F2E7D" w:rsidRDefault="006523B7" w:rsidP="003F2E7D">
      <w:pPr>
        <w:pStyle w:val="TM1"/>
        <w:rPr>
          <w:rFonts w:asciiTheme="minorHAnsi" w:hAnsiTheme="minorHAnsi" w:cstheme="minorBidi"/>
          <w:b w:val="0"/>
          <w:caps w:val="0"/>
        </w:rPr>
      </w:pPr>
      <w:hyperlink w:anchor="_Toc387762793" w:history="1">
        <w:r w:rsidR="003F2E7D" w:rsidRPr="00F42F5A">
          <w:rPr>
            <w:rStyle w:val="Lienhypertexte"/>
          </w:rPr>
          <w:t>RESUME</w:t>
        </w:r>
        <w:r w:rsidR="003F2E7D">
          <w:rPr>
            <w:webHidden/>
          </w:rPr>
          <w:tab/>
        </w:r>
        <w:r w:rsidR="00400428">
          <w:rPr>
            <w:webHidden/>
          </w:rPr>
          <w:fldChar w:fldCharType="begin"/>
        </w:r>
        <w:r w:rsidR="003F2E7D">
          <w:rPr>
            <w:webHidden/>
          </w:rPr>
          <w:instrText xml:space="preserve"> PAGEREF _Toc387762793 \h </w:instrText>
        </w:r>
        <w:r w:rsidR="00400428">
          <w:rPr>
            <w:webHidden/>
          </w:rPr>
        </w:r>
        <w:r w:rsidR="00400428">
          <w:rPr>
            <w:webHidden/>
          </w:rPr>
          <w:fldChar w:fldCharType="separate"/>
        </w:r>
        <w:r w:rsidR="00C9096D">
          <w:rPr>
            <w:webHidden/>
          </w:rPr>
          <w:t>7</w:t>
        </w:r>
        <w:r w:rsidR="00400428">
          <w:rPr>
            <w:webHidden/>
          </w:rPr>
          <w:fldChar w:fldCharType="end"/>
        </w:r>
      </w:hyperlink>
    </w:p>
    <w:p w:rsidR="003F2E7D" w:rsidRDefault="006523B7" w:rsidP="003F2E7D">
      <w:pPr>
        <w:pStyle w:val="TM1"/>
        <w:rPr>
          <w:rFonts w:asciiTheme="minorHAnsi" w:hAnsiTheme="minorHAnsi" w:cstheme="minorBidi"/>
          <w:b w:val="0"/>
          <w:caps w:val="0"/>
        </w:rPr>
      </w:pPr>
      <w:hyperlink w:anchor="_Toc387762794" w:history="1">
        <w:r w:rsidR="003F2E7D" w:rsidRPr="00F42F5A">
          <w:rPr>
            <w:rStyle w:val="Lienhypertexte"/>
          </w:rPr>
          <w:t>I</w:t>
        </w:r>
        <w:r w:rsidR="003F2E7D">
          <w:rPr>
            <w:rStyle w:val="Lienhypertexte"/>
          </w:rPr>
          <w:t xml:space="preserve"> - </w:t>
        </w:r>
        <w:r w:rsidR="003F2E7D" w:rsidRPr="00F42F5A">
          <w:rPr>
            <w:rStyle w:val="Lienhypertexte"/>
          </w:rPr>
          <w:t>CADRE GENERAL DE LA RECHERCHE</w:t>
        </w:r>
        <w:r w:rsidR="00A06612">
          <w:rPr>
            <w:rStyle w:val="Lienhypertexte"/>
          </w:rPr>
          <w:t xml:space="preserve"> </w:t>
        </w:r>
        <w:r w:rsidR="00A06612" w:rsidRPr="00096BF0">
          <w:rPr>
            <w:rStyle w:val="Lienhypertexte"/>
            <w:b w:val="0"/>
          </w:rPr>
          <w:t>(D</w:t>
        </w:r>
        <w:r w:rsidR="00A06612" w:rsidRPr="00096BF0">
          <w:rPr>
            <w:rStyle w:val="Lienhypertexte"/>
            <w:rFonts w:ascii="Arial Gras" w:hAnsi="Arial Gras"/>
            <w:b w:val="0"/>
            <w:caps w:val="0"/>
          </w:rPr>
          <w:t>r Ibrahima L. DIOP)</w:t>
        </w:r>
        <w:r w:rsidR="003F2E7D">
          <w:rPr>
            <w:webHidden/>
          </w:rPr>
          <w:tab/>
        </w:r>
        <w:r w:rsidR="00400428">
          <w:rPr>
            <w:webHidden/>
          </w:rPr>
          <w:fldChar w:fldCharType="begin"/>
        </w:r>
        <w:r w:rsidR="003F2E7D">
          <w:rPr>
            <w:webHidden/>
          </w:rPr>
          <w:instrText xml:space="preserve"> PAGEREF _Toc387762794 \h </w:instrText>
        </w:r>
        <w:r w:rsidR="00400428">
          <w:rPr>
            <w:webHidden/>
          </w:rPr>
        </w:r>
        <w:r w:rsidR="00400428">
          <w:rPr>
            <w:webHidden/>
          </w:rPr>
          <w:fldChar w:fldCharType="separate"/>
        </w:r>
        <w:r w:rsidR="00C9096D">
          <w:rPr>
            <w:webHidden/>
          </w:rPr>
          <w:t>9</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795" w:history="1">
        <w:r w:rsidR="003F2E7D" w:rsidRPr="00F42F5A">
          <w:rPr>
            <w:rStyle w:val="Lienhypertexte"/>
          </w:rPr>
          <w:t>1.1</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Introduction</w:t>
        </w:r>
        <w:r w:rsidR="003F2E7D">
          <w:rPr>
            <w:webHidden/>
          </w:rPr>
          <w:tab/>
        </w:r>
        <w:r w:rsidR="00400428">
          <w:rPr>
            <w:webHidden/>
          </w:rPr>
          <w:fldChar w:fldCharType="begin"/>
        </w:r>
        <w:r w:rsidR="003F2E7D">
          <w:rPr>
            <w:webHidden/>
          </w:rPr>
          <w:instrText xml:space="preserve"> PAGEREF _Toc387762795 \h </w:instrText>
        </w:r>
        <w:r w:rsidR="00400428">
          <w:rPr>
            <w:webHidden/>
          </w:rPr>
        </w:r>
        <w:r w:rsidR="00400428">
          <w:rPr>
            <w:webHidden/>
          </w:rPr>
          <w:fldChar w:fldCharType="separate"/>
        </w:r>
        <w:r w:rsidR="00C9096D">
          <w:rPr>
            <w:webHidden/>
          </w:rPr>
          <w:t>9</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796" w:history="1">
        <w:r w:rsidR="003F2E7D" w:rsidRPr="00F42F5A">
          <w:rPr>
            <w:rStyle w:val="Lienhypertexte"/>
          </w:rPr>
          <w:t>1.2</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Contexte et justification</w:t>
        </w:r>
        <w:r w:rsidR="003F2E7D">
          <w:rPr>
            <w:webHidden/>
          </w:rPr>
          <w:tab/>
        </w:r>
        <w:r w:rsidR="00400428">
          <w:rPr>
            <w:webHidden/>
          </w:rPr>
          <w:fldChar w:fldCharType="begin"/>
        </w:r>
        <w:r w:rsidR="003F2E7D">
          <w:rPr>
            <w:webHidden/>
          </w:rPr>
          <w:instrText xml:space="preserve"> PAGEREF _Toc387762796 \h </w:instrText>
        </w:r>
        <w:r w:rsidR="00400428">
          <w:rPr>
            <w:webHidden/>
          </w:rPr>
        </w:r>
        <w:r w:rsidR="00400428">
          <w:rPr>
            <w:webHidden/>
          </w:rPr>
          <w:fldChar w:fldCharType="separate"/>
        </w:r>
        <w:r w:rsidR="00C9096D">
          <w:rPr>
            <w:webHidden/>
          </w:rPr>
          <w:t>9</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797" w:history="1">
        <w:r w:rsidR="003F2E7D" w:rsidRPr="00F42F5A">
          <w:rPr>
            <w:rStyle w:val="Lienhypertexte"/>
          </w:rPr>
          <w:t>1.3</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Brève présentation de l’ISBC/PF</w:t>
        </w:r>
        <w:r w:rsidR="003F2E7D">
          <w:rPr>
            <w:webHidden/>
          </w:rPr>
          <w:tab/>
        </w:r>
        <w:r w:rsidR="00400428">
          <w:rPr>
            <w:webHidden/>
          </w:rPr>
          <w:fldChar w:fldCharType="begin"/>
        </w:r>
        <w:r w:rsidR="003F2E7D">
          <w:rPr>
            <w:webHidden/>
          </w:rPr>
          <w:instrText xml:space="preserve"> PAGEREF _Toc387762797 \h </w:instrText>
        </w:r>
        <w:r w:rsidR="00400428">
          <w:rPr>
            <w:webHidden/>
          </w:rPr>
        </w:r>
        <w:r w:rsidR="00400428">
          <w:rPr>
            <w:webHidden/>
          </w:rPr>
          <w:fldChar w:fldCharType="separate"/>
        </w:r>
        <w:r w:rsidR="00C9096D">
          <w:rPr>
            <w:webHidden/>
          </w:rPr>
          <w:t>10</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798" w:history="1">
        <w:r w:rsidR="003F2E7D" w:rsidRPr="00F42F5A">
          <w:rPr>
            <w:rStyle w:val="Lienhypertexte"/>
          </w:rPr>
          <w:t>1.4</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Objectifs de la recherche</w:t>
        </w:r>
        <w:r w:rsidR="003F2E7D">
          <w:rPr>
            <w:webHidden/>
          </w:rPr>
          <w:tab/>
        </w:r>
        <w:r w:rsidR="00400428">
          <w:rPr>
            <w:webHidden/>
          </w:rPr>
          <w:fldChar w:fldCharType="begin"/>
        </w:r>
        <w:r w:rsidR="003F2E7D">
          <w:rPr>
            <w:webHidden/>
          </w:rPr>
          <w:instrText xml:space="preserve"> PAGEREF _Toc387762798 \h </w:instrText>
        </w:r>
        <w:r w:rsidR="00400428">
          <w:rPr>
            <w:webHidden/>
          </w:rPr>
        </w:r>
        <w:r w:rsidR="00400428">
          <w:rPr>
            <w:webHidden/>
          </w:rPr>
          <w:fldChar w:fldCharType="separate"/>
        </w:r>
        <w:r w:rsidR="00C9096D">
          <w:rPr>
            <w:webHidden/>
          </w:rPr>
          <w:t>11</w:t>
        </w:r>
        <w:r w:rsidR="00400428">
          <w:rPr>
            <w:webHidden/>
          </w:rPr>
          <w:fldChar w:fldCharType="end"/>
        </w:r>
      </w:hyperlink>
    </w:p>
    <w:p w:rsidR="003F2E7D" w:rsidRDefault="006523B7" w:rsidP="003F2E7D">
      <w:pPr>
        <w:pStyle w:val="TM3"/>
        <w:rPr>
          <w:noProof/>
        </w:rPr>
      </w:pPr>
      <w:hyperlink w:anchor="_Toc387762799" w:history="1">
        <w:r w:rsidR="003F2E7D" w:rsidRPr="00F42F5A">
          <w:rPr>
            <w:rStyle w:val="Lienhypertexte"/>
            <w:rFonts w:ascii="Arial" w:hAnsi="Arial" w:cs="Arial"/>
            <w:i/>
            <w:noProof/>
          </w:rPr>
          <w:t>1.4.1</w:t>
        </w:r>
        <w:r w:rsidR="003F2E7D">
          <w:rPr>
            <w:rStyle w:val="Lienhypertexte"/>
            <w:rFonts w:ascii="Arial" w:hAnsi="Arial" w:cs="Arial"/>
            <w:i/>
            <w:noProof/>
          </w:rPr>
          <w:t xml:space="preserve"> </w:t>
        </w:r>
        <w:r w:rsidR="003F2E7D" w:rsidRPr="00F42F5A">
          <w:rPr>
            <w:rStyle w:val="Lienhypertexte"/>
            <w:rFonts w:ascii="Arial" w:hAnsi="Arial" w:cs="Arial"/>
            <w:i/>
            <w:noProof/>
          </w:rPr>
          <w:t>-</w:t>
        </w:r>
        <w:r w:rsidR="003F2E7D">
          <w:rPr>
            <w:rStyle w:val="Lienhypertexte"/>
            <w:rFonts w:ascii="Arial" w:hAnsi="Arial" w:cs="Arial"/>
            <w:i/>
            <w:noProof/>
          </w:rPr>
          <w:t xml:space="preserve"> </w:t>
        </w:r>
        <w:r w:rsidR="003F2E7D" w:rsidRPr="00F42F5A">
          <w:rPr>
            <w:rStyle w:val="Lienhypertexte"/>
            <w:rFonts w:ascii="Arial" w:hAnsi="Arial" w:cs="Arial"/>
            <w:i/>
            <w:noProof/>
          </w:rPr>
          <w:t>But de la RO</w:t>
        </w:r>
        <w:r w:rsidR="003F2E7D">
          <w:rPr>
            <w:noProof/>
            <w:webHidden/>
          </w:rPr>
          <w:tab/>
        </w:r>
        <w:r w:rsidR="00400428">
          <w:rPr>
            <w:noProof/>
            <w:webHidden/>
          </w:rPr>
          <w:fldChar w:fldCharType="begin"/>
        </w:r>
        <w:r w:rsidR="003F2E7D">
          <w:rPr>
            <w:noProof/>
            <w:webHidden/>
          </w:rPr>
          <w:instrText xml:space="preserve"> PAGEREF _Toc387762799 \h </w:instrText>
        </w:r>
        <w:r w:rsidR="00400428">
          <w:rPr>
            <w:noProof/>
            <w:webHidden/>
          </w:rPr>
        </w:r>
        <w:r w:rsidR="00400428">
          <w:rPr>
            <w:noProof/>
            <w:webHidden/>
          </w:rPr>
          <w:fldChar w:fldCharType="separate"/>
        </w:r>
        <w:r w:rsidR="00C9096D">
          <w:rPr>
            <w:noProof/>
            <w:webHidden/>
          </w:rPr>
          <w:t>11</w:t>
        </w:r>
        <w:r w:rsidR="00400428">
          <w:rPr>
            <w:noProof/>
            <w:webHidden/>
          </w:rPr>
          <w:fldChar w:fldCharType="end"/>
        </w:r>
      </w:hyperlink>
    </w:p>
    <w:p w:rsidR="003F2E7D" w:rsidRDefault="006523B7" w:rsidP="003F2E7D">
      <w:pPr>
        <w:pStyle w:val="TM3"/>
        <w:rPr>
          <w:noProof/>
        </w:rPr>
      </w:pPr>
      <w:hyperlink w:anchor="_Toc387762800" w:history="1">
        <w:r w:rsidR="003F2E7D" w:rsidRPr="00F42F5A">
          <w:rPr>
            <w:rStyle w:val="Lienhypertexte"/>
            <w:rFonts w:ascii="Arial" w:hAnsi="Arial" w:cs="Arial"/>
            <w:i/>
            <w:noProof/>
          </w:rPr>
          <w:t>1.4.2</w:t>
        </w:r>
        <w:r w:rsidR="003F2E7D">
          <w:rPr>
            <w:rStyle w:val="Lienhypertexte"/>
            <w:rFonts w:ascii="Arial" w:hAnsi="Arial" w:cs="Arial"/>
            <w:i/>
            <w:noProof/>
          </w:rPr>
          <w:t xml:space="preserve"> </w:t>
        </w:r>
        <w:r w:rsidR="003F2E7D" w:rsidRPr="00F42F5A">
          <w:rPr>
            <w:rStyle w:val="Lienhypertexte"/>
            <w:rFonts w:ascii="Arial" w:hAnsi="Arial" w:cs="Arial"/>
            <w:i/>
            <w:noProof/>
          </w:rPr>
          <w:t>-</w:t>
        </w:r>
        <w:r w:rsidR="003F2E7D">
          <w:rPr>
            <w:rStyle w:val="Lienhypertexte"/>
            <w:rFonts w:ascii="Arial" w:hAnsi="Arial" w:cs="Arial"/>
            <w:i/>
            <w:noProof/>
          </w:rPr>
          <w:t xml:space="preserve"> </w:t>
        </w:r>
        <w:r w:rsidR="003F2E7D" w:rsidRPr="00F42F5A">
          <w:rPr>
            <w:rStyle w:val="Lienhypertexte"/>
            <w:rFonts w:ascii="Arial" w:hAnsi="Arial" w:cs="Arial"/>
            <w:i/>
            <w:noProof/>
          </w:rPr>
          <w:t>Objectifs spécifiques</w:t>
        </w:r>
        <w:r w:rsidR="003F2E7D">
          <w:rPr>
            <w:noProof/>
            <w:webHidden/>
          </w:rPr>
          <w:tab/>
        </w:r>
        <w:r w:rsidR="00400428">
          <w:rPr>
            <w:noProof/>
            <w:webHidden/>
          </w:rPr>
          <w:fldChar w:fldCharType="begin"/>
        </w:r>
        <w:r w:rsidR="003F2E7D">
          <w:rPr>
            <w:noProof/>
            <w:webHidden/>
          </w:rPr>
          <w:instrText xml:space="preserve"> PAGEREF _Toc387762800 \h </w:instrText>
        </w:r>
        <w:r w:rsidR="00400428">
          <w:rPr>
            <w:noProof/>
            <w:webHidden/>
          </w:rPr>
        </w:r>
        <w:r w:rsidR="00400428">
          <w:rPr>
            <w:noProof/>
            <w:webHidden/>
          </w:rPr>
          <w:fldChar w:fldCharType="separate"/>
        </w:r>
        <w:r w:rsidR="00C9096D">
          <w:rPr>
            <w:noProof/>
            <w:webHidden/>
          </w:rPr>
          <w:t>11</w:t>
        </w:r>
        <w:r w:rsidR="00400428">
          <w:rPr>
            <w:noProof/>
            <w:webHidden/>
          </w:rPr>
          <w:fldChar w:fldCharType="end"/>
        </w:r>
      </w:hyperlink>
    </w:p>
    <w:p w:rsidR="003F2E7D" w:rsidRDefault="006523B7" w:rsidP="003F2E7D">
      <w:pPr>
        <w:pStyle w:val="TM1"/>
        <w:rPr>
          <w:rFonts w:asciiTheme="minorHAnsi" w:hAnsiTheme="minorHAnsi" w:cstheme="minorBidi"/>
          <w:b w:val="0"/>
          <w:caps w:val="0"/>
        </w:rPr>
      </w:pPr>
      <w:hyperlink w:anchor="_Toc387762801" w:history="1">
        <w:r w:rsidR="003F2E7D" w:rsidRPr="00F42F5A">
          <w:rPr>
            <w:rStyle w:val="Lienhypertexte"/>
          </w:rPr>
          <w:t>II</w:t>
        </w:r>
        <w:r w:rsidR="003F2E7D">
          <w:rPr>
            <w:rStyle w:val="Lienhypertexte"/>
          </w:rPr>
          <w:t xml:space="preserve"> </w:t>
        </w:r>
        <w:r w:rsidR="00A06612">
          <w:rPr>
            <w:rStyle w:val="Lienhypertexte"/>
          </w:rPr>
          <w:t>-</w:t>
        </w:r>
        <w:r w:rsidR="003F2E7D">
          <w:rPr>
            <w:rStyle w:val="Lienhypertexte"/>
          </w:rPr>
          <w:t xml:space="preserve"> </w:t>
        </w:r>
        <w:r w:rsidR="003F2E7D" w:rsidRPr="00F42F5A">
          <w:rPr>
            <w:rStyle w:val="Lienhypertexte"/>
          </w:rPr>
          <w:t>METHODOLOGIE</w:t>
        </w:r>
        <w:r w:rsidR="00A06612">
          <w:rPr>
            <w:rStyle w:val="Lienhypertexte"/>
          </w:rPr>
          <w:t xml:space="preserve"> </w:t>
        </w:r>
        <w:r w:rsidR="00A06612" w:rsidRPr="00A06612">
          <w:rPr>
            <w:rStyle w:val="Lienhypertexte"/>
          </w:rPr>
          <w:t xml:space="preserve"> </w:t>
        </w:r>
        <w:r w:rsidR="00A06612" w:rsidRPr="00096BF0">
          <w:rPr>
            <w:rStyle w:val="Lienhypertexte"/>
            <w:b w:val="0"/>
          </w:rPr>
          <w:t>(D</w:t>
        </w:r>
        <w:r w:rsidR="00A06612" w:rsidRPr="00096BF0">
          <w:rPr>
            <w:rStyle w:val="Lienhypertexte"/>
            <w:rFonts w:ascii="Arial Gras" w:hAnsi="Arial Gras"/>
            <w:b w:val="0"/>
            <w:caps w:val="0"/>
          </w:rPr>
          <w:t>r</w:t>
        </w:r>
        <w:r w:rsidR="00A06612" w:rsidRPr="00096BF0">
          <w:rPr>
            <w:rStyle w:val="Lienhypertexte"/>
            <w:b w:val="0"/>
          </w:rPr>
          <w:t xml:space="preserve"> I</w:t>
        </w:r>
        <w:r w:rsidR="00A06612" w:rsidRPr="00096BF0">
          <w:rPr>
            <w:rStyle w:val="Lienhypertexte"/>
            <w:rFonts w:ascii="Arial Gras" w:hAnsi="Arial Gras"/>
            <w:b w:val="0"/>
            <w:caps w:val="0"/>
          </w:rPr>
          <w:t>brahima</w:t>
        </w:r>
        <w:r w:rsidR="00A06612" w:rsidRPr="00096BF0">
          <w:rPr>
            <w:rStyle w:val="Lienhypertexte"/>
            <w:b w:val="0"/>
          </w:rPr>
          <w:t xml:space="preserve"> L. DIOP)</w:t>
        </w:r>
        <w:r w:rsidR="003F2E7D">
          <w:rPr>
            <w:webHidden/>
          </w:rPr>
          <w:tab/>
        </w:r>
        <w:r w:rsidR="00400428">
          <w:rPr>
            <w:webHidden/>
          </w:rPr>
          <w:fldChar w:fldCharType="begin"/>
        </w:r>
        <w:r w:rsidR="003F2E7D">
          <w:rPr>
            <w:webHidden/>
          </w:rPr>
          <w:instrText xml:space="preserve"> PAGEREF _Toc387762801 \h </w:instrText>
        </w:r>
        <w:r w:rsidR="00400428">
          <w:rPr>
            <w:webHidden/>
          </w:rPr>
        </w:r>
        <w:r w:rsidR="00400428">
          <w:rPr>
            <w:webHidden/>
          </w:rPr>
          <w:fldChar w:fldCharType="separate"/>
        </w:r>
        <w:r w:rsidR="00C9096D">
          <w:rPr>
            <w:webHidden/>
          </w:rPr>
          <w:t>11</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802" w:history="1">
        <w:r w:rsidR="003F2E7D" w:rsidRPr="00F42F5A">
          <w:rPr>
            <w:rStyle w:val="Lienhypertexte"/>
          </w:rPr>
          <w:t>2.1</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Couverture et cibles de la recherche</w:t>
        </w:r>
        <w:r w:rsidR="003F2E7D">
          <w:rPr>
            <w:webHidden/>
          </w:rPr>
          <w:tab/>
        </w:r>
        <w:r w:rsidR="00400428">
          <w:rPr>
            <w:webHidden/>
          </w:rPr>
          <w:fldChar w:fldCharType="begin"/>
        </w:r>
        <w:r w:rsidR="003F2E7D">
          <w:rPr>
            <w:webHidden/>
          </w:rPr>
          <w:instrText xml:space="preserve"> PAGEREF _Toc387762802 \h </w:instrText>
        </w:r>
        <w:r w:rsidR="00400428">
          <w:rPr>
            <w:webHidden/>
          </w:rPr>
        </w:r>
        <w:r w:rsidR="00400428">
          <w:rPr>
            <w:webHidden/>
          </w:rPr>
          <w:fldChar w:fldCharType="separate"/>
        </w:r>
        <w:r w:rsidR="00C9096D">
          <w:rPr>
            <w:webHidden/>
          </w:rPr>
          <w:t>11</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803" w:history="1">
        <w:r w:rsidR="003F2E7D" w:rsidRPr="00F42F5A">
          <w:rPr>
            <w:rStyle w:val="Lienhypertexte"/>
          </w:rPr>
          <w:t>2.2</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Méthode retenue pour l’évaluation de l’ISBC/PF</w:t>
        </w:r>
        <w:r w:rsidR="003F2E7D">
          <w:rPr>
            <w:webHidden/>
          </w:rPr>
          <w:tab/>
        </w:r>
        <w:r w:rsidR="00400428">
          <w:rPr>
            <w:webHidden/>
          </w:rPr>
          <w:fldChar w:fldCharType="begin"/>
        </w:r>
        <w:r w:rsidR="003F2E7D">
          <w:rPr>
            <w:webHidden/>
          </w:rPr>
          <w:instrText xml:space="preserve"> PAGEREF _Toc387762803 \h </w:instrText>
        </w:r>
        <w:r w:rsidR="00400428">
          <w:rPr>
            <w:webHidden/>
          </w:rPr>
        </w:r>
        <w:r w:rsidR="00400428">
          <w:rPr>
            <w:webHidden/>
          </w:rPr>
          <w:fldChar w:fldCharType="separate"/>
        </w:r>
        <w:r w:rsidR="00C9096D">
          <w:rPr>
            <w:webHidden/>
          </w:rPr>
          <w:t>12</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804" w:history="1">
        <w:r w:rsidR="003F2E7D" w:rsidRPr="00F42F5A">
          <w:rPr>
            <w:rStyle w:val="Lienhypertexte"/>
          </w:rPr>
          <w:t>2.3</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Technique de collecte adoptée</w:t>
        </w:r>
        <w:r w:rsidR="003F2E7D">
          <w:rPr>
            <w:webHidden/>
          </w:rPr>
          <w:tab/>
        </w:r>
        <w:r w:rsidR="00400428">
          <w:rPr>
            <w:webHidden/>
          </w:rPr>
          <w:fldChar w:fldCharType="begin"/>
        </w:r>
        <w:r w:rsidR="003F2E7D">
          <w:rPr>
            <w:webHidden/>
          </w:rPr>
          <w:instrText xml:space="preserve"> PAGEREF _Toc387762804 \h </w:instrText>
        </w:r>
        <w:r w:rsidR="00400428">
          <w:rPr>
            <w:webHidden/>
          </w:rPr>
        </w:r>
        <w:r w:rsidR="00400428">
          <w:rPr>
            <w:webHidden/>
          </w:rPr>
          <w:fldChar w:fldCharType="separate"/>
        </w:r>
        <w:r w:rsidR="00C9096D">
          <w:rPr>
            <w:webHidden/>
          </w:rPr>
          <w:t>12</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805" w:history="1">
        <w:r w:rsidR="003F2E7D" w:rsidRPr="00F42F5A">
          <w:rPr>
            <w:rStyle w:val="Lienhypertexte"/>
          </w:rPr>
          <w:t>2.4</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Organisation et déroulement de la recherche</w:t>
        </w:r>
        <w:r w:rsidR="003F2E7D">
          <w:rPr>
            <w:webHidden/>
          </w:rPr>
          <w:tab/>
        </w:r>
        <w:r w:rsidR="00400428">
          <w:rPr>
            <w:webHidden/>
          </w:rPr>
          <w:fldChar w:fldCharType="begin"/>
        </w:r>
        <w:r w:rsidR="003F2E7D">
          <w:rPr>
            <w:webHidden/>
          </w:rPr>
          <w:instrText xml:space="preserve"> PAGEREF _Toc387762805 \h </w:instrText>
        </w:r>
        <w:r w:rsidR="00400428">
          <w:rPr>
            <w:webHidden/>
          </w:rPr>
        </w:r>
        <w:r w:rsidR="00400428">
          <w:rPr>
            <w:webHidden/>
          </w:rPr>
          <w:fldChar w:fldCharType="separate"/>
        </w:r>
        <w:r w:rsidR="00C9096D">
          <w:rPr>
            <w:webHidden/>
          </w:rPr>
          <w:t>13</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806" w:history="1">
        <w:r w:rsidR="003F2E7D" w:rsidRPr="00F42F5A">
          <w:rPr>
            <w:rStyle w:val="Lienhypertexte"/>
          </w:rPr>
          <w:t>2.5</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Exploitation et analyse des données</w:t>
        </w:r>
        <w:r w:rsidR="003F2E7D">
          <w:rPr>
            <w:webHidden/>
          </w:rPr>
          <w:tab/>
        </w:r>
        <w:r w:rsidR="00400428">
          <w:rPr>
            <w:webHidden/>
          </w:rPr>
          <w:fldChar w:fldCharType="begin"/>
        </w:r>
        <w:r w:rsidR="003F2E7D">
          <w:rPr>
            <w:webHidden/>
          </w:rPr>
          <w:instrText xml:space="preserve"> PAGEREF _Toc387762806 \h </w:instrText>
        </w:r>
        <w:r w:rsidR="00400428">
          <w:rPr>
            <w:webHidden/>
          </w:rPr>
        </w:r>
        <w:r w:rsidR="00400428">
          <w:rPr>
            <w:webHidden/>
          </w:rPr>
          <w:fldChar w:fldCharType="separate"/>
        </w:r>
        <w:r w:rsidR="00C9096D">
          <w:rPr>
            <w:webHidden/>
          </w:rPr>
          <w:t>14</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807" w:history="1">
        <w:r w:rsidR="003F2E7D" w:rsidRPr="00F42F5A">
          <w:rPr>
            <w:rStyle w:val="Lienhypertexte"/>
          </w:rPr>
          <w:t>2.6</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Difficultés rencontrées et limites des données</w:t>
        </w:r>
        <w:r w:rsidR="003F2E7D">
          <w:rPr>
            <w:webHidden/>
          </w:rPr>
          <w:tab/>
        </w:r>
        <w:r w:rsidR="00400428">
          <w:rPr>
            <w:webHidden/>
          </w:rPr>
          <w:fldChar w:fldCharType="begin"/>
        </w:r>
        <w:r w:rsidR="003F2E7D">
          <w:rPr>
            <w:webHidden/>
          </w:rPr>
          <w:instrText xml:space="preserve"> PAGEREF _Toc387762807 \h </w:instrText>
        </w:r>
        <w:r w:rsidR="00400428">
          <w:rPr>
            <w:webHidden/>
          </w:rPr>
        </w:r>
        <w:r w:rsidR="00400428">
          <w:rPr>
            <w:webHidden/>
          </w:rPr>
          <w:fldChar w:fldCharType="separate"/>
        </w:r>
        <w:r w:rsidR="00C9096D">
          <w:rPr>
            <w:webHidden/>
          </w:rPr>
          <w:t>14</w:t>
        </w:r>
        <w:r w:rsidR="00400428">
          <w:rPr>
            <w:webHidden/>
          </w:rPr>
          <w:fldChar w:fldCharType="end"/>
        </w:r>
      </w:hyperlink>
    </w:p>
    <w:p w:rsidR="003F2E7D" w:rsidRDefault="006523B7" w:rsidP="003F2E7D">
      <w:pPr>
        <w:pStyle w:val="TM1"/>
        <w:rPr>
          <w:rFonts w:asciiTheme="minorHAnsi" w:hAnsiTheme="minorHAnsi" w:cstheme="minorBidi"/>
          <w:b w:val="0"/>
          <w:caps w:val="0"/>
        </w:rPr>
      </w:pPr>
      <w:hyperlink w:anchor="_Toc387762808" w:history="1">
        <w:r w:rsidR="003F2E7D" w:rsidRPr="00F42F5A">
          <w:rPr>
            <w:rStyle w:val="Lienhypertexte"/>
          </w:rPr>
          <w:t>III</w:t>
        </w:r>
        <w:r w:rsidR="003F2E7D">
          <w:rPr>
            <w:rStyle w:val="Lienhypertexte"/>
          </w:rPr>
          <w:t xml:space="preserve"> - </w:t>
        </w:r>
        <w:r w:rsidR="003F2E7D" w:rsidRPr="00F42F5A">
          <w:rPr>
            <w:rStyle w:val="Lienhypertexte"/>
          </w:rPr>
          <w:t>RESULTATS DE LA RECHERCHE</w:t>
        </w:r>
        <w:r w:rsidR="003F2E7D">
          <w:rPr>
            <w:webHidden/>
          </w:rPr>
          <w:tab/>
        </w:r>
        <w:r w:rsidR="00400428">
          <w:rPr>
            <w:webHidden/>
          </w:rPr>
          <w:fldChar w:fldCharType="begin"/>
        </w:r>
        <w:r w:rsidR="003F2E7D">
          <w:rPr>
            <w:webHidden/>
          </w:rPr>
          <w:instrText xml:space="preserve"> PAGEREF _Toc387762808 \h </w:instrText>
        </w:r>
        <w:r w:rsidR="00400428">
          <w:rPr>
            <w:webHidden/>
          </w:rPr>
        </w:r>
        <w:r w:rsidR="00400428">
          <w:rPr>
            <w:webHidden/>
          </w:rPr>
          <w:fldChar w:fldCharType="separate"/>
        </w:r>
        <w:r w:rsidR="00C9096D">
          <w:rPr>
            <w:webHidden/>
          </w:rPr>
          <w:t>15</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809" w:history="1">
        <w:r w:rsidR="003F2E7D" w:rsidRPr="00F42F5A">
          <w:rPr>
            <w:rStyle w:val="Lienhypertexte"/>
          </w:rPr>
          <w:t>3.1</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Pratique de l’ISBC dans les PPS échantillons</w:t>
        </w:r>
        <w:r w:rsidR="00A06612">
          <w:rPr>
            <w:rStyle w:val="Lienhypertexte"/>
          </w:rPr>
          <w:t xml:space="preserve"> (Mme Sambou Pascaline Mb.)</w:t>
        </w:r>
        <w:r w:rsidR="003F2E7D">
          <w:rPr>
            <w:webHidden/>
          </w:rPr>
          <w:tab/>
        </w:r>
        <w:r w:rsidR="00400428">
          <w:rPr>
            <w:webHidden/>
          </w:rPr>
          <w:fldChar w:fldCharType="begin"/>
        </w:r>
        <w:r w:rsidR="003F2E7D">
          <w:rPr>
            <w:webHidden/>
          </w:rPr>
          <w:instrText xml:space="preserve"> PAGEREF _Toc387762809 \h </w:instrText>
        </w:r>
        <w:r w:rsidR="00400428">
          <w:rPr>
            <w:webHidden/>
          </w:rPr>
        </w:r>
        <w:r w:rsidR="00400428">
          <w:rPr>
            <w:webHidden/>
          </w:rPr>
          <w:fldChar w:fldCharType="separate"/>
        </w:r>
        <w:r w:rsidR="00C9096D">
          <w:rPr>
            <w:webHidden/>
          </w:rPr>
          <w:t>15</w:t>
        </w:r>
        <w:r w:rsidR="00400428">
          <w:rPr>
            <w:webHidden/>
          </w:rPr>
          <w:fldChar w:fldCharType="end"/>
        </w:r>
      </w:hyperlink>
    </w:p>
    <w:p w:rsidR="003F2E7D" w:rsidRDefault="006523B7" w:rsidP="003F2E7D">
      <w:pPr>
        <w:pStyle w:val="TM3"/>
        <w:rPr>
          <w:noProof/>
        </w:rPr>
      </w:pPr>
      <w:hyperlink w:anchor="_Toc387762810" w:history="1">
        <w:r w:rsidR="003F2E7D" w:rsidRPr="00F42F5A">
          <w:rPr>
            <w:rStyle w:val="Lienhypertexte"/>
            <w:rFonts w:ascii="Arial" w:hAnsi="Arial" w:cs="Arial"/>
            <w:i/>
            <w:noProof/>
          </w:rPr>
          <w:t>3.1.1</w:t>
        </w:r>
        <w:r w:rsidR="003F2E7D">
          <w:rPr>
            <w:rStyle w:val="Lienhypertexte"/>
            <w:rFonts w:ascii="Arial" w:hAnsi="Arial" w:cs="Arial"/>
            <w:i/>
            <w:noProof/>
          </w:rPr>
          <w:t xml:space="preserve"> </w:t>
        </w:r>
        <w:r w:rsidR="003F2E7D" w:rsidRPr="00F42F5A">
          <w:rPr>
            <w:rStyle w:val="Lienhypertexte"/>
            <w:rFonts w:ascii="Arial" w:hAnsi="Arial" w:cs="Arial"/>
            <w:i/>
            <w:noProof/>
          </w:rPr>
          <w:t>-</w:t>
        </w:r>
        <w:r w:rsidR="003F2E7D">
          <w:rPr>
            <w:rStyle w:val="Lienhypertexte"/>
            <w:rFonts w:ascii="Arial" w:hAnsi="Arial" w:cs="Arial"/>
            <w:i/>
            <w:noProof/>
          </w:rPr>
          <w:t xml:space="preserve"> </w:t>
        </w:r>
        <w:r w:rsidR="003F2E7D" w:rsidRPr="00F42F5A">
          <w:rPr>
            <w:rStyle w:val="Lienhypertexte"/>
            <w:rFonts w:ascii="Arial" w:hAnsi="Arial" w:cs="Arial"/>
            <w:i/>
            <w:noProof/>
          </w:rPr>
          <w:t>Caractéristiques des PPS échantillons</w:t>
        </w:r>
        <w:r w:rsidR="003F2E7D">
          <w:rPr>
            <w:noProof/>
            <w:webHidden/>
          </w:rPr>
          <w:tab/>
        </w:r>
        <w:r w:rsidR="00400428">
          <w:rPr>
            <w:noProof/>
            <w:webHidden/>
          </w:rPr>
          <w:fldChar w:fldCharType="begin"/>
        </w:r>
        <w:r w:rsidR="003F2E7D">
          <w:rPr>
            <w:noProof/>
            <w:webHidden/>
          </w:rPr>
          <w:instrText xml:space="preserve"> PAGEREF _Toc387762810 \h </w:instrText>
        </w:r>
        <w:r w:rsidR="00400428">
          <w:rPr>
            <w:noProof/>
            <w:webHidden/>
          </w:rPr>
        </w:r>
        <w:r w:rsidR="00400428">
          <w:rPr>
            <w:noProof/>
            <w:webHidden/>
          </w:rPr>
          <w:fldChar w:fldCharType="separate"/>
        </w:r>
        <w:r w:rsidR="00C9096D">
          <w:rPr>
            <w:noProof/>
            <w:webHidden/>
          </w:rPr>
          <w:t>15</w:t>
        </w:r>
        <w:r w:rsidR="00400428">
          <w:rPr>
            <w:noProof/>
            <w:webHidden/>
          </w:rPr>
          <w:fldChar w:fldCharType="end"/>
        </w:r>
      </w:hyperlink>
    </w:p>
    <w:p w:rsidR="003F2E7D" w:rsidRDefault="006523B7" w:rsidP="003F2E7D">
      <w:pPr>
        <w:pStyle w:val="TM3"/>
        <w:rPr>
          <w:noProof/>
        </w:rPr>
      </w:pPr>
      <w:hyperlink w:anchor="_Toc387762811" w:history="1">
        <w:r w:rsidR="003F2E7D" w:rsidRPr="00F42F5A">
          <w:rPr>
            <w:rStyle w:val="Lienhypertexte"/>
            <w:rFonts w:ascii="Arial" w:hAnsi="Arial" w:cs="Arial"/>
            <w:i/>
            <w:noProof/>
          </w:rPr>
          <w:t>3.1.2</w:t>
        </w:r>
        <w:r w:rsidR="003F2E7D">
          <w:rPr>
            <w:rStyle w:val="Lienhypertexte"/>
            <w:rFonts w:ascii="Arial" w:hAnsi="Arial" w:cs="Arial"/>
            <w:i/>
            <w:noProof/>
          </w:rPr>
          <w:t xml:space="preserve"> </w:t>
        </w:r>
        <w:r w:rsidR="003F2E7D" w:rsidRPr="00F42F5A">
          <w:rPr>
            <w:rStyle w:val="Lienhypertexte"/>
            <w:rFonts w:ascii="Arial" w:hAnsi="Arial" w:cs="Arial"/>
            <w:i/>
            <w:noProof/>
          </w:rPr>
          <w:t>-</w:t>
        </w:r>
        <w:r w:rsidR="003F2E7D">
          <w:rPr>
            <w:rStyle w:val="Lienhypertexte"/>
            <w:rFonts w:ascii="Arial" w:hAnsi="Arial" w:cs="Arial"/>
            <w:i/>
            <w:noProof/>
          </w:rPr>
          <w:t xml:space="preserve"> </w:t>
        </w:r>
        <w:r w:rsidR="003F2E7D" w:rsidRPr="00F42F5A">
          <w:rPr>
            <w:rStyle w:val="Lienhypertexte"/>
            <w:rFonts w:ascii="Arial" w:hAnsi="Arial" w:cs="Arial"/>
            <w:i/>
            <w:noProof/>
          </w:rPr>
          <w:t>Bilan global de la pratique de l’ISBC par PPS</w:t>
        </w:r>
        <w:r w:rsidR="003F2E7D">
          <w:rPr>
            <w:noProof/>
            <w:webHidden/>
          </w:rPr>
          <w:tab/>
        </w:r>
        <w:r w:rsidR="00400428">
          <w:rPr>
            <w:noProof/>
            <w:webHidden/>
          </w:rPr>
          <w:fldChar w:fldCharType="begin"/>
        </w:r>
        <w:r w:rsidR="003F2E7D">
          <w:rPr>
            <w:noProof/>
            <w:webHidden/>
          </w:rPr>
          <w:instrText xml:space="preserve"> PAGEREF _Toc387762811 \h </w:instrText>
        </w:r>
        <w:r w:rsidR="00400428">
          <w:rPr>
            <w:noProof/>
            <w:webHidden/>
          </w:rPr>
        </w:r>
        <w:r w:rsidR="00400428">
          <w:rPr>
            <w:noProof/>
            <w:webHidden/>
          </w:rPr>
          <w:fldChar w:fldCharType="separate"/>
        </w:r>
        <w:r w:rsidR="00C9096D">
          <w:rPr>
            <w:noProof/>
            <w:webHidden/>
          </w:rPr>
          <w:t>17</w:t>
        </w:r>
        <w:r w:rsidR="00400428">
          <w:rPr>
            <w:noProof/>
            <w:webHidden/>
          </w:rPr>
          <w:fldChar w:fldCharType="end"/>
        </w:r>
      </w:hyperlink>
    </w:p>
    <w:p w:rsidR="003F2E7D" w:rsidRDefault="006523B7" w:rsidP="003F2E7D">
      <w:pPr>
        <w:pStyle w:val="TM3"/>
        <w:rPr>
          <w:noProof/>
        </w:rPr>
      </w:pPr>
      <w:hyperlink w:anchor="_Toc387762812" w:history="1">
        <w:r w:rsidR="003F2E7D" w:rsidRPr="00F42F5A">
          <w:rPr>
            <w:rStyle w:val="Lienhypertexte"/>
            <w:rFonts w:ascii="Arial" w:hAnsi="Arial" w:cs="Arial"/>
            <w:i/>
            <w:noProof/>
          </w:rPr>
          <w:t>3.1.3</w:t>
        </w:r>
        <w:r w:rsidR="003F2E7D">
          <w:rPr>
            <w:rStyle w:val="Lienhypertexte"/>
            <w:rFonts w:ascii="Arial" w:hAnsi="Arial" w:cs="Arial"/>
            <w:i/>
            <w:noProof/>
          </w:rPr>
          <w:t xml:space="preserve"> </w:t>
        </w:r>
        <w:r w:rsidR="003F2E7D" w:rsidRPr="00F42F5A">
          <w:rPr>
            <w:rStyle w:val="Lienhypertexte"/>
            <w:rFonts w:ascii="Arial" w:hAnsi="Arial" w:cs="Arial"/>
            <w:i/>
            <w:noProof/>
          </w:rPr>
          <w:t>-</w:t>
        </w:r>
        <w:r w:rsidR="003F2E7D">
          <w:rPr>
            <w:rStyle w:val="Lienhypertexte"/>
            <w:rFonts w:ascii="Arial" w:hAnsi="Arial" w:cs="Arial"/>
            <w:i/>
            <w:noProof/>
          </w:rPr>
          <w:t xml:space="preserve"> </w:t>
        </w:r>
        <w:r w:rsidR="003F2E7D" w:rsidRPr="00F42F5A">
          <w:rPr>
            <w:rStyle w:val="Lienhypertexte"/>
            <w:rFonts w:ascii="Arial" w:hAnsi="Arial" w:cs="Arial"/>
            <w:i/>
            <w:noProof/>
          </w:rPr>
          <w:t>Pratique de l’ISBC selon les Portes d’entrée</w:t>
        </w:r>
        <w:r w:rsidR="003F2E7D">
          <w:rPr>
            <w:noProof/>
            <w:webHidden/>
          </w:rPr>
          <w:tab/>
        </w:r>
        <w:r w:rsidR="00400428">
          <w:rPr>
            <w:noProof/>
            <w:webHidden/>
          </w:rPr>
          <w:fldChar w:fldCharType="begin"/>
        </w:r>
        <w:r w:rsidR="003F2E7D">
          <w:rPr>
            <w:noProof/>
            <w:webHidden/>
          </w:rPr>
          <w:instrText xml:space="preserve"> PAGEREF _Toc387762812 \h </w:instrText>
        </w:r>
        <w:r w:rsidR="00400428">
          <w:rPr>
            <w:noProof/>
            <w:webHidden/>
          </w:rPr>
        </w:r>
        <w:r w:rsidR="00400428">
          <w:rPr>
            <w:noProof/>
            <w:webHidden/>
          </w:rPr>
          <w:fldChar w:fldCharType="separate"/>
        </w:r>
        <w:r w:rsidR="00C9096D">
          <w:rPr>
            <w:noProof/>
            <w:webHidden/>
          </w:rPr>
          <w:t>18</w:t>
        </w:r>
        <w:r w:rsidR="00400428">
          <w:rPr>
            <w:noProof/>
            <w:webHidden/>
          </w:rPr>
          <w:fldChar w:fldCharType="end"/>
        </w:r>
      </w:hyperlink>
    </w:p>
    <w:p w:rsidR="003F2E7D" w:rsidRDefault="006523B7" w:rsidP="003F2E7D">
      <w:pPr>
        <w:pStyle w:val="TM3"/>
        <w:rPr>
          <w:noProof/>
        </w:rPr>
      </w:pPr>
      <w:hyperlink w:anchor="_Toc387762813" w:history="1">
        <w:r w:rsidR="003F2E7D" w:rsidRPr="00F42F5A">
          <w:rPr>
            <w:rStyle w:val="Lienhypertexte"/>
            <w:rFonts w:ascii="Arial" w:hAnsi="Arial" w:cs="Arial"/>
            <w:i/>
            <w:noProof/>
          </w:rPr>
          <w:t>3.1.4</w:t>
        </w:r>
        <w:r w:rsidR="003F2E7D">
          <w:rPr>
            <w:rStyle w:val="Lienhypertexte"/>
            <w:rFonts w:ascii="Arial" w:hAnsi="Arial" w:cs="Arial"/>
            <w:i/>
            <w:noProof/>
          </w:rPr>
          <w:t xml:space="preserve"> </w:t>
        </w:r>
        <w:r w:rsidR="003F2E7D" w:rsidRPr="00F42F5A">
          <w:rPr>
            <w:rStyle w:val="Lienhypertexte"/>
            <w:rFonts w:ascii="Arial" w:hAnsi="Arial" w:cs="Arial"/>
            <w:i/>
            <w:noProof/>
          </w:rPr>
          <w:t>-</w:t>
        </w:r>
        <w:r w:rsidR="003F2E7D">
          <w:rPr>
            <w:rStyle w:val="Lienhypertexte"/>
            <w:rFonts w:ascii="Arial" w:hAnsi="Arial" w:cs="Arial"/>
            <w:i/>
            <w:noProof/>
          </w:rPr>
          <w:t xml:space="preserve"> </w:t>
        </w:r>
        <w:r w:rsidR="003F2E7D" w:rsidRPr="00F42F5A">
          <w:rPr>
            <w:rStyle w:val="Lienhypertexte"/>
            <w:rFonts w:ascii="Arial" w:hAnsi="Arial" w:cs="Arial"/>
            <w:i/>
            <w:noProof/>
          </w:rPr>
          <w:t>Déterminants de la pratique de l’ISBC au sein des portes d’entrée</w:t>
        </w:r>
        <w:r w:rsidR="003F2E7D">
          <w:rPr>
            <w:noProof/>
            <w:webHidden/>
          </w:rPr>
          <w:tab/>
        </w:r>
        <w:r w:rsidR="00400428">
          <w:rPr>
            <w:noProof/>
            <w:webHidden/>
          </w:rPr>
          <w:fldChar w:fldCharType="begin"/>
        </w:r>
        <w:r w:rsidR="003F2E7D">
          <w:rPr>
            <w:noProof/>
            <w:webHidden/>
          </w:rPr>
          <w:instrText xml:space="preserve"> PAGEREF _Toc387762813 \h </w:instrText>
        </w:r>
        <w:r w:rsidR="00400428">
          <w:rPr>
            <w:noProof/>
            <w:webHidden/>
          </w:rPr>
        </w:r>
        <w:r w:rsidR="00400428">
          <w:rPr>
            <w:noProof/>
            <w:webHidden/>
          </w:rPr>
          <w:fldChar w:fldCharType="separate"/>
        </w:r>
        <w:r w:rsidR="00C9096D">
          <w:rPr>
            <w:noProof/>
            <w:webHidden/>
          </w:rPr>
          <w:t>19</w:t>
        </w:r>
        <w:r w:rsidR="00400428">
          <w:rPr>
            <w:noProof/>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814" w:history="1">
        <w:r w:rsidR="003F2E7D" w:rsidRPr="00F42F5A">
          <w:rPr>
            <w:rStyle w:val="Lienhypertexte"/>
          </w:rPr>
          <w:t>3.2</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Les besoins non satisfaits</w:t>
        </w:r>
        <w:r w:rsidR="00A06612">
          <w:rPr>
            <w:rStyle w:val="Lienhypertexte"/>
          </w:rPr>
          <w:t xml:space="preserve"> (Makhtar SOW)</w:t>
        </w:r>
        <w:r w:rsidR="003F2E7D">
          <w:rPr>
            <w:webHidden/>
          </w:rPr>
          <w:tab/>
        </w:r>
        <w:r w:rsidR="00400428">
          <w:rPr>
            <w:webHidden/>
          </w:rPr>
          <w:fldChar w:fldCharType="begin"/>
        </w:r>
        <w:r w:rsidR="003F2E7D">
          <w:rPr>
            <w:webHidden/>
          </w:rPr>
          <w:instrText xml:space="preserve"> PAGEREF _Toc387762814 \h </w:instrText>
        </w:r>
        <w:r w:rsidR="00400428">
          <w:rPr>
            <w:webHidden/>
          </w:rPr>
        </w:r>
        <w:r w:rsidR="00400428">
          <w:rPr>
            <w:webHidden/>
          </w:rPr>
          <w:fldChar w:fldCharType="separate"/>
        </w:r>
        <w:r w:rsidR="00C9096D">
          <w:rPr>
            <w:webHidden/>
          </w:rPr>
          <w:t>22</w:t>
        </w:r>
        <w:r w:rsidR="00400428">
          <w:rPr>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815" w:history="1">
        <w:r w:rsidR="003F2E7D" w:rsidRPr="00F42F5A">
          <w:rPr>
            <w:rStyle w:val="Lienhypertexte"/>
          </w:rPr>
          <w:t>3.3</w:t>
        </w:r>
        <w:r w:rsidR="003F2E7D">
          <w:rPr>
            <w:rStyle w:val="Lienhypertexte"/>
          </w:rPr>
          <w:t xml:space="preserve"> </w:t>
        </w:r>
        <w:r w:rsidR="003F2E7D" w:rsidRPr="00F42F5A">
          <w:rPr>
            <w:rStyle w:val="Lienhypertexte"/>
          </w:rPr>
          <w:t>-</w:t>
        </w:r>
        <w:r w:rsidR="003F2E7D">
          <w:rPr>
            <w:rStyle w:val="Lienhypertexte"/>
          </w:rPr>
          <w:t xml:space="preserve"> </w:t>
        </w:r>
        <w:r w:rsidR="003F2E7D" w:rsidRPr="00F42F5A">
          <w:rPr>
            <w:rStyle w:val="Lienhypertexte"/>
          </w:rPr>
          <w:t>Résultats de l’administration des fiches ISBC</w:t>
        </w:r>
        <w:r w:rsidR="00A06612">
          <w:rPr>
            <w:rStyle w:val="Lienhypertexte"/>
          </w:rPr>
          <w:t xml:space="preserve"> (Cheikh FALL)</w:t>
        </w:r>
        <w:r w:rsidR="003F2E7D">
          <w:rPr>
            <w:webHidden/>
          </w:rPr>
          <w:tab/>
        </w:r>
        <w:r w:rsidR="00400428">
          <w:rPr>
            <w:webHidden/>
          </w:rPr>
          <w:fldChar w:fldCharType="begin"/>
        </w:r>
        <w:r w:rsidR="003F2E7D">
          <w:rPr>
            <w:webHidden/>
          </w:rPr>
          <w:instrText xml:space="preserve"> PAGEREF _Toc387762815 \h </w:instrText>
        </w:r>
        <w:r w:rsidR="00400428">
          <w:rPr>
            <w:webHidden/>
          </w:rPr>
        </w:r>
        <w:r w:rsidR="00400428">
          <w:rPr>
            <w:webHidden/>
          </w:rPr>
          <w:fldChar w:fldCharType="separate"/>
        </w:r>
        <w:r w:rsidR="00C9096D">
          <w:rPr>
            <w:webHidden/>
          </w:rPr>
          <w:t>24</w:t>
        </w:r>
        <w:r w:rsidR="00400428">
          <w:rPr>
            <w:webHidden/>
          </w:rPr>
          <w:fldChar w:fldCharType="end"/>
        </w:r>
      </w:hyperlink>
    </w:p>
    <w:p w:rsidR="003F2E7D" w:rsidRDefault="006523B7" w:rsidP="003F2E7D">
      <w:pPr>
        <w:pStyle w:val="TM3"/>
        <w:rPr>
          <w:noProof/>
        </w:rPr>
      </w:pPr>
      <w:hyperlink w:anchor="_Toc387762816" w:history="1">
        <w:r w:rsidR="003F2E7D" w:rsidRPr="00F42F5A">
          <w:rPr>
            <w:rStyle w:val="Lienhypertexte"/>
            <w:rFonts w:ascii="Arial" w:hAnsi="Arial" w:cs="Arial"/>
            <w:i/>
            <w:noProof/>
          </w:rPr>
          <w:t>3.3.1</w:t>
        </w:r>
        <w:r w:rsidR="003F2E7D">
          <w:rPr>
            <w:rStyle w:val="Lienhypertexte"/>
            <w:rFonts w:ascii="Arial" w:hAnsi="Arial" w:cs="Arial"/>
            <w:i/>
            <w:noProof/>
          </w:rPr>
          <w:t xml:space="preserve"> </w:t>
        </w:r>
        <w:r w:rsidR="003F2E7D" w:rsidRPr="00F42F5A">
          <w:rPr>
            <w:rStyle w:val="Lienhypertexte"/>
            <w:rFonts w:ascii="Arial" w:hAnsi="Arial" w:cs="Arial"/>
            <w:i/>
            <w:noProof/>
          </w:rPr>
          <w:t>-</w:t>
        </w:r>
        <w:r w:rsidR="003F2E7D">
          <w:rPr>
            <w:rStyle w:val="Lienhypertexte"/>
            <w:rFonts w:ascii="Arial" w:hAnsi="Arial" w:cs="Arial"/>
            <w:i/>
            <w:noProof/>
          </w:rPr>
          <w:t xml:space="preserve"> </w:t>
        </w:r>
        <w:r w:rsidR="003F2E7D" w:rsidRPr="00F42F5A">
          <w:rPr>
            <w:rStyle w:val="Lienhypertexte"/>
            <w:rFonts w:ascii="Arial" w:hAnsi="Arial" w:cs="Arial"/>
            <w:i/>
            <w:noProof/>
          </w:rPr>
          <w:t>Bilan global de l’administration des fiches ISBC</w:t>
        </w:r>
        <w:r w:rsidR="003F2E7D">
          <w:rPr>
            <w:noProof/>
            <w:webHidden/>
          </w:rPr>
          <w:tab/>
        </w:r>
        <w:r w:rsidR="00400428">
          <w:rPr>
            <w:noProof/>
            <w:webHidden/>
          </w:rPr>
          <w:fldChar w:fldCharType="begin"/>
        </w:r>
        <w:r w:rsidR="003F2E7D">
          <w:rPr>
            <w:noProof/>
            <w:webHidden/>
          </w:rPr>
          <w:instrText xml:space="preserve"> PAGEREF _Toc387762816 \h </w:instrText>
        </w:r>
        <w:r w:rsidR="00400428">
          <w:rPr>
            <w:noProof/>
            <w:webHidden/>
          </w:rPr>
        </w:r>
        <w:r w:rsidR="00400428">
          <w:rPr>
            <w:noProof/>
            <w:webHidden/>
          </w:rPr>
          <w:fldChar w:fldCharType="separate"/>
        </w:r>
        <w:r w:rsidR="00C9096D">
          <w:rPr>
            <w:noProof/>
            <w:webHidden/>
          </w:rPr>
          <w:t>24</w:t>
        </w:r>
        <w:r w:rsidR="00400428">
          <w:rPr>
            <w:noProof/>
            <w:webHidden/>
          </w:rPr>
          <w:fldChar w:fldCharType="end"/>
        </w:r>
      </w:hyperlink>
    </w:p>
    <w:p w:rsidR="003F2E7D" w:rsidRDefault="006523B7" w:rsidP="003F2E7D">
      <w:pPr>
        <w:pStyle w:val="TM3"/>
        <w:rPr>
          <w:noProof/>
        </w:rPr>
      </w:pPr>
      <w:hyperlink w:anchor="_Toc387762817" w:history="1">
        <w:r w:rsidR="003F2E7D" w:rsidRPr="00F42F5A">
          <w:rPr>
            <w:rStyle w:val="Lienhypertexte"/>
            <w:rFonts w:ascii="Arial" w:hAnsi="Arial" w:cs="Arial"/>
            <w:i/>
            <w:noProof/>
          </w:rPr>
          <w:t>3.3.2</w:t>
        </w:r>
        <w:r w:rsidR="003F2E7D">
          <w:rPr>
            <w:rStyle w:val="Lienhypertexte"/>
            <w:rFonts w:ascii="Arial" w:hAnsi="Arial" w:cs="Arial"/>
            <w:i/>
            <w:noProof/>
          </w:rPr>
          <w:t xml:space="preserve"> </w:t>
        </w:r>
        <w:r w:rsidR="003F2E7D" w:rsidRPr="00F42F5A">
          <w:rPr>
            <w:rStyle w:val="Lienhypertexte"/>
            <w:rFonts w:ascii="Arial" w:hAnsi="Arial" w:cs="Arial"/>
            <w:i/>
            <w:noProof/>
          </w:rPr>
          <w:t>-</w:t>
        </w:r>
        <w:r w:rsidR="003F2E7D">
          <w:rPr>
            <w:rStyle w:val="Lienhypertexte"/>
            <w:rFonts w:ascii="Arial" w:hAnsi="Arial" w:cs="Arial"/>
            <w:i/>
            <w:noProof/>
          </w:rPr>
          <w:t xml:space="preserve"> </w:t>
        </w:r>
        <w:r w:rsidR="003F2E7D" w:rsidRPr="00F42F5A">
          <w:rPr>
            <w:rStyle w:val="Lienhypertexte"/>
            <w:rFonts w:ascii="Arial" w:hAnsi="Arial" w:cs="Arial"/>
            <w:i/>
            <w:noProof/>
          </w:rPr>
          <w:t>Résultats de l’administration des fiches ISBC par type d’unité de service</w:t>
        </w:r>
        <w:r w:rsidR="003F2E7D">
          <w:rPr>
            <w:noProof/>
            <w:webHidden/>
          </w:rPr>
          <w:tab/>
        </w:r>
        <w:r w:rsidR="00400428">
          <w:rPr>
            <w:noProof/>
            <w:webHidden/>
          </w:rPr>
          <w:fldChar w:fldCharType="begin"/>
        </w:r>
        <w:r w:rsidR="003F2E7D">
          <w:rPr>
            <w:noProof/>
            <w:webHidden/>
          </w:rPr>
          <w:instrText xml:space="preserve"> PAGEREF _Toc387762817 \h </w:instrText>
        </w:r>
        <w:r w:rsidR="00400428">
          <w:rPr>
            <w:noProof/>
            <w:webHidden/>
          </w:rPr>
        </w:r>
        <w:r w:rsidR="00400428">
          <w:rPr>
            <w:noProof/>
            <w:webHidden/>
          </w:rPr>
          <w:fldChar w:fldCharType="separate"/>
        </w:r>
        <w:r w:rsidR="00C9096D">
          <w:rPr>
            <w:noProof/>
            <w:webHidden/>
          </w:rPr>
          <w:t>25</w:t>
        </w:r>
        <w:r w:rsidR="00400428">
          <w:rPr>
            <w:noProof/>
            <w:webHidden/>
          </w:rPr>
          <w:fldChar w:fldCharType="end"/>
        </w:r>
      </w:hyperlink>
    </w:p>
    <w:p w:rsidR="003F2E7D" w:rsidRDefault="006523B7" w:rsidP="003F2E7D">
      <w:pPr>
        <w:pStyle w:val="TM2"/>
        <w:rPr>
          <w:rFonts w:asciiTheme="minorHAnsi" w:eastAsiaTheme="minorEastAsia" w:hAnsiTheme="minorHAnsi" w:cstheme="minorBidi"/>
          <w:sz w:val="22"/>
          <w:szCs w:val="22"/>
        </w:rPr>
      </w:pPr>
      <w:hyperlink w:anchor="_Toc387762818" w:history="1">
        <w:r w:rsidR="003F2E7D" w:rsidRPr="00F42F5A">
          <w:rPr>
            <w:rStyle w:val="Lienhypertexte"/>
          </w:rPr>
          <w:t>3.4</w:t>
        </w:r>
        <w:r w:rsidR="003F2E7D">
          <w:rPr>
            <w:rStyle w:val="Lienhypertexte"/>
          </w:rPr>
          <w:t xml:space="preserve"> </w:t>
        </w:r>
        <w:r w:rsidR="003F2E7D" w:rsidRPr="00F42F5A">
          <w:rPr>
            <w:rStyle w:val="Lienhypertexte"/>
          </w:rPr>
          <w:t>- Contribution de l’ISBC/PF à la promotion de la PF</w:t>
        </w:r>
        <w:r w:rsidR="00A06612">
          <w:rPr>
            <w:rStyle w:val="Lienhypertexte"/>
          </w:rPr>
          <w:t xml:space="preserve"> (Dr Ibrahima L. DIOP)</w:t>
        </w:r>
        <w:r w:rsidR="003F2E7D">
          <w:rPr>
            <w:webHidden/>
          </w:rPr>
          <w:tab/>
        </w:r>
        <w:r w:rsidR="00400428">
          <w:rPr>
            <w:webHidden/>
          </w:rPr>
          <w:fldChar w:fldCharType="begin"/>
        </w:r>
        <w:r w:rsidR="003F2E7D">
          <w:rPr>
            <w:webHidden/>
          </w:rPr>
          <w:instrText xml:space="preserve"> PAGEREF _Toc387762818 \h </w:instrText>
        </w:r>
        <w:r w:rsidR="00400428">
          <w:rPr>
            <w:webHidden/>
          </w:rPr>
        </w:r>
        <w:r w:rsidR="00400428">
          <w:rPr>
            <w:webHidden/>
          </w:rPr>
          <w:fldChar w:fldCharType="separate"/>
        </w:r>
        <w:r w:rsidR="00C9096D">
          <w:rPr>
            <w:webHidden/>
          </w:rPr>
          <w:t>28</w:t>
        </w:r>
        <w:r w:rsidR="00400428">
          <w:rPr>
            <w:webHidden/>
          </w:rPr>
          <w:fldChar w:fldCharType="end"/>
        </w:r>
      </w:hyperlink>
    </w:p>
    <w:p w:rsidR="003F2E7D" w:rsidRDefault="006523B7" w:rsidP="003F2E7D">
      <w:pPr>
        <w:pStyle w:val="TM3"/>
        <w:rPr>
          <w:noProof/>
        </w:rPr>
      </w:pPr>
      <w:hyperlink w:anchor="_Toc387762819" w:history="1">
        <w:r w:rsidR="003F2E7D" w:rsidRPr="00F42F5A">
          <w:rPr>
            <w:rStyle w:val="Lienhypertexte"/>
            <w:rFonts w:ascii="Arial" w:hAnsi="Arial" w:cs="Arial"/>
            <w:i/>
            <w:noProof/>
          </w:rPr>
          <w:t>3.4.1</w:t>
        </w:r>
        <w:r w:rsidR="003F2E7D">
          <w:rPr>
            <w:rStyle w:val="Lienhypertexte"/>
            <w:rFonts w:ascii="Arial" w:hAnsi="Arial" w:cs="Arial"/>
            <w:i/>
            <w:noProof/>
          </w:rPr>
          <w:t xml:space="preserve"> </w:t>
        </w:r>
        <w:r w:rsidR="003F2E7D" w:rsidRPr="00F42F5A">
          <w:rPr>
            <w:rStyle w:val="Lienhypertexte"/>
            <w:rFonts w:ascii="Arial" w:hAnsi="Arial" w:cs="Arial"/>
            <w:i/>
            <w:noProof/>
          </w:rPr>
          <w:t>-</w:t>
        </w:r>
        <w:r w:rsidR="003F2E7D">
          <w:rPr>
            <w:rStyle w:val="Lienhypertexte"/>
            <w:rFonts w:ascii="Arial" w:hAnsi="Arial" w:cs="Arial"/>
            <w:i/>
            <w:noProof/>
          </w:rPr>
          <w:t xml:space="preserve"> </w:t>
        </w:r>
        <w:r w:rsidR="003F2E7D" w:rsidRPr="00F42F5A">
          <w:rPr>
            <w:rStyle w:val="Lienhypertexte"/>
            <w:rFonts w:ascii="Arial" w:hAnsi="Arial" w:cs="Arial"/>
            <w:i/>
            <w:noProof/>
          </w:rPr>
          <w:t>Évolution de l’utilisation des services de PF</w:t>
        </w:r>
        <w:r w:rsidR="003F2E7D">
          <w:rPr>
            <w:noProof/>
            <w:webHidden/>
          </w:rPr>
          <w:tab/>
        </w:r>
        <w:r w:rsidR="00400428">
          <w:rPr>
            <w:noProof/>
            <w:webHidden/>
          </w:rPr>
          <w:fldChar w:fldCharType="begin"/>
        </w:r>
        <w:r w:rsidR="003F2E7D">
          <w:rPr>
            <w:noProof/>
            <w:webHidden/>
          </w:rPr>
          <w:instrText xml:space="preserve"> PAGEREF _Toc387762819 \h </w:instrText>
        </w:r>
        <w:r w:rsidR="00400428">
          <w:rPr>
            <w:noProof/>
            <w:webHidden/>
          </w:rPr>
        </w:r>
        <w:r w:rsidR="00400428">
          <w:rPr>
            <w:noProof/>
            <w:webHidden/>
          </w:rPr>
          <w:fldChar w:fldCharType="separate"/>
        </w:r>
        <w:r w:rsidR="00C9096D">
          <w:rPr>
            <w:noProof/>
            <w:webHidden/>
          </w:rPr>
          <w:t>28</w:t>
        </w:r>
        <w:r w:rsidR="00400428">
          <w:rPr>
            <w:noProof/>
            <w:webHidden/>
          </w:rPr>
          <w:fldChar w:fldCharType="end"/>
        </w:r>
      </w:hyperlink>
    </w:p>
    <w:p w:rsidR="003F2E7D" w:rsidRDefault="006523B7" w:rsidP="003F2E7D">
      <w:pPr>
        <w:pStyle w:val="TM3"/>
        <w:rPr>
          <w:noProof/>
        </w:rPr>
      </w:pPr>
      <w:hyperlink w:anchor="_Toc387762820" w:history="1">
        <w:r w:rsidR="003F2E7D" w:rsidRPr="00F42F5A">
          <w:rPr>
            <w:rStyle w:val="Lienhypertexte"/>
            <w:rFonts w:ascii="Arial" w:hAnsi="Arial" w:cs="Arial"/>
            <w:i/>
            <w:noProof/>
          </w:rPr>
          <w:t>3.4.2</w:t>
        </w:r>
        <w:r w:rsidR="003F2E7D">
          <w:rPr>
            <w:rStyle w:val="Lienhypertexte"/>
            <w:rFonts w:ascii="Arial" w:hAnsi="Arial" w:cs="Arial"/>
            <w:i/>
            <w:noProof/>
          </w:rPr>
          <w:t xml:space="preserve"> </w:t>
        </w:r>
        <w:r w:rsidR="003F2E7D" w:rsidRPr="00F42F5A">
          <w:rPr>
            <w:rStyle w:val="Lienhypertexte"/>
            <w:rFonts w:ascii="Arial" w:hAnsi="Arial" w:cs="Arial"/>
            <w:i/>
            <w:noProof/>
          </w:rPr>
          <w:t>-</w:t>
        </w:r>
        <w:r w:rsidR="003F2E7D">
          <w:rPr>
            <w:rStyle w:val="Lienhypertexte"/>
            <w:rFonts w:ascii="Arial" w:hAnsi="Arial" w:cs="Arial"/>
            <w:i/>
            <w:noProof/>
          </w:rPr>
          <w:t xml:space="preserve"> </w:t>
        </w:r>
        <w:r w:rsidR="003F2E7D" w:rsidRPr="00F42F5A">
          <w:rPr>
            <w:rStyle w:val="Lienhypertexte"/>
            <w:rFonts w:ascii="Arial" w:hAnsi="Arial" w:cs="Arial"/>
            <w:i/>
            <w:noProof/>
          </w:rPr>
          <w:t>Part de l’ISBC/PF dans l’augmentation de l’utilisation des services de PF</w:t>
        </w:r>
        <w:r w:rsidR="003F2E7D">
          <w:rPr>
            <w:noProof/>
            <w:webHidden/>
          </w:rPr>
          <w:tab/>
        </w:r>
        <w:r w:rsidR="00400428">
          <w:rPr>
            <w:noProof/>
            <w:webHidden/>
          </w:rPr>
          <w:fldChar w:fldCharType="begin"/>
        </w:r>
        <w:r w:rsidR="003F2E7D">
          <w:rPr>
            <w:noProof/>
            <w:webHidden/>
          </w:rPr>
          <w:instrText xml:space="preserve"> PAGEREF _Toc387762820 \h </w:instrText>
        </w:r>
        <w:r w:rsidR="00400428">
          <w:rPr>
            <w:noProof/>
            <w:webHidden/>
          </w:rPr>
        </w:r>
        <w:r w:rsidR="00400428">
          <w:rPr>
            <w:noProof/>
            <w:webHidden/>
          </w:rPr>
          <w:fldChar w:fldCharType="separate"/>
        </w:r>
        <w:r w:rsidR="00C9096D">
          <w:rPr>
            <w:noProof/>
            <w:webHidden/>
          </w:rPr>
          <w:t>30</w:t>
        </w:r>
        <w:r w:rsidR="00400428">
          <w:rPr>
            <w:noProof/>
            <w:webHidden/>
          </w:rPr>
          <w:fldChar w:fldCharType="end"/>
        </w:r>
      </w:hyperlink>
    </w:p>
    <w:p w:rsidR="003F2E7D" w:rsidRDefault="006523B7" w:rsidP="003F2E7D">
      <w:pPr>
        <w:pStyle w:val="TM1"/>
        <w:rPr>
          <w:rFonts w:asciiTheme="minorHAnsi" w:hAnsiTheme="minorHAnsi" w:cstheme="minorBidi"/>
          <w:b w:val="0"/>
          <w:caps w:val="0"/>
        </w:rPr>
      </w:pPr>
      <w:hyperlink w:anchor="_Toc387762821" w:history="1">
        <w:r w:rsidR="003F2E7D" w:rsidRPr="00F42F5A">
          <w:rPr>
            <w:rStyle w:val="Lienhypertexte"/>
          </w:rPr>
          <w:t>IV</w:t>
        </w:r>
        <w:r w:rsidR="003F2E7D">
          <w:rPr>
            <w:rStyle w:val="Lienhypertexte"/>
          </w:rPr>
          <w:t xml:space="preserve"> - </w:t>
        </w:r>
        <w:r w:rsidR="003F2E7D" w:rsidRPr="00F42F5A">
          <w:rPr>
            <w:rStyle w:val="Lienhypertexte"/>
          </w:rPr>
          <w:t>CONCLUSIONS ET RECOMMANDATIONS</w:t>
        </w:r>
        <w:r w:rsidR="00A06612">
          <w:rPr>
            <w:rStyle w:val="Lienhypertexte"/>
          </w:rPr>
          <w:t xml:space="preserve"> </w:t>
        </w:r>
        <w:r w:rsidR="00A06612" w:rsidRPr="00096BF0">
          <w:rPr>
            <w:rStyle w:val="Lienhypertexte"/>
            <w:b w:val="0"/>
          </w:rPr>
          <w:t>(M</w:t>
        </w:r>
        <w:r w:rsidR="00A06612" w:rsidRPr="00096BF0">
          <w:rPr>
            <w:rStyle w:val="Lienhypertexte"/>
            <w:rFonts w:ascii="Arial Gras" w:hAnsi="Arial Gras"/>
            <w:b w:val="0"/>
            <w:caps w:val="0"/>
          </w:rPr>
          <w:t>me</w:t>
        </w:r>
        <w:r w:rsidR="00A06612" w:rsidRPr="00096BF0">
          <w:rPr>
            <w:rStyle w:val="Lienhypertexte"/>
            <w:b w:val="0"/>
          </w:rPr>
          <w:t xml:space="preserve"> M</w:t>
        </w:r>
        <w:r w:rsidR="00A06612" w:rsidRPr="00096BF0">
          <w:rPr>
            <w:rStyle w:val="Lienhypertexte"/>
            <w:rFonts w:ascii="Arial Gras" w:hAnsi="Arial Gras"/>
            <w:b w:val="0"/>
            <w:caps w:val="0"/>
          </w:rPr>
          <w:t>arième</w:t>
        </w:r>
        <w:r w:rsidR="00A06612" w:rsidRPr="00096BF0">
          <w:rPr>
            <w:rStyle w:val="Lienhypertexte"/>
            <w:b w:val="0"/>
          </w:rPr>
          <w:t xml:space="preserve"> DIOP)</w:t>
        </w:r>
        <w:r w:rsidR="003F2E7D">
          <w:rPr>
            <w:webHidden/>
          </w:rPr>
          <w:tab/>
        </w:r>
        <w:r w:rsidR="00400428">
          <w:rPr>
            <w:webHidden/>
          </w:rPr>
          <w:fldChar w:fldCharType="begin"/>
        </w:r>
        <w:r w:rsidR="003F2E7D">
          <w:rPr>
            <w:webHidden/>
          </w:rPr>
          <w:instrText xml:space="preserve"> PAGEREF _Toc387762821 \h </w:instrText>
        </w:r>
        <w:r w:rsidR="00400428">
          <w:rPr>
            <w:webHidden/>
          </w:rPr>
        </w:r>
        <w:r w:rsidR="00400428">
          <w:rPr>
            <w:webHidden/>
          </w:rPr>
          <w:fldChar w:fldCharType="separate"/>
        </w:r>
        <w:r w:rsidR="00C9096D">
          <w:rPr>
            <w:webHidden/>
          </w:rPr>
          <w:t>30</w:t>
        </w:r>
        <w:r w:rsidR="00400428">
          <w:rPr>
            <w:webHidden/>
          </w:rPr>
          <w:fldChar w:fldCharType="end"/>
        </w:r>
      </w:hyperlink>
    </w:p>
    <w:p w:rsidR="003F2E7D" w:rsidRPr="003F2E7D" w:rsidRDefault="006523B7" w:rsidP="003F2E7D">
      <w:pPr>
        <w:pStyle w:val="TM1"/>
        <w:rPr>
          <w:b w:val="0"/>
          <w:caps w:val="0"/>
        </w:rPr>
      </w:pPr>
      <w:hyperlink w:anchor="_Toc387762822" w:history="1">
        <w:r w:rsidR="003F2E7D" w:rsidRPr="003F2E7D">
          <w:rPr>
            <w:rStyle w:val="Lienhypertexte"/>
            <w:b w:val="0"/>
            <w:caps w:val="0"/>
            <w:lang w:val="en-US"/>
          </w:rPr>
          <w:t xml:space="preserve">Annexe 1 </w:t>
        </w:r>
      </w:hyperlink>
      <w:hyperlink w:anchor="_Toc387762823" w:history="1">
        <w:r w:rsidR="003F2E7D" w:rsidRPr="003F2E7D">
          <w:rPr>
            <w:rStyle w:val="Lienhypertexte"/>
            <w:b w:val="0"/>
            <w:caps w:val="0"/>
            <w:lang w:val="en-US"/>
          </w:rPr>
          <w:t>(Point 2.4)</w:t>
        </w:r>
        <w:r w:rsidR="003F2E7D" w:rsidRPr="003F2E7D">
          <w:rPr>
            <w:b w:val="0"/>
            <w:caps w:val="0"/>
            <w:webHidden/>
          </w:rPr>
          <w:tab/>
        </w:r>
        <w:r w:rsidR="00400428" w:rsidRPr="003F2E7D">
          <w:rPr>
            <w:b w:val="0"/>
            <w:caps w:val="0"/>
            <w:webHidden/>
          </w:rPr>
          <w:fldChar w:fldCharType="begin"/>
        </w:r>
        <w:r w:rsidR="003F2E7D" w:rsidRPr="003F2E7D">
          <w:rPr>
            <w:b w:val="0"/>
            <w:caps w:val="0"/>
            <w:webHidden/>
          </w:rPr>
          <w:instrText xml:space="preserve"> PAGEREF _Toc387762823 \h </w:instrText>
        </w:r>
        <w:r w:rsidR="00400428" w:rsidRPr="003F2E7D">
          <w:rPr>
            <w:b w:val="0"/>
            <w:caps w:val="0"/>
            <w:webHidden/>
          </w:rPr>
        </w:r>
        <w:r w:rsidR="00400428" w:rsidRPr="003F2E7D">
          <w:rPr>
            <w:b w:val="0"/>
            <w:caps w:val="0"/>
            <w:webHidden/>
          </w:rPr>
          <w:fldChar w:fldCharType="separate"/>
        </w:r>
        <w:r w:rsidR="00C9096D">
          <w:rPr>
            <w:b w:val="0"/>
            <w:caps w:val="0"/>
            <w:webHidden/>
          </w:rPr>
          <w:t>32</w:t>
        </w:r>
        <w:r w:rsidR="00400428" w:rsidRPr="003F2E7D">
          <w:rPr>
            <w:b w:val="0"/>
            <w:caps w:val="0"/>
            <w:webHidden/>
          </w:rPr>
          <w:fldChar w:fldCharType="end"/>
        </w:r>
      </w:hyperlink>
    </w:p>
    <w:p w:rsidR="003F2E7D" w:rsidRPr="003F2E7D" w:rsidRDefault="006523B7" w:rsidP="003F2E7D">
      <w:pPr>
        <w:pStyle w:val="TM1"/>
        <w:spacing w:before="0"/>
        <w:rPr>
          <w:b w:val="0"/>
          <w:caps w:val="0"/>
        </w:rPr>
      </w:pPr>
      <w:hyperlink w:anchor="_Toc387762824" w:history="1">
        <w:r w:rsidR="003F2E7D" w:rsidRPr="003F2E7D">
          <w:rPr>
            <w:rStyle w:val="Lienhypertexte"/>
            <w:b w:val="0"/>
            <w:caps w:val="0"/>
          </w:rPr>
          <w:t xml:space="preserve">Annexe 2 </w:t>
        </w:r>
      </w:hyperlink>
      <w:hyperlink w:anchor="_Toc387762825" w:history="1">
        <w:r w:rsidR="003F2E7D" w:rsidRPr="003F2E7D">
          <w:rPr>
            <w:rStyle w:val="Lienhypertexte"/>
            <w:b w:val="0"/>
            <w:caps w:val="0"/>
          </w:rPr>
          <w:t>(Point 3.1)</w:t>
        </w:r>
        <w:r w:rsidR="003F2E7D" w:rsidRPr="003F2E7D">
          <w:rPr>
            <w:b w:val="0"/>
            <w:caps w:val="0"/>
            <w:webHidden/>
          </w:rPr>
          <w:tab/>
        </w:r>
        <w:r w:rsidR="00400428" w:rsidRPr="003F2E7D">
          <w:rPr>
            <w:b w:val="0"/>
            <w:caps w:val="0"/>
            <w:webHidden/>
          </w:rPr>
          <w:fldChar w:fldCharType="begin"/>
        </w:r>
        <w:r w:rsidR="003F2E7D" w:rsidRPr="003F2E7D">
          <w:rPr>
            <w:b w:val="0"/>
            <w:caps w:val="0"/>
            <w:webHidden/>
          </w:rPr>
          <w:instrText xml:space="preserve"> PAGEREF _Toc387762825 \h </w:instrText>
        </w:r>
        <w:r w:rsidR="00400428" w:rsidRPr="003F2E7D">
          <w:rPr>
            <w:b w:val="0"/>
            <w:caps w:val="0"/>
            <w:webHidden/>
          </w:rPr>
        </w:r>
        <w:r w:rsidR="00400428" w:rsidRPr="003F2E7D">
          <w:rPr>
            <w:b w:val="0"/>
            <w:caps w:val="0"/>
            <w:webHidden/>
          </w:rPr>
          <w:fldChar w:fldCharType="separate"/>
        </w:r>
        <w:r w:rsidR="00C9096D">
          <w:rPr>
            <w:b w:val="0"/>
            <w:caps w:val="0"/>
            <w:webHidden/>
          </w:rPr>
          <w:t>35</w:t>
        </w:r>
        <w:r w:rsidR="00400428" w:rsidRPr="003F2E7D">
          <w:rPr>
            <w:b w:val="0"/>
            <w:caps w:val="0"/>
            <w:webHidden/>
          </w:rPr>
          <w:fldChar w:fldCharType="end"/>
        </w:r>
      </w:hyperlink>
    </w:p>
    <w:p w:rsidR="003F2E7D" w:rsidRPr="003F2E7D" w:rsidRDefault="006523B7" w:rsidP="003F2E7D">
      <w:pPr>
        <w:pStyle w:val="TM1"/>
        <w:spacing w:before="0"/>
        <w:rPr>
          <w:b w:val="0"/>
          <w:caps w:val="0"/>
        </w:rPr>
      </w:pPr>
      <w:hyperlink w:anchor="_Toc387762826" w:history="1">
        <w:r w:rsidR="003F2E7D" w:rsidRPr="003F2E7D">
          <w:rPr>
            <w:rStyle w:val="Lienhypertexte"/>
            <w:b w:val="0"/>
            <w:caps w:val="0"/>
          </w:rPr>
          <w:t xml:space="preserve">Annexe 3 </w:t>
        </w:r>
      </w:hyperlink>
      <w:hyperlink w:anchor="_Toc387762827" w:history="1">
        <w:r w:rsidR="003F2E7D" w:rsidRPr="003F2E7D">
          <w:rPr>
            <w:rStyle w:val="Lienhypertexte"/>
            <w:b w:val="0"/>
            <w:caps w:val="0"/>
          </w:rPr>
          <w:t>(Point 3.2)</w:t>
        </w:r>
        <w:r w:rsidR="003F2E7D" w:rsidRPr="003F2E7D">
          <w:rPr>
            <w:b w:val="0"/>
            <w:caps w:val="0"/>
            <w:webHidden/>
          </w:rPr>
          <w:tab/>
        </w:r>
        <w:r w:rsidR="00400428" w:rsidRPr="003F2E7D">
          <w:rPr>
            <w:b w:val="0"/>
            <w:caps w:val="0"/>
            <w:webHidden/>
          </w:rPr>
          <w:fldChar w:fldCharType="begin"/>
        </w:r>
        <w:r w:rsidR="003F2E7D" w:rsidRPr="003F2E7D">
          <w:rPr>
            <w:b w:val="0"/>
            <w:caps w:val="0"/>
            <w:webHidden/>
          </w:rPr>
          <w:instrText xml:space="preserve"> PAGEREF _Toc387762827 \h </w:instrText>
        </w:r>
        <w:r w:rsidR="00400428" w:rsidRPr="003F2E7D">
          <w:rPr>
            <w:b w:val="0"/>
            <w:caps w:val="0"/>
            <w:webHidden/>
          </w:rPr>
        </w:r>
        <w:r w:rsidR="00400428" w:rsidRPr="003F2E7D">
          <w:rPr>
            <w:b w:val="0"/>
            <w:caps w:val="0"/>
            <w:webHidden/>
          </w:rPr>
          <w:fldChar w:fldCharType="separate"/>
        </w:r>
        <w:r w:rsidR="00C9096D">
          <w:rPr>
            <w:b w:val="0"/>
            <w:caps w:val="0"/>
            <w:webHidden/>
          </w:rPr>
          <w:t>48</w:t>
        </w:r>
        <w:r w:rsidR="00400428" w:rsidRPr="003F2E7D">
          <w:rPr>
            <w:b w:val="0"/>
            <w:caps w:val="0"/>
            <w:webHidden/>
          </w:rPr>
          <w:fldChar w:fldCharType="end"/>
        </w:r>
      </w:hyperlink>
    </w:p>
    <w:p w:rsidR="003F2E7D" w:rsidRPr="003F2E7D" w:rsidRDefault="006523B7" w:rsidP="003F2E7D">
      <w:pPr>
        <w:pStyle w:val="TM1"/>
        <w:spacing w:before="0"/>
        <w:rPr>
          <w:b w:val="0"/>
          <w:caps w:val="0"/>
        </w:rPr>
      </w:pPr>
      <w:hyperlink w:anchor="_Toc387762828" w:history="1">
        <w:r w:rsidR="003F2E7D" w:rsidRPr="003F2E7D">
          <w:rPr>
            <w:rStyle w:val="Lienhypertexte"/>
            <w:b w:val="0"/>
            <w:caps w:val="0"/>
          </w:rPr>
          <w:t xml:space="preserve">Annexe 4 </w:t>
        </w:r>
      </w:hyperlink>
      <w:hyperlink w:anchor="_Toc387762829" w:history="1">
        <w:r w:rsidR="003F2E7D" w:rsidRPr="003F2E7D">
          <w:rPr>
            <w:rStyle w:val="Lienhypertexte"/>
            <w:b w:val="0"/>
            <w:caps w:val="0"/>
          </w:rPr>
          <w:t>(Point 3.3)</w:t>
        </w:r>
        <w:r w:rsidR="003F2E7D" w:rsidRPr="003F2E7D">
          <w:rPr>
            <w:b w:val="0"/>
            <w:caps w:val="0"/>
            <w:webHidden/>
          </w:rPr>
          <w:tab/>
        </w:r>
        <w:r w:rsidR="00400428" w:rsidRPr="003F2E7D">
          <w:rPr>
            <w:b w:val="0"/>
            <w:caps w:val="0"/>
            <w:webHidden/>
          </w:rPr>
          <w:fldChar w:fldCharType="begin"/>
        </w:r>
        <w:r w:rsidR="003F2E7D" w:rsidRPr="003F2E7D">
          <w:rPr>
            <w:b w:val="0"/>
            <w:caps w:val="0"/>
            <w:webHidden/>
          </w:rPr>
          <w:instrText xml:space="preserve"> PAGEREF _Toc387762829 \h </w:instrText>
        </w:r>
        <w:r w:rsidR="00400428" w:rsidRPr="003F2E7D">
          <w:rPr>
            <w:b w:val="0"/>
            <w:caps w:val="0"/>
            <w:webHidden/>
          </w:rPr>
        </w:r>
        <w:r w:rsidR="00400428" w:rsidRPr="003F2E7D">
          <w:rPr>
            <w:b w:val="0"/>
            <w:caps w:val="0"/>
            <w:webHidden/>
          </w:rPr>
          <w:fldChar w:fldCharType="separate"/>
        </w:r>
        <w:r w:rsidR="00C9096D">
          <w:rPr>
            <w:b w:val="0"/>
            <w:caps w:val="0"/>
            <w:webHidden/>
          </w:rPr>
          <w:t>53</w:t>
        </w:r>
        <w:r w:rsidR="00400428" w:rsidRPr="003F2E7D">
          <w:rPr>
            <w:b w:val="0"/>
            <w:caps w:val="0"/>
            <w:webHidden/>
          </w:rPr>
          <w:fldChar w:fldCharType="end"/>
        </w:r>
      </w:hyperlink>
    </w:p>
    <w:p w:rsidR="003F2E7D" w:rsidRPr="003F2E7D" w:rsidRDefault="006523B7" w:rsidP="003F2E7D">
      <w:pPr>
        <w:pStyle w:val="TM1"/>
        <w:spacing w:before="0"/>
        <w:rPr>
          <w:b w:val="0"/>
          <w:caps w:val="0"/>
        </w:rPr>
      </w:pPr>
      <w:hyperlink w:anchor="_Toc387762830" w:history="1">
        <w:r w:rsidR="003F2E7D" w:rsidRPr="003F2E7D">
          <w:rPr>
            <w:rStyle w:val="Lienhypertexte"/>
            <w:b w:val="0"/>
            <w:caps w:val="0"/>
            <w:lang w:val="en-US"/>
          </w:rPr>
          <w:t>Annexe 5 (Point 3.4)</w:t>
        </w:r>
        <w:r w:rsidR="003F2E7D" w:rsidRPr="003F2E7D">
          <w:rPr>
            <w:b w:val="0"/>
            <w:caps w:val="0"/>
            <w:webHidden/>
          </w:rPr>
          <w:tab/>
        </w:r>
        <w:r w:rsidR="00400428" w:rsidRPr="003F2E7D">
          <w:rPr>
            <w:b w:val="0"/>
            <w:caps w:val="0"/>
            <w:webHidden/>
          </w:rPr>
          <w:fldChar w:fldCharType="begin"/>
        </w:r>
        <w:r w:rsidR="003F2E7D" w:rsidRPr="003F2E7D">
          <w:rPr>
            <w:b w:val="0"/>
            <w:caps w:val="0"/>
            <w:webHidden/>
          </w:rPr>
          <w:instrText xml:space="preserve"> PAGEREF _Toc387762830 \h </w:instrText>
        </w:r>
        <w:r w:rsidR="00400428" w:rsidRPr="003F2E7D">
          <w:rPr>
            <w:b w:val="0"/>
            <w:caps w:val="0"/>
            <w:webHidden/>
          </w:rPr>
        </w:r>
        <w:r w:rsidR="00400428" w:rsidRPr="003F2E7D">
          <w:rPr>
            <w:b w:val="0"/>
            <w:caps w:val="0"/>
            <w:webHidden/>
          </w:rPr>
          <w:fldChar w:fldCharType="separate"/>
        </w:r>
        <w:r w:rsidR="00C9096D">
          <w:rPr>
            <w:b w:val="0"/>
            <w:caps w:val="0"/>
            <w:webHidden/>
          </w:rPr>
          <w:t>58</w:t>
        </w:r>
        <w:r w:rsidR="00400428" w:rsidRPr="003F2E7D">
          <w:rPr>
            <w:b w:val="0"/>
            <w:caps w:val="0"/>
            <w:webHidden/>
          </w:rPr>
          <w:fldChar w:fldCharType="end"/>
        </w:r>
      </w:hyperlink>
    </w:p>
    <w:p w:rsidR="003F2E7D" w:rsidRPr="003F2E7D" w:rsidRDefault="006523B7" w:rsidP="003F2E7D">
      <w:pPr>
        <w:pStyle w:val="TM1"/>
        <w:spacing w:before="0"/>
        <w:rPr>
          <w:b w:val="0"/>
          <w:caps w:val="0"/>
        </w:rPr>
      </w:pPr>
      <w:hyperlink w:anchor="_Toc387762831" w:history="1">
        <w:r w:rsidR="003F2E7D" w:rsidRPr="003F2E7D">
          <w:rPr>
            <w:rStyle w:val="Lienhypertexte"/>
            <w:b w:val="0"/>
            <w:caps w:val="0"/>
          </w:rPr>
          <w:t xml:space="preserve">Annexe 6 : </w:t>
        </w:r>
      </w:hyperlink>
      <w:hyperlink w:anchor="_Toc387762832" w:history="1">
        <w:r w:rsidR="003F2E7D" w:rsidRPr="003F2E7D">
          <w:rPr>
            <w:rStyle w:val="Lienhypertexte"/>
            <w:b w:val="0"/>
            <w:caps w:val="0"/>
          </w:rPr>
          <w:t>Modèle de fiches ISBC</w:t>
        </w:r>
        <w:r w:rsidR="003F2E7D" w:rsidRPr="003F2E7D">
          <w:rPr>
            <w:b w:val="0"/>
            <w:caps w:val="0"/>
            <w:webHidden/>
          </w:rPr>
          <w:tab/>
        </w:r>
        <w:r w:rsidR="00400428" w:rsidRPr="003F2E7D">
          <w:rPr>
            <w:b w:val="0"/>
            <w:caps w:val="0"/>
            <w:webHidden/>
          </w:rPr>
          <w:fldChar w:fldCharType="begin"/>
        </w:r>
        <w:r w:rsidR="003F2E7D" w:rsidRPr="003F2E7D">
          <w:rPr>
            <w:b w:val="0"/>
            <w:caps w:val="0"/>
            <w:webHidden/>
          </w:rPr>
          <w:instrText xml:space="preserve"> PAGEREF _Toc387762832 \h </w:instrText>
        </w:r>
        <w:r w:rsidR="00400428" w:rsidRPr="003F2E7D">
          <w:rPr>
            <w:b w:val="0"/>
            <w:caps w:val="0"/>
            <w:webHidden/>
          </w:rPr>
        </w:r>
        <w:r w:rsidR="00400428" w:rsidRPr="003F2E7D">
          <w:rPr>
            <w:b w:val="0"/>
            <w:caps w:val="0"/>
            <w:webHidden/>
          </w:rPr>
          <w:fldChar w:fldCharType="separate"/>
        </w:r>
        <w:r w:rsidR="00C9096D">
          <w:rPr>
            <w:b w:val="0"/>
            <w:caps w:val="0"/>
            <w:webHidden/>
          </w:rPr>
          <w:t>63</w:t>
        </w:r>
        <w:r w:rsidR="00400428" w:rsidRPr="003F2E7D">
          <w:rPr>
            <w:b w:val="0"/>
            <w:caps w:val="0"/>
            <w:webHidden/>
          </w:rPr>
          <w:fldChar w:fldCharType="end"/>
        </w:r>
      </w:hyperlink>
    </w:p>
    <w:p w:rsidR="003F2E7D" w:rsidRPr="003F2E7D" w:rsidRDefault="006523B7" w:rsidP="003F2E7D">
      <w:pPr>
        <w:pStyle w:val="TM1"/>
        <w:spacing w:before="0"/>
        <w:rPr>
          <w:b w:val="0"/>
          <w:caps w:val="0"/>
        </w:rPr>
      </w:pPr>
      <w:hyperlink w:anchor="_Toc387762833" w:history="1">
        <w:r w:rsidR="003F2E7D" w:rsidRPr="003F2E7D">
          <w:rPr>
            <w:rStyle w:val="Lienhypertexte"/>
            <w:b w:val="0"/>
            <w:caps w:val="0"/>
          </w:rPr>
          <w:t xml:space="preserve">Annexe 7 : </w:t>
        </w:r>
      </w:hyperlink>
      <w:hyperlink w:anchor="_Toc387762834" w:history="1">
        <w:r w:rsidR="003F2E7D" w:rsidRPr="003F2E7D">
          <w:rPr>
            <w:rStyle w:val="Lienhypertexte"/>
            <w:b w:val="0"/>
            <w:caps w:val="0"/>
          </w:rPr>
          <w:t>Modèle de fiches de depouillement F1, F2, F3, F4, F5 et F6</w:t>
        </w:r>
        <w:r w:rsidR="003F2E7D" w:rsidRPr="003F2E7D">
          <w:rPr>
            <w:b w:val="0"/>
            <w:caps w:val="0"/>
            <w:webHidden/>
          </w:rPr>
          <w:tab/>
        </w:r>
        <w:r w:rsidR="00400428" w:rsidRPr="003F2E7D">
          <w:rPr>
            <w:b w:val="0"/>
            <w:caps w:val="0"/>
            <w:webHidden/>
          </w:rPr>
          <w:fldChar w:fldCharType="begin"/>
        </w:r>
        <w:r w:rsidR="003F2E7D" w:rsidRPr="003F2E7D">
          <w:rPr>
            <w:b w:val="0"/>
            <w:caps w:val="0"/>
            <w:webHidden/>
          </w:rPr>
          <w:instrText xml:space="preserve"> PAGEREF _Toc387762834 \h </w:instrText>
        </w:r>
        <w:r w:rsidR="00400428" w:rsidRPr="003F2E7D">
          <w:rPr>
            <w:b w:val="0"/>
            <w:caps w:val="0"/>
            <w:webHidden/>
          </w:rPr>
        </w:r>
        <w:r w:rsidR="00400428" w:rsidRPr="003F2E7D">
          <w:rPr>
            <w:b w:val="0"/>
            <w:caps w:val="0"/>
            <w:webHidden/>
          </w:rPr>
          <w:fldChar w:fldCharType="separate"/>
        </w:r>
        <w:r w:rsidR="00C9096D">
          <w:rPr>
            <w:b w:val="0"/>
            <w:caps w:val="0"/>
            <w:webHidden/>
          </w:rPr>
          <w:t>64</w:t>
        </w:r>
        <w:r w:rsidR="00400428" w:rsidRPr="003F2E7D">
          <w:rPr>
            <w:b w:val="0"/>
            <w:caps w:val="0"/>
            <w:webHidden/>
          </w:rPr>
          <w:fldChar w:fldCharType="end"/>
        </w:r>
      </w:hyperlink>
    </w:p>
    <w:p w:rsidR="003F2E7D" w:rsidRPr="003F2E7D" w:rsidRDefault="006523B7" w:rsidP="003F2E7D">
      <w:pPr>
        <w:pStyle w:val="TM1"/>
        <w:spacing w:before="0"/>
        <w:rPr>
          <w:b w:val="0"/>
          <w:caps w:val="0"/>
        </w:rPr>
      </w:pPr>
      <w:hyperlink w:anchor="_Toc387762835" w:history="1">
        <w:r w:rsidR="003F2E7D" w:rsidRPr="003F2E7D">
          <w:rPr>
            <w:rStyle w:val="Lienhypertexte"/>
            <w:b w:val="0"/>
            <w:caps w:val="0"/>
          </w:rPr>
          <w:t xml:space="preserve">Annexe 8 : </w:t>
        </w:r>
      </w:hyperlink>
      <w:hyperlink w:anchor="_Toc387762836" w:history="1">
        <w:r w:rsidR="003F2E7D" w:rsidRPr="003F2E7D">
          <w:rPr>
            <w:rStyle w:val="Lienhypertexte"/>
            <w:b w:val="0"/>
            <w:caps w:val="0"/>
          </w:rPr>
          <w:t>Cadre logique de l’étude</w:t>
        </w:r>
        <w:r w:rsidR="003F2E7D" w:rsidRPr="003F2E7D">
          <w:rPr>
            <w:b w:val="0"/>
            <w:caps w:val="0"/>
            <w:webHidden/>
          </w:rPr>
          <w:tab/>
        </w:r>
        <w:r w:rsidR="00400428" w:rsidRPr="003F2E7D">
          <w:rPr>
            <w:b w:val="0"/>
            <w:caps w:val="0"/>
            <w:webHidden/>
          </w:rPr>
          <w:fldChar w:fldCharType="begin"/>
        </w:r>
        <w:r w:rsidR="003F2E7D" w:rsidRPr="003F2E7D">
          <w:rPr>
            <w:b w:val="0"/>
            <w:caps w:val="0"/>
            <w:webHidden/>
          </w:rPr>
          <w:instrText xml:space="preserve"> PAGEREF _Toc387762836 \h </w:instrText>
        </w:r>
        <w:r w:rsidR="00400428" w:rsidRPr="003F2E7D">
          <w:rPr>
            <w:b w:val="0"/>
            <w:caps w:val="0"/>
            <w:webHidden/>
          </w:rPr>
        </w:r>
        <w:r w:rsidR="00400428" w:rsidRPr="003F2E7D">
          <w:rPr>
            <w:b w:val="0"/>
            <w:caps w:val="0"/>
            <w:webHidden/>
          </w:rPr>
          <w:fldChar w:fldCharType="separate"/>
        </w:r>
        <w:r w:rsidR="00C9096D">
          <w:rPr>
            <w:b w:val="0"/>
            <w:caps w:val="0"/>
            <w:webHidden/>
          </w:rPr>
          <w:t>72</w:t>
        </w:r>
        <w:r w:rsidR="00400428" w:rsidRPr="003F2E7D">
          <w:rPr>
            <w:b w:val="0"/>
            <w:caps w:val="0"/>
            <w:webHidden/>
          </w:rPr>
          <w:fldChar w:fldCharType="end"/>
        </w:r>
      </w:hyperlink>
    </w:p>
    <w:p w:rsidR="003F2E7D" w:rsidRPr="003F2E7D" w:rsidRDefault="006523B7" w:rsidP="003F2E7D">
      <w:pPr>
        <w:pStyle w:val="TM1"/>
        <w:spacing w:before="0"/>
        <w:rPr>
          <w:b w:val="0"/>
          <w:caps w:val="0"/>
        </w:rPr>
      </w:pPr>
      <w:hyperlink w:anchor="_Toc387762837" w:history="1">
        <w:r w:rsidR="003F2E7D" w:rsidRPr="003F2E7D">
          <w:rPr>
            <w:rStyle w:val="Lienhypertexte"/>
            <w:b w:val="0"/>
            <w:caps w:val="0"/>
          </w:rPr>
          <w:t>Annexe 9 :</w:t>
        </w:r>
      </w:hyperlink>
      <w:r w:rsidR="003F2E7D">
        <w:rPr>
          <w:rStyle w:val="Lienhypertexte"/>
          <w:b w:val="0"/>
          <w:caps w:val="0"/>
        </w:rPr>
        <w:t xml:space="preserve"> </w:t>
      </w:r>
      <w:hyperlink w:anchor="_Toc387762838" w:history="1">
        <w:r w:rsidR="003F2E7D" w:rsidRPr="003F2E7D">
          <w:rPr>
            <w:rStyle w:val="Lienhypertexte"/>
            <w:b w:val="0"/>
            <w:caps w:val="0"/>
          </w:rPr>
          <w:t>Estimation charge de travail des prestataires</w:t>
        </w:r>
        <w:r w:rsidR="003F2E7D" w:rsidRPr="003F2E7D">
          <w:rPr>
            <w:b w:val="0"/>
            <w:caps w:val="0"/>
            <w:webHidden/>
          </w:rPr>
          <w:tab/>
        </w:r>
        <w:r w:rsidR="00400428" w:rsidRPr="003F2E7D">
          <w:rPr>
            <w:b w:val="0"/>
            <w:caps w:val="0"/>
            <w:webHidden/>
          </w:rPr>
          <w:fldChar w:fldCharType="begin"/>
        </w:r>
        <w:r w:rsidR="003F2E7D" w:rsidRPr="003F2E7D">
          <w:rPr>
            <w:b w:val="0"/>
            <w:caps w:val="0"/>
            <w:webHidden/>
          </w:rPr>
          <w:instrText xml:space="preserve"> PAGEREF _Toc387762838 \h </w:instrText>
        </w:r>
        <w:r w:rsidR="00400428" w:rsidRPr="003F2E7D">
          <w:rPr>
            <w:b w:val="0"/>
            <w:caps w:val="0"/>
            <w:webHidden/>
          </w:rPr>
        </w:r>
        <w:r w:rsidR="00400428" w:rsidRPr="003F2E7D">
          <w:rPr>
            <w:b w:val="0"/>
            <w:caps w:val="0"/>
            <w:webHidden/>
          </w:rPr>
          <w:fldChar w:fldCharType="separate"/>
        </w:r>
        <w:r w:rsidR="00C9096D">
          <w:rPr>
            <w:b w:val="0"/>
            <w:caps w:val="0"/>
            <w:webHidden/>
          </w:rPr>
          <w:t>73</w:t>
        </w:r>
        <w:r w:rsidR="00400428" w:rsidRPr="003F2E7D">
          <w:rPr>
            <w:b w:val="0"/>
            <w:caps w:val="0"/>
            <w:webHidden/>
          </w:rPr>
          <w:fldChar w:fldCharType="end"/>
        </w:r>
      </w:hyperlink>
    </w:p>
    <w:p w:rsidR="00775BF0" w:rsidRDefault="00400428" w:rsidP="003F2E7D">
      <w:pPr>
        <w:pStyle w:val="TM1"/>
        <w:spacing w:before="0"/>
      </w:pPr>
      <w:r w:rsidRPr="00B46670">
        <w:fldChar w:fldCharType="end"/>
      </w:r>
    </w:p>
    <w:p w:rsidR="00775BF0" w:rsidRDefault="00775BF0" w:rsidP="003F2E7D">
      <w:pPr>
        <w:pStyle w:val="TM1"/>
        <w:spacing w:before="0"/>
      </w:pPr>
    </w:p>
    <w:p w:rsidR="00E23B0A" w:rsidRPr="00775BF0" w:rsidRDefault="003F2E7D" w:rsidP="003F2E7D">
      <w:pPr>
        <w:pStyle w:val="TM1"/>
        <w:spacing w:before="0"/>
        <w:rPr>
          <w:color w:val="FF0000"/>
          <w:sz w:val="23"/>
          <w:szCs w:val="23"/>
        </w:rPr>
      </w:pPr>
      <w:r>
        <w:rPr>
          <w:color w:val="FF0000"/>
        </w:rPr>
        <w:t xml:space="preserve"> </w:t>
      </w:r>
      <w:r w:rsidR="00E23B0A" w:rsidRPr="00775BF0">
        <w:rPr>
          <w:color w:val="FF0000"/>
          <w:sz w:val="23"/>
          <w:szCs w:val="23"/>
        </w:rPr>
        <w:br w:type="page"/>
      </w:r>
    </w:p>
    <w:p w:rsidR="00D04CD7" w:rsidRDefault="00D04CD7" w:rsidP="003F2E7D">
      <w:pPr>
        <w:keepNext/>
        <w:keepLines/>
        <w:ind w:left="2832" w:firstLine="708"/>
        <w:jc w:val="both"/>
        <w:rPr>
          <w:rFonts w:ascii="Arial" w:hAnsi="Arial" w:cs="Arial"/>
          <w:b/>
        </w:rPr>
      </w:pPr>
    </w:p>
    <w:p w:rsidR="005F6627" w:rsidRPr="00D04CD7" w:rsidRDefault="005F6627" w:rsidP="003F2E7D">
      <w:pPr>
        <w:keepNext/>
        <w:keepLines/>
        <w:ind w:left="2832" w:firstLine="708"/>
        <w:jc w:val="both"/>
        <w:rPr>
          <w:rFonts w:ascii="Arial" w:hAnsi="Arial" w:cs="Arial"/>
          <w:b/>
        </w:rPr>
      </w:pPr>
      <w:r w:rsidRPr="00D04CD7">
        <w:rPr>
          <w:rFonts w:ascii="Arial" w:hAnsi="Arial" w:cs="Arial"/>
          <w:b/>
        </w:rPr>
        <w:t>REMERCIEMENTS</w:t>
      </w:r>
    </w:p>
    <w:p w:rsidR="005F6627" w:rsidRPr="009A35FA" w:rsidRDefault="005F6627" w:rsidP="003F2E7D">
      <w:pPr>
        <w:keepNext/>
        <w:keepLines/>
        <w:spacing w:before="120" w:after="120" w:line="240" w:lineRule="auto"/>
        <w:jc w:val="both"/>
        <w:rPr>
          <w:rFonts w:ascii="Arial" w:hAnsi="Arial" w:cs="Arial"/>
        </w:rPr>
      </w:pPr>
      <w:r w:rsidRPr="009A35FA">
        <w:rPr>
          <w:rFonts w:ascii="Arial" w:hAnsi="Arial" w:cs="Arial"/>
        </w:rPr>
        <w:t xml:space="preserve">Ce rapport présentant les résultats de l’étude sur l’impact de l’application systématique de l’ISBC dans la réduction des besoins non satisfaits en planification familiale est le fruit d’une parfaite collaboration entre l’APAPS et plusieurs acteurs de la santé, notamment de la </w:t>
      </w:r>
      <w:r w:rsidR="00E01D4E" w:rsidRPr="009A35FA">
        <w:rPr>
          <w:rFonts w:ascii="Arial" w:hAnsi="Arial" w:cs="Arial"/>
        </w:rPr>
        <w:t>Direction de la Santé de la Reproduction et de la Survie de l’Enfant</w:t>
      </w:r>
      <w:r w:rsidR="00223981">
        <w:rPr>
          <w:rFonts w:ascii="Arial" w:hAnsi="Arial" w:cs="Arial"/>
        </w:rPr>
        <w:t xml:space="preserve"> </w:t>
      </w:r>
      <w:r w:rsidR="00E01D4E" w:rsidRPr="009A35FA">
        <w:rPr>
          <w:rFonts w:ascii="Arial" w:hAnsi="Arial" w:cs="Arial"/>
        </w:rPr>
        <w:t>(DSRSE)</w:t>
      </w:r>
      <w:r w:rsidRPr="009A35FA">
        <w:rPr>
          <w:rFonts w:ascii="Arial" w:hAnsi="Arial" w:cs="Arial"/>
        </w:rPr>
        <w:t xml:space="preserve">. </w:t>
      </w:r>
    </w:p>
    <w:p w:rsidR="005F6627" w:rsidRPr="009A35FA" w:rsidRDefault="005F6627" w:rsidP="003F2E7D">
      <w:pPr>
        <w:keepNext/>
        <w:keepLines/>
        <w:spacing w:before="120" w:after="120" w:line="240" w:lineRule="auto"/>
        <w:jc w:val="both"/>
        <w:rPr>
          <w:rFonts w:ascii="Arial" w:hAnsi="Arial" w:cs="Arial"/>
        </w:rPr>
      </w:pPr>
      <w:r w:rsidRPr="009A35FA">
        <w:rPr>
          <w:rFonts w:ascii="Arial" w:hAnsi="Arial" w:cs="Arial"/>
        </w:rPr>
        <w:t xml:space="preserve">Nos remerciements s’adressent aux prestataires de services travaillant dans les centres de santé et les postes de santé échantillons qui ont à chaque fois accepté avec bienveillance de se soumettre </w:t>
      </w:r>
      <w:r w:rsidRPr="00223981">
        <w:rPr>
          <w:rFonts w:ascii="Arial" w:hAnsi="Arial" w:cs="Arial"/>
        </w:rPr>
        <w:t>aux nombreuses demandes d’information des assistants de recherche et de leur confier leur</w:t>
      </w:r>
      <w:r w:rsidR="00572E50" w:rsidRPr="00223981">
        <w:rPr>
          <w:rFonts w:ascii="Arial" w:hAnsi="Arial" w:cs="Arial"/>
        </w:rPr>
        <w:t>s</w:t>
      </w:r>
      <w:r w:rsidRPr="00223981">
        <w:rPr>
          <w:rFonts w:ascii="Arial" w:hAnsi="Arial" w:cs="Arial"/>
        </w:rPr>
        <w:t xml:space="preserve"> registre</w:t>
      </w:r>
      <w:r w:rsidR="00572E50" w:rsidRPr="00223981">
        <w:rPr>
          <w:rFonts w:ascii="Arial" w:hAnsi="Arial" w:cs="Arial"/>
        </w:rPr>
        <w:t>s</w:t>
      </w:r>
      <w:r w:rsidRPr="00223981">
        <w:rPr>
          <w:rFonts w:ascii="Arial" w:hAnsi="Arial" w:cs="Arial"/>
        </w:rPr>
        <w:t xml:space="preserve"> à exploiter. C’est le lieu de louer la contribution des Coordinatrices SR </w:t>
      </w:r>
      <w:r w:rsidR="00223981" w:rsidRPr="00223981">
        <w:rPr>
          <w:rFonts w:ascii="Arial" w:hAnsi="Arial" w:cs="Arial"/>
        </w:rPr>
        <w:t>des districts sanitaires</w:t>
      </w:r>
      <w:r w:rsidR="00C570EA" w:rsidRPr="00223981">
        <w:rPr>
          <w:rFonts w:ascii="Arial" w:hAnsi="Arial" w:cs="Arial"/>
        </w:rPr>
        <w:t xml:space="preserve"> </w:t>
      </w:r>
      <w:r w:rsidRPr="00223981">
        <w:rPr>
          <w:rFonts w:ascii="Arial" w:hAnsi="Arial" w:cs="Arial"/>
        </w:rPr>
        <w:t xml:space="preserve">et des Coordinatrices de Ville </w:t>
      </w:r>
      <w:r w:rsidR="00223981" w:rsidRPr="00223981">
        <w:rPr>
          <w:rFonts w:ascii="Arial" w:hAnsi="Arial" w:cs="Arial"/>
        </w:rPr>
        <w:t xml:space="preserve">du projet ISSU </w:t>
      </w:r>
      <w:r w:rsidRPr="00223981">
        <w:rPr>
          <w:rFonts w:ascii="Arial" w:hAnsi="Arial" w:cs="Arial"/>
        </w:rPr>
        <w:t>qui, malgré leur calendrier chargé, ont pris part à la formation des assistants, puis ont contribué au recueil des données de services et facilité les contacts entre les assistants de recherche et les prestataires. Cette collaboration n’aurait pas été possible sans l’aval des</w:t>
      </w:r>
      <w:r w:rsidR="00C570EA" w:rsidRPr="00223981">
        <w:rPr>
          <w:rFonts w:ascii="Arial" w:hAnsi="Arial" w:cs="Arial"/>
        </w:rPr>
        <w:t xml:space="preserve"> Médecins Chefs de Districts</w:t>
      </w:r>
      <w:r w:rsidRPr="00223981">
        <w:rPr>
          <w:rFonts w:ascii="Arial" w:hAnsi="Arial" w:cs="Arial"/>
        </w:rPr>
        <w:t xml:space="preserve"> </w:t>
      </w:r>
      <w:r w:rsidR="00C570EA" w:rsidRPr="00223981">
        <w:rPr>
          <w:rFonts w:ascii="Arial" w:hAnsi="Arial" w:cs="Arial"/>
        </w:rPr>
        <w:t>(</w:t>
      </w:r>
      <w:r w:rsidRPr="00223981">
        <w:rPr>
          <w:rFonts w:ascii="Arial" w:hAnsi="Arial" w:cs="Arial"/>
        </w:rPr>
        <w:t>MCD</w:t>
      </w:r>
      <w:r w:rsidR="00C570EA" w:rsidRPr="00223981">
        <w:rPr>
          <w:rFonts w:ascii="Arial" w:hAnsi="Arial" w:cs="Arial"/>
        </w:rPr>
        <w:t>)</w:t>
      </w:r>
      <w:r w:rsidRPr="00223981">
        <w:rPr>
          <w:rFonts w:ascii="Arial" w:hAnsi="Arial" w:cs="Arial"/>
        </w:rPr>
        <w:t xml:space="preserve"> concernés</w:t>
      </w:r>
      <w:r w:rsidR="00223981" w:rsidRPr="00223981">
        <w:rPr>
          <w:rFonts w:ascii="Arial" w:hAnsi="Arial" w:cs="Arial"/>
        </w:rPr>
        <w:t xml:space="preserve"> et du Ministère de la Santé et de l’Action Sociale (</w:t>
      </w:r>
      <w:r w:rsidR="00223981">
        <w:rPr>
          <w:rFonts w:ascii="Arial" w:hAnsi="Arial" w:cs="Arial"/>
        </w:rPr>
        <w:t xml:space="preserve">MSAS) </w:t>
      </w:r>
      <w:r w:rsidR="00223981" w:rsidRPr="00223981">
        <w:rPr>
          <w:rFonts w:ascii="Arial" w:hAnsi="Arial" w:cs="Arial"/>
        </w:rPr>
        <w:t>à travers le</w:t>
      </w:r>
      <w:r w:rsidRPr="00223981">
        <w:rPr>
          <w:rFonts w:ascii="Arial" w:hAnsi="Arial" w:cs="Arial"/>
        </w:rPr>
        <w:t xml:space="preserve"> Directeur de la Santé de la Reproduction </w:t>
      </w:r>
      <w:r w:rsidR="00C570EA" w:rsidRPr="00223981">
        <w:rPr>
          <w:rFonts w:ascii="Arial" w:hAnsi="Arial" w:cs="Arial"/>
        </w:rPr>
        <w:t>de la Survie de l’Enfant</w:t>
      </w:r>
      <w:r w:rsidR="00572E50" w:rsidRPr="00223981">
        <w:rPr>
          <w:rFonts w:ascii="Arial" w:hAnsi="Arial" w:cs="Arial"/>
        </w:rPr>
        <w:t>. Q</w:t>
      </w:r>
      <w:r w:rsidRPr="00223981">
        <w:rPr>
          <w:rFonts w:ascii="Arial" w:hAnsi="Arial" w:cs="Arial"/>
        </w:rPr>
        <w:t>u’ils en soient remerciés.</w:t>
      </w:r>
      <w:r w:rsidRPr="009A35FA">
        <w:rPr>
          <w:rFonts w:ascii="Arial" w:hAnsi="Arial" w:cs="Arial"/>
        </w:rPr>
        <w:t xml:space="preserve"> </w:t>
      </w:r>
    </w:p>
    <w:p w:rsidR="005F6627" w:rsidRPr="009A35FA" w:rsidRDefault="005F6627" w:rsidP="003F2E7D">
      <w:pPr>
        <w:keepNext/>
        <w:keepLines/>
        <w:spacing w:before="120" w:after="120" w:line="240" w:lineRule="auto"/>
        <w:jc w:val="both"/>
        <w:rPr>
          <w:rFonts w:ascii="Arial" w:hAnsi="Arial" w:cs="Arial"/>
        </w:rPr>
      </w:pPr>
      <w:r w:rsidRPr="009A35FA">
        <w:rPr>
          <w:rFonts w:ascii="Arial" w:hAnsi="Arial" w:cs="Arial"/>
        </w:rPr>
        <w:t xml:space="preserve">Mention particulière au personnel de FHI360, notamment à sa Directrice Barbara Sow dont l’intelligence et les observations pertinentes, ainsi que celles de Souleymane Baal Anne et Youssou DIOP de IntraHealth ont permis à l’équipe de recherche de résoudre bien des problèmes inhérents à l’étude. Nous nous félicitons de notre collaboration fructueuse avec Barbara Sow et lui souhaitons longue vie et plein succès dans sa nouvelle station à l’étranger. </w:t>
      </w:r>
    </w:p>
    <w:p w:rsidR="005F6627" w:rsidRPr="009A35FA" w:rsidRDefault="005F6627" w:rsidP="003F2E7D">
      <w:pPr>
        <w:keepNext/>
        <w:keepLines/>
        <w:spacing w:before="120" w:after="120" w:line="240" w:lineRule="auto"/>
        <w:jc w:val="both"/>
        <w:rPr>
          <w:rFonts w:ascii="Arial" w:hAnsi="Arial" w:cs="Arial"/>
        </w:rPr>
      </w:pPr>
      <w:r w:rsidRPr="009A35FA">
        <w:rPr>
          <w:rFonts w:ascii="Arial" w:hAnsi="Arial" w:cs="Arial"/>
        </w:rPr>
        <w:t xml:space="preserve">Nos pieuses pensées vont vers </w:t>
      </w:r>
      <w:r w:rsidR="00223981">
        <w:rPr>
          <w:rFonts w:ascii="Arial" w:hAnsi="Arial" w:cs="Arial"/>
        </w:rPr>
        <w:t xml:space="preserve">feu </w:t>
      </w:r>
      <w:r w:rsidRPr="009A35FA">
        <w:rPr>
          <w:rFonts w:ascii="Arial" w:hAnsi="Arial" w:cs="Arial"/>
        </w:rPr>
        <w:t xml:space="preserve">Bakka Tamboury Ndiaye, </w:t>
      </w:r>
      <w:r w:rsidR="00223981">
        <w:rPr>
          <w:rFonts w:ascii="Arial" w:hAnsi="Arial" w:cs="Arial"/>
        </w:rPr>
        <w:t>ex-r</w:t>
      </w:r>
      <w:r w:rsidRPr="009A35FA">
        <w:rPr>
          <w:rFonts w:ascii="Arial" w:hAnsi="Arial" w:cs="Arial"/>
        </w:rPr>
        <w:t>esponsable du suivi/évaluation d’IntraHealth, parti à la fleur de l’âge. Il avait été à l’origine de la conception de l’étude sur l’ISBC/PF au Sénégal et il travaillait en étroite intelligence avec l’équipe de l’APAPS dont il a guidé, avec une compétence avérée, les premiers pas dans cette recherche. Il avait su établir une franche, agréable et efficace collaboration entre toutes les parties prenantes et tous les acteurs, sans renoncer à la qualité du travail accompli. Son absence a été fortement ressentie par les chercheurs. Nous lui rendons un hommage mérité et prions pour le repos de son âme. Amine !</w:t>
      </w:r>
    </w:p>
    <w:p w:rsidR="005F6627" w:rsidRPr="009A35FA" w:rsidRDefault="005F6627" w:rsidP="003F2E7D">
      <w:pPr>
        <w:keepNext/>
        <w:keepLines/>
        <w:spacing w:before="120" w:after="120" w:line="240" w:lineRule="auto"/>
        <w:jc w:val="both"/>
        <w:rPr>
          <w:rFonts w:ascii="Arial" w:hAnsi="Arial" w:cs="Arial"/>
        </w:rPr>
      </w:pPr>
      <w:r w:rsidRPr="009A35FA">
        <w:rPr>
          <w:rFonts w:ascii="Arial" w:hAnsi="Arial" w:cs="Arial"/>
        </w:rPr>
        <w:t xml:space="preserve">Tous nos encouragements et nos félicitations aux assistants de recherche de APAPS pour leur persévérance dans la recherche de l’information exacte, retournant plusieurs fois dans les PPS pour vérifier, faire valider les données collectées  et recueillir les opinions de personnes ressources sur les observations qualitatives.  </w:t>
      </w:r>
    </w:p>
    <w:p w:rsidR="005F6627" w:rsidRPr="009A35FA" w:rsidRDefault="005F6627" w:rsidP="003F2E7D">
      <w:pPr>
        <w:keepNext/>
        <w:keepLines/>
        <w:spacing w:before="120" w:after="120" w:line="240" w:lineRule="auto"/>
        <w:jc w:val="both"/>
        <w:rPr>
          <w:rFonts w:ascii="Arial" w:hAnsi="Arial" w:cs="Arial"/>
        </w:rPr>
      </w:pPr>
      <w:r w:rsidRPr="009A35FA">
        <w:rPr>
          <w:rFonts w:ascii="Arial" w:hAnsi="Arial" w:cs="Arial"/>
        </w:rPr>
        <w:t xml:space="preserve">Nos remerciements à Jill Petersen et Seynabou Kassé Koïta pour leur compréhension et leur patience, face aux évènements adverses qui ont retardé l’étude. </w:t>
      </w:r>
    </w:p>
    <w:p w:rsidR="005F6627" w:rsidRDefault="005F6627" w:rsidP="003F2E7D">
      <w:pPr>
        <w:keepNext/>
        <w:keepLines/>
        <w:spacing w:before="120" w:after="120" w:line="240" w:lineRule="auto"/>
        <w:jc w:val="both"/>
        <w:rPr>
          <w:rFonts w:ascii="Arial" w:hAnsi="Arial" w:cs="Arial"/>
        </w:rPr>
      </w:pPr>
      <w:r w:rsidRPr="009A35FA">
        <w:rPr>
          <w:rFonts w:ascii="Arial" w:hAnsi="Arial" w:cs="Arial"/>
        </w:rPr>
        <w:t>Nous ne saurions oublier tous ceux qui ont contribué à la réussite de cette étude mais n’ont pas été cités. Ils méritent largement nos remerciements. Nous leur exprimons toute notre gratitude.</w:t>
      </w:r>
    </w:p>
    <w:p w:rsidR="00CE6CED" w:rsidRDefault="00CE6CED" w:rsidP="003F2E7D">
      <w:pPr>
        <w:keepNext/>
        <w:keepLines/>
        <w:spacing w:before="120" w:after="12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CE6CED" w:rsidRDefault="00CE6CED" w:rsidP="00CE6CED">
      <w:pPr>
        <w:keepNext/>
        <w:keepLine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Marième DIOP</w:t>
      </w:r>
    </w:p>
    <w:p w:rsidR="00CE6CED" w:rsidRDefault="00CE6CED" w:rsidP="00CE6CED">
      <w:pPr>
        <w:keepNext/>
        <w:keepLine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Présidente de l’APAPS</w:t>
      </w:r>
    </w:p>
    <w:p w:rsidR="00CE6CED" w:rsidRPr="009A35FA" w:rsidRDefault="00CE6CED" w:rsidP="00CE6CED">
      <w:pPr>
        <w:keepNext/>
        <w:keepLines/>
        <w:spacing w:after="0" w:line="240" w:lineRule="auto"/>
        <w:jc w:val="both"/>
        <w:rPr>
          <w:rFonts w:ascii="Arial" w:hAnsi="Arial" w:cs="Arial"/>
        </w:rPr>
      </w:pPr>
    </w:p>
    <w:p w:rsidR="005F6627" w:rsidRDefault="005F6627" w:rsidP="003F2E7D">
      <w:pPr>
        <w:keepNext/>
        <w:keepLines/>
      </w:pPr>
    </w:p>
    <w:p w:rsidR="00E12F29" w:rsidRDefault="00E12F29" w:rsidP="003F2E7D">
      <w:pPr>
        <w:keepNext/>
        <w:keepLines/>
        <w:rPr>
          <w:rFonts w:ascii="Arial" w:hAnsi="Arial" w:cs="Arial"/>
          <w:b/>
          <w:iCs/>
          <w:sz w:val="24"/>
          <w:szCs w:val="24"/>
        </w:rPr>
      </w:pPr>
      <w:r>
        <w:rPr>
          <w:rFonts w:ascii="Arial" w:hAnsi="Arial" w:cs="Arial"/>
          <w:b/>
          <w:iCs/>
          <w:sz w:val="24"/>
          <w:szCs w:val="24"/>
        </w:rPr>
        <w:br w:type="page"/>
      </w:r>
    </w:p>
    <w:p w:rsidR="00E12F29" w:rsidRPr="00E23B0A" w:rsidRDefault="00AC61FD" w:rsidP="003F2E7D">
      <w:pPr>
        <w:pStyle w:val="Titre1"/>
        <w:spacing w:before="0" w:line="240" w:lineRule="auto"/>
        <w:ind w:left="142"/>
        <w:jc w:val="center"/>
        <w:rPr>
          <w:rFonts w:ascii="Arial" w:hAnsi="Arial" w:cs="Arial"/>
          <w:color w:val="auto"/>
          <w:sz w:val="22"/>
          <w:szCs w:val="22"/>
        </w:rPr>
      </w:pPr>
      <w:bookmarkStart w:id="1" w:name="_Toc387762790"/>
      <w:r w:rsidRPr="00E23B0A">
        <w:rPr>
          <w:rFonts w:ascii="Arial" w:hAnsi="Arial" w:cs="Arial"/>
          <w:color w:val="auto"/>
          <w:sz w:val="22"/>
          <w:szCs w:val="22"/>
        </w:rPr>
        <w:lastRenderedPageBreak/>
        <w:t>LISTE DES TABLEAUX</w:t>
      </w:r>
      <w:bookmarkEnd w:id="1"/>
      <w:r w:rsidR="00EE2837">
        <w:rPr>
          <w:rFonts w:ascii="Arial" w:hAnsi="Arial" w:cs="Arial"/>
          <w:color w:val="auto"/>
          <w:sz w:val="22"/>
          <w:szCs w:val="22"/>
        </w:rPr>
        <w:t xml:space="preserve"> </w:t>
      </w:r>
    </w:p>
    <w:p w:rsidR="009D53BB" w:rsidRDefault="009D53BB" w:rsidP="003F2E7D">
      <w:pPr>
        <w:keepNext/>
        <w:keepLines/>
        <w:rPr>
          <w:rFonts w:ascii="Arial" w:hAnsi="Arial" w:cs="Arial"/>
          <w:b/>
          <w:iCs/>
          <w:sz w:val="24"/>
          <w:szCs w:val="24"/>
        </w:rPr>
      </w:pPr>
    </w:p>
    <w:p w:rsidR="00B06F47" w:rsidRDefault="00834C9A" w:rsidP="003F2E7D">
      <w:pPr>
        <w:pStyle w:val="Tabledesillustrations"/>
        <w:keepNext/>
        <w:keepLines/>
        <w:tabs>
          <w:tab w:val="right" w:leader="dot" w:pos="9627"/>
        </w:tabs>
      </w:pPr>
      <w:r>
        <w:rPr>
          <w:rStyle w:val="Lienhypertexte"/>
          <w:rFonts w:ascii="Arial" w:hAnsi="Arial" w:cs="Arial"/>
          <w:b/>
          <w:noProof/>
          <w:color w:val="auto"/>
          <w:sz w:val="20"/>
          <w:u w:val="none"/>
        </w:rPr>
        <w:t>TABLEAUX</w:t>
      </w:r>
      <w:r w:rsidR="00AC61FD">
        <w:rPr>
          <w:rStyle w:val="Lienhypertexte"/>
          <w:rFonts w:ascii="Arial" w:hAnsi="Arial" w:cs="Arial"/>
          <w:b/>
          <w:noProof/>
          <w:color w:val="auto"/>
          <w:sz w:val="20"/>
          <w:u w:val="none"/>
        </w:rPr>
        <w:t xml:space="preserve"> DANS LE TEXTE</w:t>
      </w:r>
      <w:r w:rsidR="00AC61FD" w:rsidRPr="00AC61FD">
        <w:t xml:space="preserve"> </w:t>
      </w:r>
    </w:p>
    <w:p w:rsidR="00B46670" w:rsidRPr="00B46670" w:rsidRDefault="00400428" w:rsidP="003F2E7D">
      <w:pPr>
        <w:pStyle w:val="Tabledesillustrations"/>
        <w:keepNext/>
        <w:keepLines/>
        <w:tabs>
          <w:tab w:val="right" w:leader="dot" w:pos="10348"/>
        </w:tabs>
        <w:rPr>
          <w:rFonts w:ascii="Arial" w:eastAsiaTheme="minorEastAsia" w:hAnsi="Arial" w:cs="Arial"/>
          <w:noProof/>
          <w:sz w:val="22"/>
          <w:szCs w:val="22"/>
        </w:rPr>
      </w:pPr>
      <w:r w:rsidRPr="00B46670">
        <w:rPr>
          <w:rFonts w:ascii="Arial" w:hAnsi="Arial" w:cs="Arial"/>
          <w:sz w:val="22"/>
          <w:szCs w:val="22"/>
          <w:lang w:val="en-GB"/>
        </w:rPr>
        <w:fldChar w:fldCharType="begin"/>
      </w:r>
      <w:r w:rsidR="00996391" w:rsidRPr="00B46670">
        <w:rPr>
          <w:rFonts w:ascii="Arial" w:hAnsi="Arial" w:cs="Arial"/>
          <w:sz w:val="22"/>
          <w:szCs w:val="22"/>
          <w:lang w:val="en-GB"/>
        </w:rPr>
        <w:instrText xml:space="preserve"> TOC \h \z \t "tabtit" \c </w:instrText>
      </w:r>
      <w:r w:rsidRPr="00B46670">
        <w:rPr>
          <w:rFonts w:ascii="Arial" w:hAnsi="Arial" w:cs="Arial"/>
          <w:sz w:val="22"/>
          <w:szCs w:val="22"/>
          <w:lang w:val="en-GB"/>
        </w:rPr>
        <w:fldChar w:fldCharType="separate"/>
      </w:r>
      <w:hyperlink w:anchor="_Toc386465222" w:history="1">
        <w:r w:rsidR="00B46670" w:rsidRPr="00B46670">
          <w:rPr>
            <w:rStyle w:val="Lienhypertexte"/>
            <w:rFonts w:ascii="Arial" w:hAnsi="Arial" w:cs="Arial"/>
            <w:noProof/>
            <w:sz w:val="22"/>
            <w:szCs w:val="22"/>
          </w:rPr>
          <w:t>Tableau 1 : Caractéristiques des 11 PPS retenus dans l’échantillon</w:t>
        </w:r>
        <w:r w:rsidR="00B46670" w:rsidRPr="00B46670">
          <w:rPr>
            <w:rFonts w:ascii="Arial" w:hAnsi="Arial" w:cs="Arial"/>
            <w:noProof/>
            <w:webHidden/>
            <w:sz w:val="22"/>
            <w:szCs w:val="22"/>
          </w:rPr>
          <w:tab/>
        </w:r>
        <w:r w:rsidRPr="00B46670">
          <w:rPr>
            <w:rFonts w:ascii="Arial" w:hAnsi="Arial" w:cs="Arial"/>
            <w:noProof/>
            <w:webHidden/>
            <w:sz w:val="22"/>
            <w:szCs w:val="22"/>
          </w:rPr>
          <w:fldChar w:fldCharType="begin"/>
        </w:r>
        <w:r w:rsidR="00B46670" w:rsidRPr="00B46670">
          <w:rPr>
            <w:rFonts w:ascii="Arial" w:hAnsi="Arial" w:cs="Arial"/>
            <w:noProof/>
            <w:webHidden/>
            <w:sz w:val="22"/>
            <w:szCs w:val="22"/>
          </w:rPr>
          <w:instrText xml:space="preserve"> PAGEREF _Toc386465222 \h </w:instrText>
        </w:r>
        <w:r w:rsidRPr="00B46670">
          <w:rPr>
            <w:rFonts w:ascii="Arial" w:hAnsi="Arial" w:cs="Arial"/>
            <w:noProof/>
            <w:webHidden/>
            <w:sz w:val="22"/>
            <w:szCs w:val="22"/>
          </w:rPr>
        </w:r>
        <w:r w:rsidRPr="00B46670">
          <w:rPr>
            <w:rFonts w:ascii="Arial" w:hAnsi="Arial" w:cs="Arial"/>
            <w:noProof/>
            <w:webHidden/>
            <w:sz w:val="22"/>
            <w:szCs w:val="22"/>
          </w:rPr>
          <w:fldChar w:fldCharType="separate"/>
        </w:r>
        <w:r w:rsidR="00C9096D">
          <w:rPr>
            <w:rFonts w:ascii="Arial" w:hAnsi="Arial" w:cs="Arial"/>
            <w:noProof/>
            <w:webHidden/>
            <w:sz w:val="22"/>
            <w:szCs w:val="22"/>
          </w:rPr>
          <w:t>16</w:t>
        </w:r>
        <w:r w:rsidRPr="00B46670">
          <w:rPr>
            <w:rFonts w:ascii="Arial" w:hAnsi="Arial" w:cs="Arial"/>
            <w:noProof/>
            <w:webHidden/>
            <w:sz w:val="22"/>
            <w:szCs w:val="22"/>
          </w:rPr>
          <w:fldChar w:fldCharType="end"/>
        </w:r>
      </w:hyperlink>
    </w:p>
    <w:p w:rsidR="00B46670"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23" w:history="1">
        <w:r w:rsidR="00B46670" w:rsidRPr="00B46670">
          <w:rPr>
            <w:rStyle w:val="Lienhypertexte"/>
            <w:rFonts w:ascii="Arial" w:hAnsi="Arial" w:cs="Arial"/>
            <w:noProof/>
            <w:sz w:val="22"/>
            <w:szCs w:val="22"/>
          </w:rPr>
          <w:t>Tableau 2 : Proportion de consultations ayant donné lieu à l’administration de la fiche ISBC/P</w:t>
        </w:r>
        <w:r w:rsidR="00CF3744">
          <w:rPr>
            <w:rStyle w:val="Lienhypertexte"/>
            <w:rFonts w:ascii="Arial" w:hAnsi="Arial" w:cs="Arial"/>
            <w:noProof/>
            <w:sz w:val="22"/>
            <w:szCs w:val="22"/>
          </w:rPr>
          <w:t>F</w:t>
        </w:r>
        <w:r w:rsidR="00096BF0">
          <w:rPr>
            <w:rStyle w:val="Lienhypertexte"/>
            <w:rFonts w:ascii="Arial" w:hAnsi="Arial" w:cs="Arial"/>
            <w:noProof/>
            <w:sz w:val="22"/>
            <w:szCs w:val="22"/>
          </w:rPr>
          <w:t xml:space="preserve"> par</w:t>
        </w:r>
        <w:r w:rsidR="00CF3744">
          <w:rPr>
            <w:rStyle w:val="Lienhypertexte"/>
            <w:rFonts w:ascii="Arial" w:hAnsi="Arial" w:cs="Arial"/>
            <w:noProof/>
            <w:sz w:val="22"/>
            <w:szCs w:val="22"/>
          </w:rPr>
          <w:t xml:space="preserve"> </w:t>
        </w:r>
        <w:r w:rsidR="00CF374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w:t>
        </w:r>
      </w:hyperlink>
      <w:hyperlink w:anchor="_Toc386465224" w:history="1">
        <w:r w:rsidR="00CF3744">
          <w:rPr>
            <w:rStyle w:val="Lienhypertexte"/>
            <w:rFonts w:ascii="Arial" w:hAnsi="Arial" w:cs="Arial"/>
            <w:noProof/>
            <w:sz w:val="22"/>
            <w:szCs w:val="22"/>
          </w:rPr>
          <w:t xml:space="preserve">         </w:t>
        </w:r>
        <w:r w:rsidR="00B46670" w:rsidRPr="00B46670">
          <w:rPr>
            <w:rStyle w:val="Lienhypertexte"/>
            <w:rFonts w:ascii="Arial" w:hAnsi="Arial" w:cs="Arial"/>
            <w:noProof/>
            <w:sz w:val="22"/>
            <w:szCs w:val="22"/>
          </w:rPr>
          <w:t>PPS</w:t>
        </w:r>
        <w:r w:rsidR="00B46670"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B46670" w:rsidRPr="00B46670">
          <w:rPr>
            <w:rFonts w:ascii="Arial" w:hAnsi="Arial" w:cs="Arial"/>
            <w:noProof/>
            <w:webHidden/>
            <w:sz w:val="22"/>
            <w:szCs w:val="22"/>
          </w:rPr>
          <w:instrText xml:space="preserve"> PAGEREF _Toc386465224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17</w:t>
        </w:r>
        <w:r w:rsidR="00400428" w:rsidRPr="00B46670">
          <w:rPr>
            <w:rFonts w:ascii="Arial" w:hAnsi="Arial" w:cs="Arial"/>
            <w:noProof/>
            <w:webHidden/>
            <w:sz w:val="22"/>
            <w:szCs w:val="22"/>
          </w:rPr>
          <w:fldChar w:fldCharType="end"/>
        </w:r>
      </w:hyperlink>
    </w:p>
    <w:p w:rsidR="00B46670"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40" w:history="1">
        <w:r w:rsidR="00B46670" w:rsidRPr="00B46670">
          <w:rPr>
            <w:rStyle w:val="Lienhypertexte"/>
            <w:rFonts w:ascii="Arial" w:hAnsi="Arial" w:cs="Arial"/>
            <w:noProof/>
            <w:sz w:val="22"/>
            <w:szCs w:val="22"/>
          </w:rPr>
          <w:t>Tableau 3 : Résultats de l’administration de la fiche ISBC dans les unités de service</w:t>
        </w:r>
        <w:r w:rsidR="00096BF0">
          <w:rPr>
            <w:rStyle w:val="Lienhypertexte"/>
            <w:rFonts w:ascii="Arial" w:hAnsi="Arial" w:cs="Arial"/>
            <w:noProof/>
            <w:sz w:val="22"/>
            <w:szCs w:val="22"/>
          </w:rPr>
          <w:t>s</w:t>
        </w:r>
        <w:r w:rsidR="00B46670" w:rsidRPr="00B46670">
          <w:rPr>
            <w:rStyle w:val="Lienhypertexte"/>
            <w:rFonts w:ascii="Arial" w:hAnsi="Arial" w:cs="Arial"/>
            <w:noProof/>
            <w:sz w:val="22"/>
            <w:szCs w:val="22"/>
          </w:rPr>
          <w:t xml:space="preserve"> SR</w:t>
        </w:r>
        <w:r w:rsidR="00B46670"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B46670" w:rsidRPr="00B46670">
          <w:rPr>
            <w:rFonts w:ascii="Arial" w:hAnsi="Arial" w:cs="Arial"/>
            <w:noProof/>
            <w:webHidden/>
            <w:sz w:val="22"/>
            <w:szCs w:val="22"/>
          </w:rPr>
          <w:instrText xml:space="preserve"> PAGEREF _Toc386465240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26</w:t>
        </w:r>
        <w:r w:rsidR="00400428" w:rsidRPr="00B46670">
          <w:rPr>
            <w:rFonts w:ascii="Arial" w:hAnsi="Arial" w:cs="Arial"/>
            <w:noProof/>
            <w:webHidden/>
            <w:sz w:val="22"/>
            <w:szCs w:val="22"/>
          </w:rPr>
          <w:fldChar w:fldCharType="end"/>
        </w:r>
      </w:hyperlink>
    </w:p>
    <w:p w:rsidR="00B46670"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42" w:history="1">
        <w:r w:rsidR="00B46670" w:rsidRPr="00B46670">
          <w:rPr>
            <w:rStyle w:val="Lienhypertexte"/>
            <w:rFonts w:ascii="Arial" w:hAnsi="Arial" w:cs="Arial"/>
            <w:noProof/>
            <w:sz w:val="22"/>
            <w:szCs w:val="22"/>
          </w:rPr>
          <w:t>Tableau 4 : Résultats administration ISBC dans les unités de services non SR</w:t>
        </w:r>
        <w:r w:rsidR="00B46670"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B46670" w:rsidRPr="00B46670">
          <w:rPr>
            <w:rFonts w:ascii="Arial" w:hAnsi="Arial" w:cs="Arial"/>
            <w:noProof/>
            <w:webHidden/>
            <w:sz w:val="22"/>
            <w:szCs w:val="22"/>
          </w:rPr>
          <w:instrText xml:space="preserve"> PAGEREF _Toc386465242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27</w:t>
        </w:r>
        <w:r w:rsidR="00400428" w:rsidRPr="00B46670">
          <w:rPr>
            <w:rFonts w:ascii="Arial" w:hAnsi="Arial" w:cs="Arial"/>
            <w:noProof/>
            <w:webHidden/>
            <w:sz w:val="22"/>
            <w:szCs w:val="22"/>
          </w:rPr>
          <w:fldChar w:fldCharType="end"/>
        </w:r>
      </w:hyperlink>
    </w:p>
    <w:p w:rsidR="00B46670"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47" w:history="1">
        <w:r w:rsidR="00B46670" w:rsidRPr="00B46670">
          <w:rPr>
            <w:rStyle w:val="Lienhypertexte"/>
            <w:rFonts w:ascii="Arial" w:hAnsi="Arial" w:cs="Arial"/>
            <w:noProof/>
            <w:sz w:val="22"/>
            <w:szCs w:val="22"/>
          </w:rPr>
          <w:t>Tableau 5 : Résultats du Test T de Student pour la validité de la différence des moyennes d</w:t>
        </w:r>
        <w:r w:rsidR="00CF3744">
          <w:rPr>
            <w:rStyle w:val="Lienhypertexte"/>
            <w:rFonts w:ascii="Arial" w:hAnsi="Arial" w:cs="Arial"/>
            <w:noProof/>
            <w:sz w:val="22"/>
            <w:szCs w:val="22"/>
          </w:rPr>
          <w:t>e</w:t>
        </w:r>
        <w:r w:rsidR="00096BF0">
          <w:rPr>
            <w:rStyle w:val="Lienhypertexte"/>
            <w:rFonts w:ascii="Arial" w:hAnsi="Arial" w:cs="Arial"/>
            <w:noProof/>
            <w:sz w:val="22"/>
            <w:szCs w:val="22"/>
          </w:rPr>
          <w:t xml:space="preserve">    </w:t>
        </w:r>
        <w:r w:rsidR="00CF3744">
          <w:rPr>
            <w:rStyle w:val="Lienhypertexte"/>
            <w:rFonts w:ascii="Arial" w:hAnsi="Arial" w:cs="Arial"/>
            <w:noProof/>
            <w:sz w:val="22"/>
            <w:szCs w:val="22"/>
          </w:rPr>
          <w:t xml:space="preserve">    </w:t>
        </w:r>
        <w:r w:rsidR="00CF374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n</w:t>
        </w:r>
        <w:r w:rsidR="00B46670" w:rsidRPr="00B46670">
          <w:rPr>
            <w:rStyle w:val="Lienhypertexte"/>
            <w:rFonts w:ascii="Arial" w:hAnsi="Arial" w:cs="Arial"/>
            <w:noProof/>
            <w:sz w:val="22"/>
            <w:szCs w:val="22"/>
          </w:rPr>
          <w:t>ombre de nouvelles clientes, tous les PPS échantillon confondus</w:t>
        </w:r>
        <w:r w:rsidR="00B46670"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B46670" w:rsidRPr="00B46670">
          <w:rPr>
            <w:rFonts w:ascii="Arial" w:hAnsi="Arial" w:cs="Arial"/>
            <w:noProof/>
            <w:webHidden/>
            <w:sz w:val="22"/>
            <w:szCs w:val="22"/>
          </w:rPr>
          <w:instrText xml:space="preserve"> PAGEREF _Toc386465247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29</w:t>
        </w:r>
        <w:r w:rsidR="00400428" w:rsidRPr="00B46670">
          <w:rPr>
            <w:rFonts w:ascii="Arial" w:hAnsi="Arial" w:cs="Arial"/>
            <w:noProof/>
            <w:webHidden/>
            <w:sz w:val="22"/>
            <w:szCs w:val="22"/>
          </w:rPr>
          <w:fldChar w:fldCharType="end"/>
        </w:r>
      </w:hyperlink>
    </w:p>
    <w:p w:rsidR="00B46670"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48" w:history="1">
        <w:r w:rsidR="00B46670" w:rsidRPr="00B46670">
          <w:rPr>
            <w:rStyle w:val="Lienhypertexte"/>
            <w:rFonts w:ascii="Arial" w:hAnsi="Arial" w:cs="Arial"/>
            <w:noProof/>
            <w:sz w:val="22"/>
            <w:szCs w:val="22"/>
          </w:rPr>
          <w:t>Tableau 6 : Estimation de la contribution de l’ISBC/PF à l’augmentation de l’utilisation de</w:t>
        </w:r>
        <w:r w:rsidR="00CF3744">
          <w:rPr>
            <w:rStyle w:val="Lienhypertexte"/>
            <w:rFonts w:ascii="Arial" w:hAnsi="Arial" w:cs="Arial"/>
            <w:noProof/>
            <w:sz w:val="22"/>
            <w:szCs w:val="22"/>
          </w:rPr>
          <w:t>s</w:t>
        </w:r>
        <w:r w:rsidR="00096BF0">
          <w:rPr>
            <w:rStyle w:val="Lienhypertexte"/>
            <w:rFonts w:ascii="Arial" w:hAnsi="Arial" w:cs="Arial"/>
            <w:noProof/>
            <w:sz w:val="22"/>
            <w:szCs w:val="22"/>
          </w:rPr>
          <w:t xml:space="preserve"> services</w:t>
        </w:r>
        <w:r w:rsidR="00CF3744">
          <w:rPr>
            <w:rStyle w:val="Lienhypertexte"/>
            <w:rFonts w:ascii="Arial" w:hAnsi="Arial" w:cs="Arial"/>
            <w:noProof/>
            <w:sz w:val="22"/>
            <w:szCs w:val="22"/>
          </w:rPr>
          <w:t xml:space="preserve">          </w:t>
        </w:r>
        <w:r w:rsidR="00CF3744">
          <w:rPr>
            <w:rStyle w:val="Lienhypertexte"/>
            <w:rFonts w:ascii="Arial" w:hAnsi="Arial" w:cs="Arial"/>
            <w:noProof/>
            <w:sz w:val="22"/>
            <w:szCs w:val="22"/>
            <w:u w:val="none"/>
          </w:rPr>
          <w:t>_</w:t>
        </w:r>
      </w:hyperlink>
      <w:hyperlink w:anchor="_Toc386465249" w:history="1">
        <w:r w:rsidR="00CF3744">
          <w:rPr>
            <w:rStyle w:val="Lienhypertexte"/>
            <w:rFonts w:ascii="Arial" w:hAnsi="Arial" w:cs="Arial"/>
            <w:noProof/>
            <w:sz w:val="22"/>
            <w:szCs w:val="22"/>
          </w:rPr>
          <w:t xml:space="preserve">          </w:t>
        </w:r>
        <w:r w:rsidR="00B46670" w:rsidRPr="00B46670">
          <w:rPr>
            <w:rStyle w:val="Lienhypertexte"/>
            <w:rFonts w:ascii="Arial" w:hAnsi="Arial" w:cs="Arial"/>
            <w:noProof/>
            <w:sz w:val="22"/>
            <w:szCs w:val="22"/>
          </w:rPr>
          <w:t>de PF au cours des 12 mois après le début de l’ISBC par PPS</w:t>
        </w:r>
        <w:r w:rsidR="00B46670"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B46670" w:rsidRPr="00B46670">
          <w:rPr>
            <w:rFonts w:ascii="Arial" w:hAnsi="Arial" w:cs="Arial"/>
            <w:noProof/>
            <w:webHidden/>
            <w:sz w:val="22"/>
            <w:szCs w:val="22"/>
          </w:rPr>
          <w:instrText xml:space="preserve"> PAGEREF _Toc386465249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30</w:t>
        </w:r>
        <w:r w:rsidR="00400428" w:rsidRPr="00B46670">
          <w:rPr>
            <w:rFonts w:ascii="Arial" w:hAnsi="Arial" w:cs="Arial"/>
            <w:noProof/>
            <w:webHidden/>
            <w:sz w:val="22"/>
            <w:szCs w:val="22"/>
          </w:rPr>
          <w:fldChar w:fldCharType="end"/>
        </w:r>
      </w:hyperlink>
    </w:p>
    <w:p w:rsidR="00CF3744" w:rsidRDefault="00CF3744" w:rsidP="003F2E7D">
      <w:pPr>
        <w:pStyle w:val="Tabledesillustrations"/>
        <w:keepNext/>
        <w:keepLines/>
        <w:tabs>
          <w:tab w:val="right" w:leader="dot" w:pos="10348"/>
        </w:tabs>
        <w:rPr>
          <w:rStyle w:val="Lienhypertexte"/>
          <w:rFonts w:ascii="Arial" w:hAnsi="Arial" w:cs="Arial"/>
          <w:noProof/>
          <w:sz w:val="22"/>
          <w:szCs w:val="22"/>
        </w:rPr>
      </w:pPr>
    </w:p>
    <w:p w:rsidR="00E245CF" w:rsidRDefault="00400428" w:rsidP="003F2E7D">
      <w:pPr>
        <w:keepNext/>
        <w:keepLines/>
        <w:spacing w:after="0" w:line="240" w:lineRule="auto"/>
        <w:rPr>
          <w:rFonts w:ascii="Arial" w:hAnsi="Arial" w:cs="Arial"/>
          <w:lang w:val="en-GB"/>
        </w:rPr>
      </w:pPr>
      <w:r w:rsidRPr="00B46670">
        <w:rPr>
          <w:rFonts w:ascii="Arial" w:hAnsi="Arial" w:cs="Arial"/>
          <w:lang w:val="en-GB"/>
        </w:rPr>
        <w:fldChar w:fldCharType="end"/>
      </w:r>
    </w:p>
    <w:p w:rsidR="00E245CF" w:rsidRPr="00E245CF" w:rsidRDefault="00AC61FD" w:rsidP="003F2E7D">
      <w:pPr>
        <w:keepNext/>
        <w:keepLines/>
        <w:spacing w:after="0" w:line="240" w:lineRule="auto"/>
        <w:rPr>
          <w:rFonts w:ascii="Arial" w:hAnsi="Arial" w:cs="Arial"/>
          <w:noProof/>
        </w:rPr>
      </w:pPr>
      <w:r>
        <w:rPr>
          <w:rStyle w:val="Lienhypertexte"/>
          <w:rFonts w:ascii="Arial" w:hAnsi="Arial" w:cs="Arial"/>
          <w:b/>
          <w:noProof/>
          <w:color w:val="auto"/>
          <w:sz w:val="20"/>
          <w:u w:val="none"/>
        </w:rPr>
        <w:t>TABLEAUX EN ANNEXE</w:t>
      </w:r>
      <w:r w:rsidR="00400428" w:rsidRPr="00E245CF">
        <w:rPr>
          <w:rFonts w:ascii="Arial" w:eastAsiaTheme="minorHAnsi" w:hAnsi="Arial" w:cs="Arial"/>
          <w:lang w:val="en-GB" w:eastAsia="en-US"/>
        </w:rPr>
        <w:fldChar w:fldCharType="begin"/>
      </w:r>
      <w:r w:rsidR="00E245CF" w:rsidRPr="00CF3744">
        <w:rPr>
          <w:rFonts w:ascii="Arial" w:hAnsi="Arial" w:cs="Arial"/>
        </w:rPr>
        <w:instrText xml:space="preserve"> TOC \h \z \t "tabtit" \c </w:instrText>
      </w:r>
      <w:r w:rsidR="00400428" w:rsidRPr="00E245CF">
        <w:rPr>
          <w:rFonts w:ascii="Arial" w:eastAsiaTheme="minorHAnsi" w:hAnsi="Arial" w:cs="Arial"/>
          <w:lang w:val="en-GB" w:eastAsia="en-US"/>
        </w:rPr>
        <w:fldChar w:fldCharType="separate"/>
      </w:r>
    </w:p>
    <w:p w:rsidR="00CF3744" w:rsidRPr="00B46670" w:rsidRDefault="00400428" w:rsidP="003F2E7D">
      <w:pPr>
        <w:pStyle w:val="Tabledesillustrations"/>
        <w:keepNext/>
        <w:keepLines/>
        <w:tabs>
          <w:tab w:val="right" w:leader="dot" w:pos="10348"/>
        </w:tabs>
        <w:rPr>
          <w:rFonts w:ascii="Arial" w:eastAsiaTheme="minorEastAsia" w:hAnsi="Arial" w:cs="Arial"/>
          <w:noProof/>
          <w:sz w:val="22"/>
          <w:szCs w:val="22"/>
        </w:rPr>
      </w:pPr>
      <w:r w:rsidRPr="00B46670">
        <w:rPr>
          <w:rFonts w:ascii="Arial" w:hAnsi="Arial" w:cs="Arial"/>
          <w:noProof/>
          <w:sz w:val="22"/>
          <w:szCs w:val="22"/>
          <w:lang w:val="en-GB"/>
        </w:rPr>
        <w:fldChar w:fldCharType="begin"/>
      </w:r>
      <w:r w:rsidR="00CF3744" w:rsidRPr="00B46670">
        <w:rPr>
          <w:rFonts w:ascii="Arial" w:hAnsi="Arial" w:cs="Arial"/>
          <w:noProof/>
          <w:sz w:val="22"/>
          <w:szCs w:val="22"/>
          <w:lang w:val="en-GB"/>
        </w:rPr>
        <w:instrText xml:space="preserve"> TOC \h \z \t "tabtit" \c </w:instrText>
      </w:r>
      <w:r w:rsidRPr="00B46670">
        <w:rPr>
          <w:rFonts w:ascii="Arial" w:hAnsi="Arial" w:cs="Arial"/>
          <w:noProof/>
          <w:sz w:val="22"/>
          <w:szCs w:val="22"/>
          <w:lang w:val="en-GB"/>
        </w:rPr>
        <w:fldChar w:fldCharType="separate"/>
      </w:r>
      <w:hyperlink w:anchor="_Toc386465251" w:history="1">
        <w:r w:rsidR="00CF3744" w:rsidRPr="00B46670">
          <w:rPr>
            <w:rStyle w:val="Lienhypertexte"/>
            <w:rFonts w:ascii="Arial" w:hAnsi="Arial" w:cs="Arial"/>
            <w:noProof/>
            <w:sz w:val="22"/>
            <w:szCs w:val="22"/>
          </w:rPr>
          <w:t>Tableau A : Calendrier de réalisation de la recherche</w:t>
        </w:r>
        <w:r w:rsidR="00CF3744" w:rsidRPr="00B46670">
          <w:rPr>
            <w:rFonts w:ascii="Arial" w:hAnsi="Arial" w:cs="Arial"/>
            <w:noProof/>
            <w:webHidden/>
            <w:sz w:val="22"/>
            <w:szCs w:val="22"/>
          </w:rPr>
          <w:tab/>
        </w:r>
        <w:r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_Toc386465251 \h </w:instrText>
        </w:r>
        <w:r w:rsidRPr="00B46670">
          <w:rPr>
            <w:rFonts w:ascii="Arial" w:hAnsi="Arial" w:cs="Arial"/>
            <w:noProof/>
            <w:webHidden/>
            <w:sz w:val="22"/>
            <w:szCs w:val="22"/>
          </w:rPr>
        </w:r>
        <w:r w:rsidRPr="00B46670">
          <w:rPr>
            <w:rFonts w:ascii="Arial" w:hAnsi="Arial" w:cs="Arial"/>
            <w:noProof/>
            <w:webHidden/>
            <w:sz w:val="22"/>
            <w:szCs w:val="22"/>
          </w:rPr>
          <w:fldChar w:fldCharType="separate"/>
        </w:r>
        <w:r w:rsidR="00C9096D">
          <w:rPr>
            <w:rFonts w:ascii="Arial" w:hAnsi="Arial" w:cs="Arial"/>
            <w:noProof/>
            <w:webHidden/>
            <w:sz w:val="22"/>
            <w:szCs w:val="22"/>
          </w:rPr>
          <w:t>33</w:t>
        </w:r>
        <w:r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53" w:history="1">
        <w:r w:rsidR="00CF3744" w:rsidRPr="00B46670">
          <w:rPr>
            <w:rStyle w:val="Lienhypertexte"/>
            <w:rFonts w:ascii="Arial" w:hAnsi="Arial" w:cs="Arial"/>
            <w:noProof/>
            <w:sz w:val="22"/>
            <w:szCs w:val="22"/>
          </w:rPr>
          <w:t>Tableau B : Liste des personnes ayant pris part au recueil des donn</w:t>
        </w:r>
        <w:r w:rsidR="00CF3744">
          <w:rPr>
            <w:rStyle w:val="Lienhypertexte"/>
            <w:rFonts w:ascii="Arial" w:hAnsi="Arial" w:cs="Arial"/>
            <w:noProof/>
            <w:sz w:val="22"/>
            <w:szCs w:val="22"/>
          </w:rPr>
          <w:t>é</w:t>
        </w:r>
        <w:r w:rsidR="00CF3744" w:rsidRPr="00B46670">
          <w:rPr>
            <w:rStyle w:val="Lienhypertexte"/>
            <w:rFonts w:ascii="Arial" w:hAnsi="Arial" w:cs="Arial"/>
            <w:noProof/>
            <w:sz w:val="22"/>
            <w:szCs w:val="22"/>
          </w:rPr>
          <w:t>es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_Toc386465253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34</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54" w:history="1">
        <w:r w:rsidR="00CF3744" w:rsidRPr="00B46670">
          <w:rPr>
            <w:rStyle w:val="Lienhypertexte"/>
            <w:rFonts w:ascii="Arial" w:hAnsi="Arial" w:cs="Arial"/>
            <w:noProof/>
            <w:sz w:val="22"/>
            <w:szCs w:val="22"/>
          </w:rPr>
          <w:t>Tableau C : Liste du personnel d’encadrement</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_Toc386465254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34</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56" w:history="1">
        <w:r w:rsidR="00CF3744" w:rsidRPr="00B46670">
          <w:rPr>
            <w:rStyle w:val="Lienhypertexte"/>
            <w:rFonts w:ascii="Arial" w:hAnsi="Arial" w:cs="Arial"/>
            <w:noProof/>
            <w:sz w:val="22"/>
            <w:szCs w:val="22"/>
          </w:rPr>
          <w:t>Tableau C : Répartition du nombre total de consultations et du nombre de consultations ayan</w:t>
        </w:r>
        <w:r w:rsidR="00CF3744">
          <w:rPr>
            <w:rStyle w:val="Lienhypertexte"/>
            <w:rFonts w:ascii="Arial" w:hAnsi="Arial" w:cs="Arial"/>
            <w:noProof/>
            <w:sz w:val="22"/>
            <w:szCs w:val="22"/>
          </w:rPr>
          <w:t xml:space="preserve">t        </w:t>
        </w:r>
        <w:r w:rsidR="00CF374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a</w:t>
        </w:r>
        <w:r w:rsidR="00CF3744" w:rsidRPr="00B46670">
          <w:rPr>
            <w:rStyle w:val="Lienhypertexte"/>
            <w:rFonts w:ascii="Arial" w:hAnsi="Arial" w:cs="Arial"/>
            <w:noProof/>
            <w:sz w:val="22"/>
            <w:szCs w:val="22"/>
          </w:rPr>
          <w:t>bouti à une ISBC par PPS et par porte d’entrée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_Toc386465256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36</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58" w:history="1">
        <w:r w:rsidR="00CF3744" w:rsidRPr="00B46670">
          <w:rPr>
            <w:rStyle w:val="Lienhypertexte"/>
            <w:rFonts w:ascii="Arial" w:hAnsi="Arial" w:cs="Arial"/>
            <w:noProof/>
            <w:sz w:val="22"/>
            <w:szCs w:val="22"/>
          </w:rPr>
          <w:t>Tableau C (Suite &amp; fin) : Répartition du nombre total de consultations et du nombre d</w:t>
        </w:r>
        <w:r w:rsidR="00CF3744">
          <w:rPr>
            <w:rStyle w:val="Lienhypertexte"/>
            <w:rFonts w:ascii="Arial" w:hAnsi="Arial" w:cs="Arial"/>
            <w:noProof/>
            <w:sz w:val="22"/>
            <w:szCs w:val="22"/>
          </w:rPr>
          <w:t xml:space="preserve">e                    </w:t>
        </w:r>
        <w:r w:rsidR="00CF374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c</w:t>
        </w:r>
        <w:r w:rsidR="00CF3744" w:rsidRPr="00B46670">
          <w:rPr>
            <w:rStyle w:val="Lienhypertexte"/>
            <w:rFonts w:ascii="Arial" w:hAnsi="Arial" w:cs="Arial"/>
            <w:noProof/>
            <w:sz w:val="22"/>
            <w:szCs w:val="22"/>
          </w:rPr>
          <w:t>onsultations ayant abouti à une ISBC par PPS et par porte d’entrée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_Toc386465258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37</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60" w:history="1">
        <w:r w:rsidR="00CF3744" w:rsidRPr="00B46670">
          <w:rPr>
            <w:rStyle w:val="Lienhypertexte"/>
            <w:rFonts w:ascii="Arial" w:hAnsi="Arial" w:cs="Arial"/>
            <w:noProof/>
            <w:sz w:val="22"/>
            <w:szCs w:val="22"/>
          </w:rPr>
          <w:t>Tableau D : Répartition du nombre total de consultations et du nombre de consultations ayan</w:t>
        </w:r>
        <w:r w:rsidR="00CF3744">
          <w:rPr>
            <w:rStyle w:val="Lienhypertexte"/>
            <w:rFonts w:ascii="Arial" w:hAnsi="Arial" w:cs="Arial"/>
            <w:noProof/>
            <w:sz w:val="22"/>
            <w:szCs w:val="22"/>
          </w:rPr>
          <w:t xml:space="preserve">t              </w:t>
        </w:r>
        <w:r w:rsidR="00CF374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a</w:t>
        </w:r>
        <w:r w:rsidR="00CF3744" w:rsidRPr="00B46670">
          <w:rPr>
            <w:rStyle w:val="Lienhypertexte"/>
            <w:rFonts w:ascii="Arial" w:hAnsi="Arial" w:cs="Arial"/>
            <w:noProof/>
            <w:sz w:val="22"/>
            <w:szCs w:val="22"/>
          </w:rPr>
          <w:t>bouti à une ISBC par PPS et selon les principales portes d’entrée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_Toc386465260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38</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62" w:history="1">
        <w:r w:rsidR="00CF3744" w:rsidRPr="00B46670">
          <w:rPr>
            <w:rStyle w:val="Lienhypertexte"/>
            <w:rFonts w:ascii="Arial" w:hAnsi="Arial" w:cs="Arial"/>
            <w:noProof/>
            <w:sz w:val="22"/>
            <w:szCs w:val="22"/>
          </w:rPr>
          <w:t>Tableau E : Répartition du personnel, des consultations et des femmes soumises à l’ISBC par PP</w:t>
        </w:r>
        <w:r w:rsidR="00CF3744">
          <w:rPr>
            <w:rStyle w:val="Lienhypertexte"/>
            <w:rFonts w:ascii="Arial" w:hAnsi="Arial" w:cs="Arial"/>
            <w:noProof/>
            <w:sz w:val="22"/>
            <w:szCs w:val="22"/>
          </w:rPr>
          <w:t xml:space="preserve">S       </w:t>
        </w:r>
        <w:r w:rsidR="00CF374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e</w:t>
        </w:r>
        <w:r w:rsidR="00CF3744" w:rsidRPr="00B46670">
          <w:rPr>
            <w:rStyle w:val="Lienhypertexte"/>
            <w:rFonts w:ascii="Arial" w:hAnsi="Arial" w:cs="Arial"/>
            <w:noProof/>
            <w:sz w:val="22"/>
            <w:szCs w:val="22"/>
          </w:rPr>
          <w:t>t par porte d’entrée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_Toc386465262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39</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64" w:history="1">
        <w:r w:rsidR="00CF3744" w:rsidRPr="00B46670">
          <w:rPr>
            <w:rStyle w:val="Lienhypertexte"/>
            <w:rFonts w:ascii="Arial" w:hAnsi="Arial" w:cs="Arial"/>
            <w:noProof/>
            <w:sz w:val="22"/>
            <w:szCs w:val="22"/>
          </w:rPr>
          <w:t>Tableau F0 : Nombre de consultations et de femmes soumises à l’ISBC par porte d’entrée et pa</w:t>
        </w:r>
        <w:r w:rsidR="00CF3744">
          <w:rPr>
            <w:rStyle w:val="Lienhypertexte"/>
            <w:rFonts w:ascii="Arial" w:hAnsi="Arial" w:cs="Arial"/>
            <w:noProof/>
            <w:sz w:val="22"/>
            <w:szCs w:val="22"/>
          </w:rPr>
          <w:t xml:space="preserve">r     </w:t>
        </w:r>
        <w:r w:rsidR="00CF374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m</w:t>
        </w:r>
        <w:r w:rsidR="00CF3744" w:rsidRPr="00B46670">
          <w:rPr>
            <w:rStyle w:val="Lienhypertexte"/>
            <w:rFonts w:ascii="Arial" w:hAnsi="Arial" w:cs="Arial"/>
            <w:noProof/>
            <w:sz w:val="22"/>
            <w:szCs w:val="22"/>
          </w:rPr>
          <w:t>ois tous PPS confondus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_Toc386465264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41</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66" w:history="1">
        <w:r w:rsidR="00CF3744" w:rsidRPr="00B46670">
          <w:rPr>
            <w:rStyle w:val="Lienhypertexte"/>
            <w:rFonts w:ascii="Arial" w:hAnsi="Arial" w:cs="Arial"/>
            <w:noProof/>
            <w:sz w:val="22"/>
            <w:szCs w:val="22"/>
          </w:rPr>
          <w:t>Tableau F1 : Evolution mensuelle des performances des portes d’entrée du CS Ouakam</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_Toc386465266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41</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68" w:history="1">
        <w:r w:rsidR="00CF3744" w:rsidRPr="00B46670">
          <w:rPr>
            <w:rStyle w:val="Lienhypertexte"/>
            <w:rFonts w:ascii="Arial" w:hAnsi="Arial" w:cs="Arial"/>
            <w:noProof/>
            <w:sz w:val="22"/>
            <w:szCs w:val="22"/>
          </w:rPr>
          <w:t>Tableau F2 : Evolution mensuelle des performances des portes d’entrée du CS Gaspard Camara</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_Toc386465268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42</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70" w:history="1">
        <w:r w:rsidR="00CF3744" w:rsidRPr="00B46670">
          <w:rPr>
            <w:rStyle w:val="Lienhypertexte"/>
            <w:rFonts w:ascii="Arial" w:hAnsi="Arial" w:cs="Arial"/>
            <w:noProof/>
            <w:sz w:val="22"/>
            <w:szCs w:val="22"/>
          </w:rPr>
          <w:t>Tableau F3 : Evolution mensuelle des performances des portes d’entrée du PS HLM Grand-Yoff</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_Toc386465270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42</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72" w:history="1">
        <w:r w:rsidR="00CF3744" w:rsidRPr="00B46670">
          <w:rPr>
            <w:rStyle w:val="Lienhypertexte"/>
            <w:rFonts w:ascii="Arial" w:hAnsi="Arial" w:cs="Arial"/>
            <w:noProof/>
            <w:sz w:val="22"/>
            <w:szCs w:val="22"/>
          </w:rPr>
          <w:t>Tableau F4 : Evolution mensuelle des performances des portes d’entrée du CS de Colobane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_Toc386465272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43</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74" w:history="1">
        <w:r w:rsidR="00CF3744" w:rsidRPr="00B46670">
          <w:rPr>
            <w:rStyle w:val="Lienhypertexte"/>
            <w:rFonts w:ascii="Arial" w:hAnsi="Arial" w:cs="Arial"/>
            <w:noProof/>
            <w:sz w:val="22"/>
            <w:szCs w:val="22"/>
          </w:rPr>
          <w:t>Tableau F5 : Evolution mensuelle des performances des portes d’entrée du CS Dominique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_Toc386465274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43</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76" w:history="1">
        <w:r w:rsidR="00CF3744" w:rsidRPr="00B46670">
          <w:rPr>
            <w:rStyle w:val="Lienhypertexte"/>
            <w:rFonts w:ascii="Arial" w:hAnsi="Arial" w:cs="Arial"/>
            <w:noProof/>
            <w:sz w:val="22"/>
            <w:szCs w:val="22"/>
          </w:rPr>
          <w:t>Tableau F6 : Evolution mensuelle des performances des portes d’entrée de la Maternité de Dalifort</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_Toc386465276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44</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78" w:history="1">
        <w:r w:rsidR="00CF3744" w:rsidRPr="00B46670">
          <w:rPr>
            <w:rStyle w:val="Lienhypertexte"/>
            <w:rFonts w:ascii="Arial" w:hAnsi="Arial" w:cs="Arial"/>
            <w:noProof/>
            <w:sz w:val="22"/>
            <w:szCs w:val="22"/>
          </w:rPr>
          <w:t>Tableau F7 : Evolution mensuelle des performances des portes d’entrée du PS D Khoudoss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_Toc386465278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44</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80" w:history="1">
        <w:r w:rsidR="00CF3744" w:rsidRPr="00B46670">
          <w:rPr>
            <w:rStyle w:val="Lienhypertexte"/>
            <w:rFonts w:ascii="Arial" w:hAnsi="Arial" w:cs="Arial"/>
            <w:noProof/>
            <w:sz w:val="22"/>
            <w:szCs w:val="22"/>
          </w:rPr>
          <w:t>Tableau F8 : Evolution mensuelle des performances des portes d’entrée du PS D Rakhmane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_Toc386465280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45</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82" w:history="1">
        <w:r w:rsidR="00CF3744" w:rsidRPr="00B46670">
          <w:rPr>
            <w:rStyle w:val="Lienhypertexte"/>
            <w:rFonts w:ascii="Arial" w:hAnsi="Arial" w:cs="Arial"/>
            <w:noProof/>
            <w:sz w:val="22"/>
            <w:szCs w:val="22"/>
          </w:rPr>
          <w:t>Tableau F9 : Evolution mensuelle des performances des portes d’entrée du PS Hamo 5</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_Toc386465282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45</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84" w:history="1">
        <w:r w:rsidR="00CF3744" w:rsidRPr="00B46670">
          <w:rPr>
            <w:rStyle w:val="Lienhypertexte"/>
            <w:rFonts w:ascii="Arial" w:hAnsi="Arial" w:cs="Arial"/>
            <w:noProof/>
            <w:sz w:val="22"/>
            <w:szCs w:val="22"/>
          </w:rPr>
          <w:t>Tableau F10 : Evolution mensuelle des performances des portes d’entrée du PS M Gounass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_Toc386465284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46</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86" w:history="1">
        <w:r w:rsidR="00CF3744" w:rsidRPr="00B46670">
          <w:rPr>
            <w:rStyle w:val="Lienhypertexte"/>
            <w:rFonts w:ascii="Arial" w:hAnsi="Arial" w:cs="Arial"/>
            <w:noProof/>
            <w:sz w:val="22"/>
            <w:szCs w:val="22"/>
          </w:rPr>
          <w:t>Tableau F11 : Evolution mensuelle des performances des portes d’entrée du PS Nimzatt</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_Toc386465286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46</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94" w:history="1">
        <w:r w:rsidR="00CF3744" w:rsidRPr="00B46670">
          <w:rPr>
            <w:rStyle w:val="Lienhypertexte"/>
            <w:rFonts w:ascii="Arial" w:hAnsi="Arial" w:cs="Arial"/>
            <w:noProof/>
            <w:sz w:val="22"/>
            <w:szCs w:val="22"/>
          </w:rPr>
          <w:t>Tableau G1 : Proportion de femmes ayant des besoins non satisfaits par le PPS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_Toc386465294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49</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96" w:history="1">
        <w:r w:rsidR="00CF3744" w:rsidRPr="00B46670">
          <w:rPr>
            <w:rStyle w:val="Lienhypertexte"/>
            <w:rFonts w:ascii="Arial" w:hAnsi="Arial" w:cs="Arial"/>
            <w:noProof/>
            <w:sz w:val="22"/>
            <w:szCs w:val="22"/>
          </w:rPr>
          <w:t xml:space="preserve">Tableau G3 : Proportions de femmes ayant des besoins non satisfaits par PPS et selon les </w:t>
        </w:r>
        <w:r w:rsidR="00CF3744">
          <w:rPr>
            <w:rStyle w:val="Lienhypertexte"/>
            <w:rFonts w:ascii="Arial" w:hAnsi="Arial" w:cs="Arial"/>
            <w:noProof/>
            <w:sz w:val="22"/>
            <w:szCs w:val="22"/>
          </w:rPr>
          <w:t xml:space="preserve">5          </w:t>
        </w:r>
        <w:r w:rsidR="00CF374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w:t>
        </w:r>
      </w:hyperlink>
      <w:hyperlink w:anchor="_Toc386465297" w:history="1">
        <w:r w:rsidR="00CF3744">
          <w:rPr>
            <w:rStyle w:val="Lienhypertexte"/>
            <w:rFonts w:ascii="Arial" w:hAnsi="Arial" w:cs="Arial"/>
            <w:noProof/>
            <w:sz w:val="22"/>
            <w:szCs w:val="22"/>
          </w:rPr>
          <w:t xml:space="preserve">            p</w:t>
        </w:r>
        <w:r w:rsidR="00CF3744" w:rsidRPr="00B46670">
          <w:rPr>
            <w:rStyle w:val="Lienhypertexte"/>
            <w:rFonts w:ascii="Arial" w:hAnsi="Arial" w:cs="Arial"/>
            <w:noProof/>
            <w:sz w:val="22"/>
            <w:szCs w:val="22"/>
          </w:rPr>
          <w:t>rincipales portes d’entrée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_Toc386465297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49</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99" w:history="1">
        <w:r w:rsidR="00CF3744" w:rsidRPr="00B46670">
          <w:rPr>
            <w:rStyle w:val="Lienhypertexte"/>
            <w:rFonts w:ascii="Arial" w:hAnsi="Arial" w:cs="Arial"/>
            <w:noProof/>
            <w:sz w:val="22"/>
            <w:szCs w:val="22"/>
          </w:rPr>
          <w:t>Tableau G2 : Nombre de femmes éligible</w:t>
        </w:r>
        <w:r w:rsidR="00064021">
          <w:rPr>
            <w:rStyle w:val="Lienhypertexte"/>
            <w:rFonts w:ascii="Arial" w:hAnsi="Arial" w:cs="Arial"/>
            <w:noProof/>
            <w:sz w:val="22"/>
            <w:szCs w:val="22"/>
          </w:rPr>
          <w:t>s</w:t>
        </w:r>
        <w:r w:rsidR="00CF3744" w:rsidRPr="00B46670">
          <w:rPr>
            <w:rStyle w:val="Lienhypertexte"/>
            <w:rFonts w:ascii="Arial" w:hAnsi="Arial" w:cs="Arial"/>
            <w:noProof/>
            <w:sz w:val="22"/>
            <w:szCs w:val="22"/>
          </w:rPr>
          <w:t>, nombres de femmes ayant des besoins non satisfaits et leur proportion par PPS et par porte d’entrée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_Toc386465299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50</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01" w:history="1">
        <w:r w:rsidR="00CF3744" w:rsidRPr="00B46670">
          <w:rPr>
            <w:rStyle w:val="Lienhypertexte"/>
            <w:rFonts w:ascii="Arial" w:hAnsi="Arial" w:cs="Arial"/>
            <w:noProof/>
            <w:sz w:val="22"/>
            <w:szCs w:val="22"/>
          </w:rPr>
          <w:t>Tableau G4 : Proportion de femmes éligibles ayant des besoins non satisfaits selon la port</w:t>
        </w:r>
        <w:r w:rsidR="00CF3744">
          <w:rPr>
            <w:rStyle w:val="Lienhypertexte"/>
            <w:rFonts w:ascii="Arial" w:hAnsi="Arial" w:cs="Arial"/>
            <w:noProof/>
            <w:sz w:val="22"/>
            <w:szCs w:val="22"/>
          </w:rPr>
          <w:t xml:space="preserve">e          </w:t>
        </w:r>
        <w:r w:rsidR="00CF374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d’</w:t>
        </w:r>
        <w:r w:rsidR="00CF3744" w:rsidRPr="00B46670">
          <w:rPr>
            <w:rStyle w:val="Lienhypertexte"/>
            <w:rFonts w:ascii="Arial" w:hAnsi="Arial" w:cs="Arial"/>
            <w:noProof/>
            <w:sz w:val="22"/>
            <w:szCs w:val="22"/>
          </w:rPr>
          <w:t>entrée</w:t>
        </w:r>
        <w:r w:rsidR="00CF3744">
          <w:rPr>
            <w:rStyle w:val="Lienhypertexte"/>
            <w:rFonts w:ascii="Arial" w:hAnsi="Arial" w:cs="Arial"/>
            <w:noProof/>
            <w:sz w:val="22"/>
            <w:szCs w:val="22"/>
          </w:rPr>
          <w:t xml:space="preserve"> </w:t>
        </w:r>
      </w:hyperlink>
      <w:hyperlink w:anchor="_Toc386465302" w:history="1">
        <w:r w:rsidR="00CF3744" w:rsidRPr="00B46670">
          <w:rPr>
            <w:rStyle w:val="Lienhypertexte"/>
            <w:rFonts w:ascii="Arial" w:hAnsi="Arial" w:cs="Arial"/>
            <w:noProof/>
            <w:sz w:val="22"/>
            <w:szCs w:val="22"/>
          </w:rPr>
          <w:t>tous PPS confondus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_Toc386465302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52</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03" w:history="1">
        <w:r w:rsidR="00CF3744" w:rsidRPr="00B46670">
          <w:rPr>
            <w:rStyle w:val="Lienhypertexte"/>
            <w:rFonts w:ascii="Arial" w:hAnsi="Arial" w:cs="Arial"/>
            <w:noProof/>
            <w:sz w:val="22"/>
            <w:szCs w:val="22"/>
          </w:rPr>
          <w:t>Tableau G5 : Répartition des femmes ayant exprimé des besoins non satisfaits selon le</w:t>
        </w:r>
        <w:r w:rsidR="00CF3744">
          <w:rPr>
            <w:rStyle w:val="Lienhypertexte"/>
            <w:rFonts w:ascii="Arial" w:hAnsi="Arial" w:cs="Arial"/>
            <w:noProof/>
            <w:sz w:val="22"/>
            <w:szCs w:val="22"/>
          </w:rPr>
          <w:t xml:space="preserve">s </w:t>
        </w:r>
        <w:r w:rsidR="00096BF0">
          <w:rPr>
            <w:rStyle w:val="Lienhypertexte"/>
            <w:rFonts w:ascii="Arial" w:hAnsi="Arial" w:cs="Arial"/>
            <w:noProof/>
            <w:sz w:val="22"/>
            <w:szCs w:val="22"/>
          </w:rPr>
          <w:t xml:space="preserve"> </w:t>
        </w:r>
        <w:r w:rsidR="00D16A57">
          <w:rPr>
            <w:rStyle w:val="Lienhypertexte"/>
            <w:rFonts w:ascii="Arial" w:hAnsi="Arial" w:cs="Arial"/>
            <w:noProof/>
            <w:sz w:val="22"/>
            <w:szCs w:val="22"/>
          </w:rPr>
          <w:t xml:space="preserve">  </w:t>
        </w:r>
        <w:r w:rsidR="00096BF0">
          <w:rPr>
            <w:rStyle w:val="Lienhypertexte"/>
            <w:rFonts w:ascii="Arial" w:hAnsi="Arial" w:cs="Arial"/>
            <w:noProof/>
            <w:sz w:val="22"/>
            <w:szCs w:val="22"/>
          </w:rPr>
          <w:t xml:space="preserve">    </w:t>
        </w:r>
        <w:r w:rsidR="00CF3744">
          <w:rPr>
            <w:rStyle w:val="Lienhypertexte"/>
            <w:rFonts w:ascii="Arial" w:hAnsi="Arial" w:cs="Arial"/>
            <w:noProof/>
            <w:sz w:val="22"/>
            <w:szCs w:val="22"/>
          </w:rPr>
          <w:t xml:space="preserve">       </w:t>
        </w:r>
        <w:r w:rsidR="00CF374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w:t>
        </w:r>
      </w:hyperlink>
      <w:hyperlink w:anchor="_Toc386465304" w:history="1">
        <w:r w:rsidR="00CF3744">
          <w:rPr>
            <w:rStyle w:val="Lienhypertexte"/>
            <w:rFonts w:ascii="Arial" w:hAnsi="Arial" w:cs="Arial"/>
            <w:noProof/>
            <w:sz w:val="22"/>
            <w:szCs w:val="22"/>
          </w:rPr>
          <w:t xml:space="preserve"> </w:t>
        </w:r>
        <w:r w:rsidR="00D16A57">
          <w:rPr>
            <w:rStyle w:val="Lienhypertexte"/>
            <w:rFonts w:ascii="Arial" w:hAnsi="Arial" w:cs="Arial"/>
            <w:noProof/>
            <w:sz w:val="22"/>
            <w:szCs w:val="22"/>
          </w:rPr>
          <w:t xml:space="preserve"> </w:t>
        </w:r>
        <w:r w:rsidR="00CF3744">
          <w:rPr>
            <w:rStyle w:val="Lienhypertexte"/>
            <w:rFonts w:ascii="Arial" w:hAnsi="Arial" w:cs="Arial"/>
            <w:noProof/>
            <w:sz w:val="22"/>
            <w:szCs w:val="22"/>
          </w:rPr>
          <w:t xml:space="preserve">            r</w:t>
        </w:r>
        <w:r w:rsidR="00CF3744" w:rsidRPr="00B46670">
          <w:rPr>
            <w:rStyle w:val="Lienhypertexte"/>
            <w:rFonts w:ascii="Arial" w:hAnsi="Arial" w:cs="Arial"/>
            <w:noProof/>
            <w:sz w:val="22"/>
            <w:szCs w:val="22"/>
          </w:rPr>
          <w:t>ésultats de l’administration de l’ISBC par PPS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_Toc386465304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52</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06" w:history="1">
        <w:r w:rsidR="00CF3744" w:rsidRPr="00B46670">
          <w:rPr>
            <w:rStyle w:val="Lienhypertexte"/>
            <w:rFonts w:ascii="Arial" w:hAnsi="Arial" w:cs="Arial"/>
            <w:noProof/>
            <w:sz w:val="22"/>
            <w:szCs w:val="22"/>
          </w:rPr>
          <w:t>Tableau H1 : Résultats de l’administration des fiches ISBC selon le PPS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_Toc386465306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54</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08" w:history="1">
        <w:r w:rsidR="00CF3744" w:rsidRPr="00B46670">
          <w:rPr>
            <w:rStyle w:val="Lienhypertexte"/>
            <w:rFonts w:ascii="Arial" w:hAnsi="Arial" w:cs="Arial"/>
            <w:noProof/>
            <w:sz w:val="22"/>
            <w:szCs w:val="22"/>
          </w:rPr>
          <w:t>Tableau H2 : Résultats administration de la fiche ISBC par unité de service</w:t>
        </w:r>
        <w:r w:rsidR="00064021">
          <w:rPr>
            <w:rStyle w:val="Lienhypertexte"/>
            <w:rFonts w:ascii="Arial" w:hAnsi="Arial" w:cs="Arial"/>
            <w:noProof/>
            <w:sz w:val="22"/>
            <w:szCs w:val="22"/>
          </w:rPr>
          <w:t>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_Toc386465308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55</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10" w:history="1">
        <w:r w:rsidR="00CF3744" w:rsidRPr="00B46670">
          <w:rPr>
            <w:rStyle w:val="Lienhypertexte"/>
            <w:rFonts w:ascii="Arial" w:hAnsi="Arial" w:cs="Arial"/>
            <w:noProof/>
            <w:sz w:val="22"/>
            <w:szCs w:val="22"/>
          </w:rPr>
          <w:t>Tableau H3.1 : Motifs de refus par porte d’entrée dans les Unités de Service</w:t>
        </w:r>
        <w:r w:rsidR="00064021">
          <w:rPr>
            <w:rStyle w:val="Lienhypertexte"/>
            <w:rFonts w:ascii="Arial" w:hAnsi="Arial" w:cs="Arial"/>
            <w:noProof/>
            <w:sz w:val="22"/>
            <w:szCs w:val="22"/>
          </w:rPr>
          <w:t>s</w:t>
        </w:r>
        <w:r w:rsidR="00CF3744" w:rsidRPr="00B46670">
          <w:rPr>
            <w:rStyle w:val="Lienhypertexte"/>
            <w:rFonts w:ascii="Arial" w:hAnsi="Arial" w:cs="Arial"/>
            <w:noProof/>
            <w:sz w:val="22"/>
            <w:szCs w:val="22"/>
          </w:rPr>
          <w:t xml:space="preserve"> SR</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_Toc386465310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56</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12" w:history="1">
        <w:r w:rsidR="00CF3744" w:rsidRPr="00B46670">
          <w:rPr>
            <w:rStyle w:val="Lienhypertexte"/>
            <w:rFonts w:ascii="Arial" w:hAnsi="Arial" w:cs="Arial"/>
            <w:noProof/>
            <w:sz w:val="22"/>
            <w:szCs w:val="22"/>
          </w:rPr>
          <w:t>Tableau H3.2 : Motifs de refus par porte d’entrée dans les Unités de Service</w:t>
        </w:r>
        <w:r w:rsidR="00064021">
          <w:rPr>
            <w:rStyle w:val="Lienhypertexte"/>
            <w:rFonts w:ascii="Arial" w:hAnsi="Arial" w:cs="Arial"/>
            <w:noProof/>
            <w:sz w:val="22"/>
            <w:szCs w:val="22"/>
          </w:rPr>
          <w:t>s</w:t>
        </w:r>
        <w:r w:rsidR="00CF3744" w:rsidRPr="00B46670">
          <w:rPr>
            <w:rStyle w:val="Lienhypertexte"/>
            <w:rFonts w:ascii="Arial" w:hAnsi="Arial" w:cs="Arial"/>
            <w:noProof/>
            <w:sz w:val="22"/>
            <w:szCs w:val="22"/>
          </w:rPr>
          <w:t xml:space="preserve"> Non SR</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_Toc386465312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57</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14" w:history="1">
        <w:r w:rsidR="00CF3744" w:rsidRPr="00B46670">
          <w:rPr>
            <w:rStyle w:val="Lienhypertexte"/>
            <w:rFonts w:ascii="Arial" w:hAnsi="Arial" w:cs="Arial"/>
            <w:noProof/>
            <w:sz w:val="22"/>
            <w:szCs w:val="22"/>
          </w:rPr>
          <w:t>Tableau I-1 : Comparaison évolution de l’utilisation des Services PF et évolution du nombre d</w:t>
        </w:r>
        <w:r w:rsidR="00CF3744">
          <w:rPr>
            <w:rStyle w:val="Lienhypertexte"/>
            <w:rFonts w:ascii="Arial" w:hAnsi="Arial" w:cs="Arial"/>
            <w:noProof/>
            <w:sz w:val="22"/>
            <w:szCs w:val="22"/>
          </w:rPr>
          <w:t xml:space="preserve">e       </w:t>
        </w:r>
        <w:r w:rsidR="00CF374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w:t>
        </w:r>
        <w:r w:rsidR="00096BF0">
          <w:rPr>
            <w:rStyle w:val="Lienhypertexte"/>
            <w:rFonts w:ascii="Arial" w:hAnsi="Arial" w:cs="Arial"/>
            <w:noProof/>
            <w:sz w:val="22"/>
            <w:szCs w:val="22"/>
          </w:rPr>
          <w:t xml:space="preserve">  </w:t>
        </w:r>
        <w:r w:rsidR="00CF3744">
          <w:rPr>
            <w:rStyle w:val="Lienhypertexte"/>
            <w:rFonts w:ascii="Arial" w:hAnsi="Arial" w:cs="Arial"/>
            <w:noProof/>
            <w:sz w:val="22"/>
            <w:szCs w:val="22"/>
          </w:rPr>
          <w:t>n</w:t>
        </w:r>
        <w:r w:rsidR="00CF3744" w:rsidRPr="00B46670">
          <w:rPr>
            <w:rStyle w:val="Lienhypertexte"/>
            <w:rFonts w:ascii="Arial" w:hAnsi="Arial" w:cs="Arial"/>
            <w:noProof/>
            <w:sz w:val="22"/>
            <w:szCs w:val="22"/>
          </w:rPr>
          <w:t>ouvelles clientes entre les 12 mois avant l’ISBC et les 12 mois après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_Toc386465314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58</w:t>
        </w:r>
        <w:r w:rsidR="00400428" w:rsidRPr="00B46670">
          <w:rPr>
            <w:rFonts w:ascii="Arial" w:hAnsi="Arial" w:cs="Arial"/>
            <w:noProof/>
            <w:webHidden/>
            <w:sz w:val="22"/>
            <w:szCs w:val="22"/>
          </w:rPr>
          <w:fldChar w:fldCharType="end"/>
        </w:r>
      </w:hyperlink>
    </w:p>
    <w:p w:rsidR="00CF3744" w:rsidRDefault="00CF3744" w:rsidP="003F2E7D">
      <w:pPr>
        <w:pStyle w:val="Tabledesillustrations"/>
        <w:keepNext/>
        <w:keepLines/>
        <w:tabs>
          <w:tab w:val="right" w:leader="dot" w:pos="10348"/>
        </w:tabs>
        <w:rPr>
          <w:rStyle w:val="Lienhypertexte"/>
          <w:rFonts w:ascii="Arial" w:hAnsi="Arial" w:cs="Arial"/>
          <w:noProof/>
          <w:sz w:val="22"/>
          <w:szCs w:val="22"/>
        </w:rPr>
      </w:pPr>
    </w:p>
    <w:p w:rsidR="00AC61FD" w:rsidRPr="00B341EB" w:rsidRDefault="00CF3744" w:rsidP="003F2E7D">
      <w:pPr>
        <w:pStyle w:val="Tabledesillustrations"/>
        <w:keepNext/>
        <w:keepLines/>
        <w:tabs>
          <w:tab w:val="right" w:leader="dot" w:pos="10348"/>
        </w:tabs>
        <w:rPr>
          <w:rFonts w:ascii="Arial" w:hAnsi="Arial" w:cs="Arial"/>
          <w:sz w:val="16"/>
          <w:szCs w:val="16"/>
        </w:rPr>
      </w:pPr>
      <w:r>
        <w:rPr>
          <w:rStyle w:val="Lienhypertexte"/>
          <w:rFonts w:ascii="Arial" w:hAnsi="Arial" w:cs="Arial"/>
          <w:noProof/>
          <w:sz w:val="22"/>
          <w:szCs w:val="22"/>
        </w:rPr>
        <w:t xml:space="preserve"> </w:t>
      </w:r>
      <w:r w:rsidR="00400428" w:rsidRPr="00B46670">
        <w:rPr>
          <w:rFonts w:ascii="Arial" w:hAnsi="Arial" w:cs="Arial"/>
          <w:noProof/>
          <w:lang w:val="en-GB"/>
        </w:rPr>
        <w:fldChar w:fldCharType="end"/>
      </w:r>
      <w:r w:rsidR="00B341EB">
        <w:rPr>
          <w:rStyle w:val="Lienhypertexte"/>
          <w:rFonts w:ascii="Arial" w:hAnsi="Arial" w:cs="Arial"/>
          <w:noProof/>
          <w:sz w:val="22"/>
          <w:szCs w:val="22"/>
        </w:rPr>
        <w:t xml:space="preserve"> </w:t>
      </w:r>
      <w:r w:rsidR="00400428" w:rsidRPr="00E245CF">
        <w:rPr>
          <w:rFonts w:ascii="Arial" w:hAnsi="Arial" w:cs="Arial"/>
          <w:lang w:val="en-GB"/>
        </w:rPr>
        <w:fldChar w:fldCharType="end"/>
      </w:r>
    </w:p>
    <w:p w:rsidR="00CF2CA1" w:rsidRDefault="00CF2CA1" w:rsidP="003F2E7D">
      <w:pPr>
        <w:keepNext/>
        <w:keepLines/>
        <w:rPr>
          <w:rFonts w:ascii="Arial" w:eastAsiaTheme="majorEastAsia" w:hAnsi="Arial" w:cs="Arial"/>
          <w:b/>
          <w:bCs/>
        </w:rPr>
      </w:pPr>
      <w:r>
        <w:rPr>
          <w:rFonts w:ascii="Arial" w:hAnsi="Arial" w:cs="Arial"/>
        </w:rPr>
        <w:br w:type="page"/>
      </w:r>
    </w:p>
    <w:p w:rsidR="00AC61FD" w:rsidRPr="00E23B0A" w:rsidRDefault="00AC61FD" w:rsidP="003F2E7D">
      <w:pPr>
        <w:pStyle w:val="Titre1"/>
        <w:spacing w:before="0" w:line="240" w:lineRule="auto"/>
        <w:ind w:left="142"/>
        <w:jc w:val="center"/>
        <w:rPr>
          <w:rFonts w:ascii="Arial" w:hAnsi="Arial" w:cs="Arial"/>
          <w:color w:val="auto"/>
          <w:sz w:val="22"/>
          <w:szCs w:val="22"/>
        </w:rPr>
      </w:pPr>
      <w:bookmarkStart w:id="2" w:name="_Toc387762791"/>
      <w:r w:rsidRPr="00E23B0A">
        <w:rPr>
          <w:rFonts w:ascii="Arial" w:hAnsi="Arial" w:cs="Arial"/>
          <w:color w:val="auto"/>
          <w:sz w:val="22"/>
          <w:szCs w:val="22"/>
        </w:rPr>
        <w:lastRenderedPageBreak/>
        <w:t>LISTE DES GRAPHIQUES</w:t>
      </w:r>
      <w:bookmarkEnd w:id="2"/>
    </w:p>
    <w:p w:rsidR="00E245CF" w:rsidRPr="00E245CF" w:rsidRDefault="00AC61FD" w:rsidP="003F2E7D">
      <w:pPr>
        <w:pStyle w:val="Tabledesillustrations"/>
        <w:keepNext/>
        <w:keepLines/>
        <w:tabs>
          <w:tab w:val="right" w:leader="dot" w:pos="10206"/>
        </w:tabs>
        <w:rPr>
          <w:rFonts w:ascii="Arial" w:eastAsiaTheme="minorEastAsia" w:hAnsi="Arial" w:cs="Arial"/>
          <w:noProof/>
          <w:sz w:val="22"/>
          <w:szCs w:val="22"/>
        </w:rPr>
      </w:pPr>
      <w:r>
        <w:rPr>
          <w:rStyle w:val="Lienhypertexte"/>
          <w:rFonts w:ascii="Arial" w:hAnsi="Arial" w:cs="Arial"/>
          <w:b/>
          <w:noProof/>
          <w:color w:val="auto"/>
          <w:sz w:val="20"/>
          <w:u w:val="none"/>
        </w:rPr>
        <w:t>GRAPHIQUES DANS LE TEXT</w:t>
      </w:r>
      <w:r w:rsidR="009428E5">
        <w:rPr>
          <w:rStyle w:val="Lienhypertexte"/>
          <w:rFonts w:ascii="Arial" w:hAnsi="Arial" w:cs="Arial"/>
          <w:b/>
          <w:noProof/>
          <w:color w:val="auto"/>
          <w:sz w:val="20"/>
          <w:u w:val="none"/>
        </w:rPr>
        <w:t>E</w:t>
      </w:r>
      <w:r w:rsidR="00400428" w:rsidRPr="00E245CF">
        <w:rPr>
          <w:rFonts w:ascii="Arial" w:hAnsi="Arial" w:cs="Arial"/>
          <w:sz w:val="22"/>
          <w:szCs w:val="22"/>
          <w:lang w:val="en-GB"/>
        </w:rPr>
        <w:fldChar w:fldCharType="begin"/>
      </w:r>
      <w:r w:rsidR="00E245CF" w:rsidRPr="007B4191">
        <w:rPr>
          <w:rFonts w:ascii="Arial" w:hAnsi="Arial" w:cs="Arial"/>
          <w:sz w:val="22"/>
          <w:szCs w:val="22"/>
        </w:rPr>
        <w:instrText xml:space="preserve"> TOC \h \z \t "tabtit" \c </w:instrText>
      </w:r>
      <w:r w:rsidR="00400428" w:rsidRPr="00E245CF">
        <w:rPr>
          <w:rFonts w:ascii="Arial" w:hAnsi="Arial" w:cs="Arial"/>
          <w:sz w:val="22"/>
          <w:szCs w:val="22"/>
          <w:lang w:val="en-GB"/>
        </w:rPr>
        <w:fldChar w:fldCharType="separate"/>
      </w:r>
    </w:p>
    <w:p w:rsidR="00CF3744" w:rsidRPr="00B46670" w:rsidRDefault="00400428" w:rsidP="003F2E7D">
      <w:pPr>
        <w:pStyle w:val="Tabledesillustrations"/>
        <w:keepNext/>
        <w:keepLines/>
        <w:tabs>
          <w:tab w:val="right" w:leader="dot" w:pos="10348"/>
        </w:tabs>
        <w:rPr>
          <w:rFonts w:ascii="Arial" w:eastAsiaTheme="minorEastAsia" w:hAnsi="Arial" w:cs="Arial"/>
          <w:noProof/>
          <w:sz w:val="22"/>
          <w:szCs w:val="22"/>
        </w:rPr>
      </w:pPr>
      <w:r w:rsidRPr="00B46670">
        <w:rPr>
          <w:rFonts w:ascii="Arial" w:hAnsi="Arial" w:cs="Arial"/>
          <w:noProof/>
          <w:sz w:val="22"/>
          <w:szCs w:val="22"/>
          <w:lang w:val="en-GB"/>
        </w:rPr>
        <w:fldChar w:fldCharType="begin"/>
      </w:r>
      <w:r w:rsidR="00CF3744" w:rsidRPr="00B46670">
        <w:rPr>
          <w:rFonts w:ascii="Arial" w:hAnsi="Arial" w:cs="Arial"/>
          <w:noProof/>
          <w:sz w:val="22"/>
          <w:szCs w:val="22"/>
          <w:lang w:val="en-GB"/>
        </w:rPr>
        <w:instrText xml:space="preserve"> TOC \h \z \t "tabtit" \c </w:instrText>
      </w:r>
      <w:r w:rsidRPr="00B46670">
        <w:rPr>
          <w:rFonts w:ascii="Arial" w:hAnsi="Arial" w:cs="Arial"/>
          <w:noProof/>
          <w:sz w:val="22"/>
          <w:szCs w:val="22"/>
          <w:lang w:val="en-GB"/>
        </w:rPr>
        <w:fldChar w:fldCharType="separate"/>
      </w:r>
      <w:hyperlink w:anchor="_Toc386465225" w:history="1">
        <w:r w:rsidR="00CF3744" w:rsidRPr="00B46670">
          <w:rPr>
            <w:rStyle w:val="Lienhypertexte"/>
            <w:rFonts w:ascii="Arial" w:hAnsi="Arial" w:cs="Arial"/>
            <w:noProof/>
            <w:sz w:val="22"/>
            <w:szCs w:val="22"/>
          </w:rPr>
          <w:t>Graphique 01 : Proportion de consultation ayant abouti à l’administration d’une fiche ISBC</w:t>
        </w:r>
        <w:r w:rsidR="00CF3744">
          <w:rPr>
            <w:rStyle w:val="Lienhypertexte"/>
            <w:rFonts w:ascii="Arial" w:hAnsi="Arial" w:cs="Arial"/>
            <w:noProof/>
            <w:sz w:val="22"/>
            <w:szCs w:val="22"/>
          </w:rPr>
          <w:t xml:space="preserve"> parmi </w:t>
        </w:r>
        <w:r w:rsidR="00096BF0">
          <w:rPr>
            <w:rStyle w:val="Lienhypertexte"/>
            <w:rFonts w:ascii="Arial" w:hAnsi="Arial" w:cs="Arial"/>
            <w:noProof/>
            <w:sz w:val="22"/>
            <w:szCs w:val="22"/>
          </w:rPr>
          <w:t xml:space="preserve"> </w:t>
        </w:r>
        <w:r w:rsidR="00CF3744">
          <w:rPr>
            <w:rStyle w:val="Lienhypertexte"/>
            <w:rFonts w:ascii="Arial" w:hAnsi="Arial" w:cs="Arial"/>
            <w:noProof/>
            <w:sz w:val="22"/>
            <w:szCs w:val="22"/>
          </w:rPr>
          <w:t xml:space="preserve"> </w:t>
        </w:r>
        <w:r w:rsidR="00E821B4">
          <w:rPr>
            <w:rStyle w:val="Lienhypertexte"/>
            <w:rFonts w:ascii="Arial" w:hAnsi="Arial" w:cs="Arial"/>
            <w:noProof/>
            <w:sz w:val="22"/>
            <w:szCs w:val="22"/>
            <w:u w:val="none"/>
          </w:rPr>
          <w:t>_</w:t>
        </w:r>
        <w:r w:rsidR="00CF3744">
          <w:rPr>
            <w:rStyle w:val="Lienhypertexte"/>
            <w:rFonts w:ascii="Arial" w:hAnsi="Arial" w:cs="Arial"/>
            <w:noProof/>
            <w:sz w:val="22"/>
            <w:szCs w:val="22"/>
          </w:rPr>
          <w:t xml:space="preserve"> </w:t>
        </w:r>
      </w:hyperlink>
      <w:hyperlink w:anchor="_Toc386465226" w:history="1">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toutes les consultations d’une porte d’entrée donnée (tous les PPS</w:t>
        </w:r>
        <w:r w:rsidR="00E821B4">
          <w:rPr>
            <w:rStyle w:val="Lienhypertexte"/>
            <w:rFonts w:ascii="Arial" w:hAnsi="Arial" w:cs="Arial"/>
            <w:noProof/>
            <w:sz w:val="22"/>
            <w:szCs w:val="22"/>
          </w:rPr>
          <w:t xml:space="preserve"> </w:t>
        </w:r>
      </w:hyperlink>
      <w:hyperlink w:anchor="_Toc386465227" w:history="1">
        <w:r w:rsidR="00CF3744" w:rsidRPr="00B46670">
          <w:rPr>
            <w:rStyle w:val="Lienhypertexte"/>
            <w:rFonts w:ascii="Arial" w:hAnsi="Arial" w:cs="Arial"/>
            <w:noProof/>
            <w:sz w:val="22"/>
            <w:szCs w:val="22"/>
          </w:rPr>
          <w:t>confondus)</w:t>
        </w:r>
        <w:r w:rsidR="00CF3744" w:rsidRPr="00B46670">
          <w:rPr>
            <w:rFonts w:ascii="Arial" w:hAnsi="Arial" w:cs="Arial"/>
            <w:noProof/>
            <w:webHidden/>
            <w:sz w:val="22"/>
            <w:szCs w:val="22"/>
          </w:rPr>
          <w:tab/>
        </w:r>
        <w:r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_Toc386465227 \h </w:instrText>
        </w:r>
        <w:r w:rsidRPr="00B46670">
          <w:rPr>
            <w:rFonts w:ascii="Arial" w:hAnsi="Arial" w:cs="Arial"/>
            <w:noProof/>
            <w:webHidden/>
            <w:sz w:val="22"/>
            <w:szCs w:val="22"/>
          </w:rPr>
        </w:r>
        <w:r w:rsidRPr="00B46670">
          <w:rPr>
            <w:rFonts w:ascii="Arial" w:hAnsi="Arial" w:cs="Arial"/>
            <w:noProof/>
            <w:webHidden/>
            <w:sz w:val="22"/>
            <w:szCs w:val="22"/>
          </w:rPr>
          <w:fldChar w:fldCharType="separate"/>
        </w:r>
        <w:r w:rsidR="00C9096D">
          <w:rPr>
            <w:rFonts w:ascii="Arial" w:hAnsi="Arial" w:cs="Arial"/>
            <w:noProof/>
            <w:webHidden/>
            <w:sz w:val="22"/>
            <w:szCs w:val="22"/>
          </w:rPr>
          <w:t>18</w:t>
        </w:r>
        <w:r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28" w:history="1">
        <w:r w:rsidR="00CF3744" w:rsidRPr="00B46670">
          <w:rPr>
            <w:rStyle w:val="Lienhypertexte"/>
            <w:rFonts w:ascii="Arial" w:hAnsi="Arial" w:cs="Arial"/>
            <w:noProof/>
            <w:sz w:val="22"/>
            <w:szCs w:val="22"/>
          </w:rPr>
          <w:t>Graphique 02 : Proportion de consultations ayant abouti à l’administration d’une fiche ISBC pa</w:t>
        </w:r>
        <w:r w:rsidR="00E821B4">
          <w:rPr>
            <w:rStyle w:val="Lienhypertexte"/>
            <w:rFonts w:ascii="Arial" w:hAnsi="Arial" w:cs="Arial"/>
            <w:noProof/>
            <w:sz w:val="22"/>
            <w:szCs w:val="22"/>
          </w:rPr>
          <w:t xml:space="preserve">r </w:t>
        </w:r>
        <w:r w:rsidR="00096BF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E821B4">
          <w:rPr>
            <w:rStyle w:val="Lienhypertexte"/>
            <w:rFonts w:ascii="Arial" w:hAnsi="Arial" w:cs="Arial"/>
            <w:noProof/>
            <w:sz w:val="22"/>
            <w:szCs w:val="22"/>
            <w:u w:val="none"/>
          </w:rPr>
          <w:t>_</w:t>
        </w:r>
        <w:r w:rsidR="00E821B4">
          <w:rPr>
            <w:rStyle w:val="Lienhypertexte"/>
            <w:rFonts w:ascii="Arial" w:hAnsi="Arial" w:cs="Arial"/>
            <w:noProof/>
            <w:sz w:val="22"/>
            <w:szCs w:val="22"/>
          </w:rPr>
          <w:t xml:space="preserve"> </w:t>
        </w:r>
      </w:hyperlink>
      <w:hyperlink w:anchor="_Toc386465229" w:history="1">
        <w:r w:rsidR="00E821B4">
          <w:rPr>
            <w:rStyle w:val="Lienhypertexte"/>
            <w:rFonts w:ascii="Arial" w:hAnsi="Arial" w:cs="Arial"/>
            <w:noProof/>
            <w:sz w:val="22"/>
            <w:szCs w:val="22"/>
          </w:rPr>
          <w:t xml:space="preserve">               P</w:t>
        </w:r>
        <w:r w:rsidR="00CF3744" w:rsidRPr="00B46670">
          <w:rPr>
            <w:rStyle w:val="Lienhypertexte"/>
            <w:rFonts w:ascii="Arial" w:hAnsi="Arial" w:cs="Arial"/>
            <w:noProof/>
            <w:sz w:val="22"/>
            <w:szCs w:val="22"/>
          </w:rPr>
          <w:t>PS et par porte d’entrée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_Toc386465229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19</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30" w:history="1">
        <w:r w:rsidR="00CF3744" w:rsidRPr="00B46670">
          <w:rPr>
            <w:rStyle w:val="Lienhypertexte"/>
            <w:rFonts w:ascii="Arial" w:hAnsi="Arial" w:cs="Arial"/>
            <w:noProof/>
            <w:sz w:val="22"/>
            <w:szCs w:val="22"/>
          </w:rPr>
          <w:t>Graphique 03 : Proportion de femmes soumises à l’ISBC par porte d’entrée et par mois tou</w:t>
        </w:r>
        <w:r w:rsidR="00E821B4">
          <w:rPr>
            <w:rStyle w:val="Lienhypertexte"/>
            <w:rFonts w:ascii="Arial" w:hAnsi="Arial" w:cs="Arial"/>
            <w:noProof/>
            <w:sz w:val="22"/>
            <w:szCs w:val="22"/>
          </w:rPr>
          <w:t xml:space="preserve">s  </w:t>
        </w:r>
        <w:r w:rsidR="00096BF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E821B4">
          <w:rPr>
            <w:rStyle w:val="Lienhypertexte"/>
            <w:rFonts w:ascii="Arial" w:hAnsi="Arial" w:cs="Arial"/>
            <w:noProof/>
            <w:sz w:val="22"/>
            <w:szCs w:val="22"/>
            <w:u w:val="none"/>
          </w:rPr>
          <w:t>_</w:t>
        </w:r>
        <w:r w:rsidR="00E821B4">
          <w:rPr>
            <w:rStyle w:val="Lienhypertexte"/>
            <w:rFonts w:ascii="Arial" w:hAnsi="Arial" w:cs="Arial"/>
            <w:noProof/>
            <w:sz w:val="22"/>
            <w:szCs w:val="22"/>
          </w:rPr>
          <w:t xml:space="preserve">  </w:t>
        </w:r>
        <w:r w:rsidR="00096BF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hyperlink>
      <w:hyperlink w:anchor="_Toc386465231" w:history="1">
        <w:r w:rsidR="00CF3744" w:rsidRPr="00B46670">
          <w:rPr>
            <w:rStyle w:val="Lienhypertexte"/>
            <w:rFonts w:ascii="Arial" w:hAnsi="Arial" w:cs="Arial"/>
            <w:noProof/>
            <w:sz w:val="22"/>
            <w:szCs w:val="22"/>
          </w:rPr>
          <w:t>PPS confondus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_Toc386465231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21</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32" w:history="1">
        <w:r w:rsidR="00CF3744" w:rsidRPr="00B46670">
          <w:rPr>
            <w:rStyle w:val="Lienhypertexte"/>
            <w:rFonts w:ascii="Arial" w:hAnsi="Arial" w:cs="Arial"/>
            <w:noProof/>
            <w:sz w:val="22"/>
            <w:szCs w:val="22"/>
          </w:rPr>
          <w:t>Graphique 04 : Proportion de femmes éligibles</w:t>
        </w:r>
        <w:r w:rsidR="00CF3744" w:rsidRPr="00B46670">
          <w:rPr>
            <w:rStyle w:val="Lienhypertexte"/>
            <w:rFonts w:ascii="Arial" w:hAnsi="Arial" w:cs="Arial"/>
            <w:noProof/>
            <w:sz w:val="22"/>
            <w:szCs w:val="22"/>
            <w:vertAlign w:val="superscript"/>
          </w:rPr>
          <w:t xml:space="preserve"> </w:t>
        </w:r>
        <w:r w:rsidR="00CF3744" w:rsidRPr="00B46670">
          <w:rPr>
            <w:rStyle w:val="Lienhypertexte"/>
            <w:rFonts w:ascii="Arial" w:hAnsi="Arial" w:cs="Arial"/>
            <w:noProof/>
            <w:sz w:val="22"/>
            <w:szCs w:val="22"/>
          </w:rPr>
          <w:t>ayant des besoins non satisfaits selon le PPS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_Toc386465232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22</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33" w:history="1">
        <w:r w:rsidR="00CF3744" w:rsidRPr="00B46670">
          <w:rPr>
            <w:rStyle w:val="Lienhypertexte"/>
            <w:rFonts w:ascii="Arial" w:hAnsi="Arial" w:cs="Arial"/>
            <w:noProof/>
            <w:sz w:val="22"/>
            <w:szCs w:val="22"/>
          </w:rPr>
          <w:t>Graphique 05 : Proportion de femmes ISBC éligibles ayant des besoins non satisfaits par PP</w:t>
        </w:r>
        <w:r w:rsidR="00E821B4">
          <w:rPr>
            <w:rStyle w:val="Lienhypertexte"/>
            <w:rFonts w:ascii="Arial" w:hAnsi="Arial" w:cs="Arial"/>
            <w:noProof/>
            <w:sz w:val="22"/>
            <w:szCs w:val="22"/>
          </w:rPr>
          <w:t xml:space="preserve">S </w:t>
        </w:r>
        <w:r w:rsidR="00096BF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E821B4">
          <w:rPr>
            <w:rStyle w:val="Lienhypertexte"/>
            <w:rFonts w:ascii="Arial" w:hAnsi="Arial" w:cs="Arial"/>
            <w:noProof/>
            <w:sz w:val="22"/>
            <w:szCs w:val="22"/>
            <w:u w:val="none"/>
          </w:rPr>
          <w:t>_</w:t>
        </w:r>
        <w:r w:rsidR="00E821B4">
          <w:rPr>
            <w:rStyle w:val="Lienhypertexte"/>
            <w:rFonts w:ascii="Arial" w:hAnsi="Arial" w:cs="Arial"/>
            <w:noProof/>
            <w:sz w:val="22"/>
            <w:szCs w:val="22"/>
          </w:rPr>
          <w:t xml:space="preserve"> </w:t>
        </w:r>
      </w:hyperlink>
      <w:hyperlink w:anchor="_Toc386465234" w:history="1">
        <w:r w:rsidR="00E821B4">
          <w:rPr>
            <w:rStyle w:val="Lienhypertexte"/>
            <w:rFonts w:ascii="Arial" w:hAnsi="Arial" w:cs="Arial"/>
            <w:noProof/>
            <w:sz w:val="22"/>
            <w:szCs w:val="22"/>
          </w:rPr>
          <w:t xml:space="preserve">               e</w:t>
        </w:r>
        <w:r w:rsidR="00CF3744" w:rsidRPr="00B46670">
          <w:rPr>
            <w:rStyle w:val="Lienhypertexte"/>
            <w:rFonts w:ascii="Arial" w:hAnsi="Arial" w:cs="Arial"/>
            <w:noProof/>
            <w:sz w:val="22"/>
            <w:szCs w:val="22"/>
          </w:rPr>
          <w:t>t selon les principales portes d’entrées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_Toc386465234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23</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35" w:history="1">
        <w:r w:rsidR="00CF3744" w:rsidRPr="00B46670">
          <w:rPr>
            <w:rStyle w:val="Lienhypertexte"/>
            <w:rFonts w:ascii="Arial" w:hAnsi="Arial" w:cs="Arial"/>
            <w:noProof/>
            <w:sz w:val="22"/>
            <w:szCs w:val="22"/>
          </w:rPr>
          <w:t>Graphique 06 : Proportion de femmes éligibles ayant exprimé des besoins non satisfaits</w:t>
        </w:r>
        <w:r w:rsidR="00E821B4">
          <w:rPr>
            <w:rStyle w:val="Lienhypertexte"/>
            <w:rFonts w:ascii="Arial" w:hAnsi="Arial" w:cs="Arial"/>
            <w:noProof/>
            <w:sz w:val="22"/>
            <w:szCs w:val="22"/>
          </w:rPr>
          <w:t xml:space="preserve"> selon  </w:t>
        </w:r>
        <w:r w:rsidR="00096BF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E821B4">
          <w:rPr>
            <w:rStyle w:val="Lienhypertexte"/>
            <w:rFonts w:ascii="Arial" w:hAnsi="Arial" w:cs="Arial"/>
            <w:noProof/>
            <w:sz w:val="22"/>
            <w:szCs w:val="22"/>
            <w:u w:val="none"/>
          </w:rPr>
          <w:t>_</w:t>
        </w:r>
        <w:r w:rsidR="00E821B4">
          <w:rPr>
            <w:rStyle w:val="Lienhypertexte"/>
            <w:rFonts w:ascii="Arial" w:hAnsi="Arial" w:cs="Arial"/>
            <w:noProof/>
            <w:sz w:val="22"/>
            <w:szCs w:val="22"/>
          </w:rPr>
          <w:t xml:space="preserve">                 la </w:t>
        </w:r>
      </w:hyperlink>
      <w:hyperlink w:anchor="_Toc386465236" w:history="1">
        <w:r w:rsidR="00CF3744" w:rsidRPr="00B46670">
          <w:rPr>
            <w:rStyle w:val="Lienhypertexte"/>
            <w:rFonts w:ascii="Arial" w:hAnsi="Arial" w:cs="Arial"/>
            <w:noProof/>
            <w:sz w:val="22"/>
            <w:szCs w:val="22"/>
          </w:rPr>
          <w:t>porte d’entrée, tous PPS confondus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_Toc386465236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23</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37" w:history="1">
        <w:r w:rsidR="00CF3744" w:rsidRPr="00B46670">
          <w:rPr>
            <w:rStyle w:val="Lienhypertexte"/>
            <w:rFonts w:ascii="Arial" w:hAnsi="Arial" w:cs="Arial"/>
            <w:noProof/>
            <w:sz w:val="22"/>
            <w:szCs w:val="22"/>
          </w:rPr>
          <w:t>Graphique 07 : Résultats de l’administration des fiches ISBC selon le PPS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_Toc386465237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24</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38" w:history="1">
        <w:r w:rsidR="00CF3744" w:rsidRPr="00B46670">
          <w:rPr>
            <w:rStyle w:val="Lienhypertexte"/>
            <w:rFonts w:ascii="Arial" w:hAnsi="Arial" w:cs="Arial"/>
            <w:noProof/>
            <w:sz w:val="22"/>
            <w:szCs w:val="22"/>
          </w:rPr>
          <w:t>Graphique 08 : Résultats de l’administration des fiches ISBC par unité de service</w:t>
        </w:r>
        <w:r w:rsidR="00064021">
          <w:rPr>
            <w:rStyle w:val="Lienhypertexte"/>
            <w:rFonts w:ascii="Arial" w:hAnsi="Arial" w:cs="Arial"/>
            <w:noProof/>
            <w:sz w:val="22"/>
            <w:szCs w:val="22"/>
          </w:rPr>
          <w:t>s</w:t>
        </w:r>
        <w:r w:rsidR="00E821B4">
          <w:rPr>
            <w:rStyle w:val="Lienhypertexte"/>
            <w:rFonts w:ascii="Arial" w:hAnsi="Arial" w:cs="Arial"/>
            <w:noProof/>
            <w:sz w:val="22"/>
            <w:szCs w:val="22"/>
          </w:rPr>
          <w:t xml:space="preserve"> (Tous PPS</w:t>
        </w:r>
        <w:r w:rsidR="00096BF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E821B4">
          <w:rPr>
            <w:rStyle w:val="Lienhypertexte"/>
            <w:rFonts w:ascii="Arial" w:hAnsi="Arial" w:cs="Arial"/>
            <w:noProof/>
            <w:sz w:val="22"/>
            <w:szCs w:val="22"/>
            <w:u w:val="none"/>
          </w:rPr>
          <w:t>_</w:t>
        </w:r>
      </w:hyperlink>
      <w:hyperlink w:anchor="_Toc386465239" w:history="1">
        <w:r w:rsidR="00E821B4">
          <w:rPr>
            <w:rStyle w:val="Lienhypertexte"/>
            <w:rFonts w:ascii="Arial" w:hAnsi="Arial" w:cs="Arial"/>
            <w:noProof/>
            <w:sz w:val="22"/>
            <w:szCs w:val="22"/>
          </w:rPr>
          <w:t xml:space="preserve">          </w:t>
        </w:r>
        <w:r w:rsidR="00096BF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confondus)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_Toc386465239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25</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41" w:history="1">
        <w:r w:rsidR="00CF3744" w:rsidRPr="00B46670">
          <w:rPr>
            <w:rStyle w:val="Lienhypertexte"/>
            <w:rFonts w:ascii="Arial" w:hAnsi="Arial" w:cs="Arial"/>
            <w:noProof/>
            <w:sz w:val="22"/>
            <w:szCs w:val="22"/>
          </w:rPr>
          <w:t>Graphique 09 : Proportion des cas de refus selon le motif dans les unités de services SR</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_Toc386465241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27</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43" w:history="1">
        <w:r w:rsidR="00CF3744" w:rsidRPr="00B46670">
          <w:rPr>
            <w:rStyle w:val="Lienhypertexte"/>
            <w:rFonts w:ascii="Arial" w:hAnsi="Arial" w:cs="Arial"/>
            <w:noProof/>
            <w:sz w:val="22"/>
            <w:szCs w:val="22"/>
          </w:rPr>
          <w:t>Graphique 10 : Proportion des cas de refus selon le motif dans les unités de service</w:t>
        </w:r>
        <w:r w:rsidR="00064021">
          <w:rPr>
            <w:rStyle w:val="Lienhypertexte"/>
            <w:rFonts w:ascii="Arial" w:hAnsi="Arial" w:cs="Arial"/>
            <w:noProof/>
            <w:sz w:val="22"/>
            <w:szCs w:val="22"/>
          </w:rPr>
          <w:t>s</w:t>
        </w:r>
        <w:r w:rsidR="00CF3744" w:rsidRPr="00B46670">
          <w:rPr>
            <w:rStyle w:val="Lienhypertexte"/>
            <w:rFonts w:ascii="Arial" w:hAnsi="Arial" w:cs="Arial"/>
            <w:noProof/>
            <w:sz w:val="22"/>
            <w:szCs w:val="22"/>
          </w:rPr>
          <w:t xml:space="preserve"> non SR</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_Toc386465243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28</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44" w:history="1">
        <w:r w:rsidR="00CF3744" w:rsidRPr="00B46670">
          <w:rPr>
            <w:rStyle w:val="Lienhypertexte"/>
            <w:rFonts w:ascii="Arial" w:hAnsi="Arial" w:cs="Arial"/>
            <w:noProof/>
            <w:sz w:val="22"/>
            <w:szCs w:val="22"/>
          </w:rPr>
          <w:t xml:space="preserve">Graphique 11 : Comparaison du nombre de consultations PF 12 mois avant l’ISBC/PF et 12 </w:t>
        </w:r>
        <w:r w:rsidR="00096BF0">
          <w:rPr>
            <w:rStyle w:val="Lienhypertexte"/>
            <w:rFonts w:ascii="Arial" w:hAnsi="Arial" w:cs="Arial"/>
            <w:noProof/>
            <w:sz w:val="22"/>
            <w:szCs w:val="22"/>
          </w:rPr>
          <w:t xml:space="preserve">mois  </w:t>
        </w:r>
        <w:r w:rsidR="00E821B4">
          <w:rPr>
            <w:rStyle w:val="Lienhypertexte"/>
            <w:rFonts w:ascii="Arial" w:hAnsi="Arial" w:cs="Arial"/>
            <w:noProof/>
            <w:sz w:val="22"/>
            <w:szCs w:val="22"/>
          </w:rPr>
          <w:t xml:space="preserve">   </w:t>
        </w:r>
        <w:r w:rsidR="00E821B4">
          <w:rPr>
            <w:rStyle w:val="Lienhypertexte"/>
            <w:rFonts w:ascii="Arial" w:hAnsi="Arial" w:cs="Arial"/>
            <w:noProof/>
            <w:sz w:val="22"/>
            <w:szCs w:val="22"/>
            <w:u w:val="none"/>
          </w:rPr>
          <w:t>_</w:t>
        </w:r>
      </w:hyperlink>
      <w:hyperlink w:anchor="_Toc386465245" w:history="1">
        <w:r w:rsidR="00E821B4">
          <w:rPr>
            <w:rStyle w:val="Lienhypertexte"/>
            <w:rFonts w:ascii="Arial" w:hAnsi="Arial" w:cs="Arial"/>
            <w:noProof/>
            <w:sz w:val="22"/>
            <w:szCs w:val="22"/>
          </w:rPr>
          <w:t xml:space="preserve">                a</w:t>
        </w:r>
        <w:r w:rsidR="00CF3744" w:rsidRPr="00B46670">
          <w:rPr>
            <w:rStyle w:val="Lienhypertexte"/>
            <w:rFonts w:ascii="Arial" w:hAnsi="Arial" w:cs="Arial"/>
            <w:noProof/>
            <w:sz w:val="22"/>
            <w:szCs w:val="22"/>
          </w:rPr>
          <w:t>près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_Toc386465245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28</w:t>
        </w:r>
        <w:r w:rsidR="00400428" w:rsidRPr="00B46670">
          <w:rPr>
            <w:rFonts w:ascii="Arial" w:hAnsi="Arial" w:cs="Arial"/>
            <w:noProof/>
            <w:webHidden/>
            <w:sz w:val="22"/>
            <w:szCs w:val="22"/>
          </w:rPr>
          <w:fldChar w:fldCharType="end"/>
        </w:r>
      </w:hyperlink>
    </w:p>
    <w:p w:rsidR="00CF3744" w:rsidRDefault="006523B7" w:rsidP="003F2E7D">
      <w:pPr>
        <w:pStyle w:val="Tabledesillustrations"/>
        <w:keepNext/>
        <w:keepLines/>
        <w:tabs>
          <w:tab w:val="right" w:leader="dot" w:pos="10348"/>
        </w:tabs>
        <w:rPr>
          <w:rStyle w:val="Lienhypertexte"/>
          <w:rFonts w:ascii="Arial" w:hAnsi="Arial" w:cs="Arial"/>
          <w:noProof/>
          <w:sz w:val="22"/>
          <w:szCs w:val="22"/>
        </w:rPr>
      </w:pPr>
      <w:hyperlink w:anchor="_Toc386465246" w:history="1">
        <w:r w:rsidR="00CF3744" w:rsidRPr="00B46670">
          <w:rPr>
            <w:rStyle w:val="Lienhypertexte"/>
            <w:rFonts w:ascii="Arial" w:hAnsi="Arial" w:cs="Arial"/>
            <w:noProof/>
            <w:sz w:val="22"/>
            <w:szCs w:val="22"/>
          </w:rPr>
          <w:t>Graphique 12 : Comparaison du nombre de nouvelles clientes PF 12 mois avant l’ISBC et 12</w:t>
        </w:r>
        <w:r w:rsidR="00096BF0">
          <w:rPr>
            <w:rStyle w:val="Lienhypertexte"/>
            <w:rFonts w:ascii="Arial" w:hAnsi="Arial" w:cs="Arial"/>
            <w:noProof/>
            <w:sz w:val="22"/>
            <w:szCs w:val="22"/>
          </w:rPr>
          <w:t xml:space="preserve"> mois</w:t>
        </w:r>
        <w:r w:rsidR="00CF3744" w:rsidRPr="00B46670">
          <w:rPr>
            <w:rStyle w:val="Lienhypertexte"/>
            <w:rFonts w:ascii="Arial" w:hAnsi="Arial" w:cs="Arial"/>
            <w:noProof/>
            <w:sz w:val="22"/>
            <w:szCs w:val="22"/>
          </w:rPr>
          <w:t xml:space="preserve"> </w:t>
        </w:r>
        <w:r w:rsidR="00096BF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E821B4">
          <w:rPr>
            <w:rStyle w:val="Lienhypertexte"/>
            <w:rFonts w:ascii="Arial" w:hAnsi="Arial" w:cs="Arial"/>
            <w:noProof/>
            <w:sz w:val="22"/>
            <w:szCs w:val="22"/>
            <w:u w:val="none"/>
          </w:rPr>
          <w:t>_</w:t>
        </w:r>
        <w:r w:rsidR="00E821B4">
          <w:rPr>
            <w:rStyle w:val="Lienhypertexte"/>
            <w:rFonts w:ascii="Arial" w:hAnsi="Arial" w:cs="Arial"/>
            <w:noProof/>
            <w:sz w:val="22"/>
            <w:szCs w:val="22"/>
          </w:rPr>
          <w:t xml:space="preserve">               </w:t>
        </w:r>
        <w:r w:rsidR="00096BF0">
          <w:rPr>
            <w:rStyle w:val="Lienhypertexte"/>
            <w:rFonts w:ascii="Arial" w:hAnsi="Arial" w:cs="Arial"/>
            <w:noProof/>
            <w:sz w:val="22"/>
            <w:szCs w:val="22"/>
          </w:rPr>
          <w:t xml:space="preserve"> </w:t>
        </w:r>
        <w:r w:rsidR="00E821B4">
          <w:rPr>
            <w:rStyle w:val="Lienhypertexte"/>
            <w:rFonts w:ascii="Arial" w:hAnsi="Arial" w:cs="Arial"/>
            <w:noProof/>
            <w:sz w:val="22"/>
            <w:szCs w:val="22"/>
          </w:rPr>
          <w:t>a</w:t>
        </w:r>
        <w:r w:rsidR="00CF3744" w:rsidRPr="00B46670">
          <w:rPr>
            <w:rStyle w:val="Lienhypertexte"/>
            <w:rFonts w:ascii="Arial" w:hAnsi="Arial" w:cs="Arial"/>
            <w:noProof/>
            <w:sz w:val="22"/>
            <w:szCs w:val="22"/>
          </w:rPr>
          <w:t>près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_Toc386465246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29</w:t>
        </w:r>
        <w:r w:rsidR="00400428" w:rsidRPr="00B46670">
          <w:rPr>
            <w:rFonts w:ascii="Arial" w:hAnsi="Arial" w:cs="Arial"/>
            <w:noProof/>
            <w:webHidden/>
            <w:sz w:val="22"/>
            <w:szCs w:val="22"/>
          </w:rPr>
          <w:fldChar w:fldCharType="end"/>
        </w:r>
      </w:hyperlink>
    </w:p>
    <w:p w:rsidR="00B46670" w:rsidRPr="00CF3744" w:rsidRDefault="00CF3744" w:rsidP="003F2E7D">
      <w:pPr>
        <w:pStyle w:val="Tabledesillustrations"/>
        <w:keepNext/>
        <w:keepLines/>
        <w:tabs>
          <w:tab w:val="right" w:leader="dot" w:pos="10348"/>
        </w:tabs>
        <w:rPr>
          <w:rFonts w:ascii="Arial" w:hAnsi="Arial" w:cs="Arial"/>
          <w:noProof/>
          <w:sz w:val="22"/>
          <w:szCs w:val="22"/>
        </w:rPr>
      </w:pPr>
      <w:r>
        <w:rPr>
          <w:rStyle w:val="Lienhypertexte"/>
          <w:rFonts w:ascii="Arial" w:hAnsi="Arial" w:cs="Arial"/>
          <w:noProof/>
          <w:sz w:val="22"/>
          <w:szCs w:val="22"/>
        </w:rPr>
        <w:t xml:space="preserve"> </w:t>
      </w:r>
      <w:r w:rsidR="00400428" w:rsidRPr="00B46670">
        <w:rPr>
          <w:rFonts w:ascii="Arial" w:hAnsi="Arial" w:cs="Arial"/>
          <w:noProof/>
          <w:lang w:val="en-GB"/>
        </w:rPr>
        <w:fldChar w:fldCharType="end"/>
      </w:r>
      <w:r w:rsidR="00B46670" w:rsidRPr="00CF3744">
        <w:rPr>
          <w:rFonts w:ascii="Arial" w:hAnsi="Arial" w:cs="Arial"/>
          <w:noProof/>
          <w:sz w:val="22"/>
          <w:szCs w:val="22"/>
        </w:rPr>
        <w:t xml:space="preserve"> </w:t>
      </w:r>
    </w:p>
    <w:p w:rsidR="00B46670" w:rsidRPr="00CF3744" w:rsidRDefault="00B46670" w:rsidP="003F2E7D">
      <w:pPr>
        <w:pStyle w:val="Tabledesillustrations"/>
        <w:keepNext/>
        <w:keepLines/>
        <w:tabs>
          <w:tab w:val="right" w:leader="dot" w:pos="10206"/>
        </w:tabs>
        <w:rPr>
          <w:rFonts w:ascii="Arial" w:hAnsi="Arial" w:cs="Arial"/>
          <w:noProof/>
          <w:sz w:val="22"/>
          <w:szCs w:val="22"/>
        </w:rPr>
      </w:pPr>
    </w:p>
    <w:p w:rsidR="00E245CF" w:rsidRPr="00E245CF" w:rsidRDefault="00400428" w:rsidP="003F2E7D">
      <w:pPr>
        <w:pStyle w:val="Tabledesillustrations"/>
        <w:keepNext/>
        <w:keepLines/>
        <w:tabs>
          <w:tab w:val="right" w:leader="dot" w:pos="10206"/>
        </w:tabs>
        <w:rPr>
          <w:rFonts w:ascii="Arial" w:eastAsiaTheme="minorEastAsia" w:hAnsi="Arial" w:cs="Arial"/>
          <w:noProof/>
          <w:sz w:val="22"/>
          <w:szCs w:val="22"/>
        </w:rPr>
      </w:pPr>
      <w:r w:rsidRPr="00E245CF">
        <w:rPr>
          <w:rFonts w:ascii="Arial" w:hAnsi="Arial" w:cs="Arial"/>
          <w:sz w:val="22"/>
          <w:szCs w:val="22"/>
          <w:lang w:val="en-GB"/>
        </w:rPr>
        <w:fldChar w:fldCharType="end"/>
      </w:r>
      <w:r w:rsidR="009428E5">
        <w:rPr>
          <w:rStyle w:val="Lienhypertexte"/>
          <w:rFonts w:ascii="Arial" w:hAnsi="Arial" w:cs="Arial"/>
          <w:b/>
          <w:noProof/>
          <w:color w:val="auto"/>
          <w:sz w:val="20"/>
          <w:u w:val="none"/>
        </w:rPr>
        <w:t>GRAPHIQUES EN ANNEXE</w:t>
      </w:r>
      <w:r w:rsidRPr="00E245CF">
        <w:rPr>
          <w:rFonts w:ascii="Arial" w:hAnsi="Arial" w:cs="Arial"/>
          <w:sz w:val="22"/>
          <w:szCs w:val="22"/>
          <w:lang w:val="en-GB"/>
        </w:rPr>
        <w:fldChar w:fldCharType="begin"/>
      </w:r>
      <w:r w:rsidR="00E245CF" w:rsidRPr="00CF3744">
        <w:rPr>
          <w:rFonts w:ascii="Arial" w:hAnsi="Arial" w:cs="Arial"/>
          <w:sz w:val="22"/>
          <w:szCs w:val="22"/>
        </w:rPr>
        <w:instrText xml:space="preserve"> TOC \h \z \t "tabtit" \c </w:instrText>
      </w:r>
      <w:r w:rsidRPr="00E245CF">
        <w:rPr>
          <w:rFonts w:ascii="Arial" w:hAnsi="Arial" w:cs="Arial"/>
          <w:sz w:val="22"/>
          <w:szCs w:val="22"/>
          <w:lang w:val="en-GB"/>
        </w:rPr>
        <w:fldChar w:fldCharType="separate"/>
      </w:r>
    </w:p>
    <w:p w:rsidR="00CF3744" w:rsidRPr="00096BF0" w:rsidRDefault="00400428" w:rsidP="003F2E7D">
      <w:pPr>
        <w:pStyle w:val="Tabledesillustrations"/>
        <w:keepNext/>
        <w:keepLines/>
        <w:tabs>
          <w:tab w:val="right" w:leader="dot" w:pos="10348"/>
        </w:tabs>
        <w:rPr>
          <w:rFonts w:ascii="Arial" w:eastAsiaTheme="minorEastAsia" w:hAnsi="Arial" w:cs="Arial"/>
          <w:noProof/>
          <w:sz w:val="6"/>
          <w:szCs w:val="6"/>
        </w:rPr>
      </w:pPr>
      <w:r w:rsidRPr="00B46670">
        <w:rPr>
          <w:rFonts w:ascii="Arial" w:hAnsi="Arial" w:cs="Arial"/>
          <w:noProof/>
          <w:sz w:val="22"/>
          <w:szCs w:val="22"/>
          <w:lang w:val="en-GB"/>
        </w:rPr>
        <w:fldChar w:fldCharType="begin"/>
      </w:r>
      <w:r w:rsidR="00CF3744" w:rsidRPr="00B46670">
        <w:rPr>
          <w:rFonts w:ascii="Arial" w:hAnsi="Arial" w:cs="Arial"/>
          <w:noProof/>
          <w:sz w:val="22"/>
          <w:szCs w:val="22"/>
          <w:lang w:val="en-GB"/>
        </w:rPr>
        <w:instrText xml:space="preserve"> TOC \h \z \t "tabtit" \c </w:instrText>
      </w:r>
      <w:r w:rsidRPr="00B46670">
        <w:rPr>
          <w:rFonts w:ascii="Arial" w:hAnsi="Arial" w:cs="Arial"/>
          <w:noProof/>
          <w:sz w:val="22"/>
          <w:szCs w:val="22"/>
          <w:lang w:val="en-GB"/>
        </w:rPr>
        <w:fldChar w:fldCharType="separate"/>
      </w:r>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88" w:history="1">
        <w:r w:rsidR="00CF3744" w:rsidRPr="00B46670">
          <w:rPr>
            <w:rStyle w:val="Lienhypertexte"/>
            <w:rFonts w:ascii="Arial" w:hAnsi="Arial" w:cs="Arial"/>
            <w:noProof/>
            <w:sz w:val="22"/>
            <w:szCs w:val="22"/>
          </w:rPr>
          <w:t>Graphique A1 : Evolution mensuelle des performances de la CPN par PPS et par mois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_Toc386465288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47</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90" w:history="1">
        <w:r w:rsidR="00CF3744" w:rsidRPr="00B46670">
          <w:rPr>
            <w:rStyle w:val="Lienhypertexte"/>
            <w:rFonts w:ascii="Arial" w:hAnsi="Arial" w:cs="Arial"/>
            <w:noProof/>
            <w:sz w:val="22"/>
            <w:szCs w:val="22"/>
          </w:rPr>
          <w:t>Graphique A2 : Evolution mensuelle des performances des CPoN par PPS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_Toc386465290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47</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292" w:history="1">
        <w:r w:rsidR="00CF3744" w:rsidRPr="00B46670">
          <w:rPr>
            <w:rStyle w:val="Lienhypertexte"/>
            <w:rFonts w:ascii="Arial" w:hAnsi="Arial" w:cs="Arial"/>
            <w:noProof/>
            <w:sz w:val="22"/>
            <w:szCs w:val="22"/>
          </w:rPr>
          <w:t>Graphique A3 : Evolution mensuelle des performances des PEV par PPS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_Toc386465292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47</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16" w:history="1">
        <w:r w:rsidR="00CF3744" w:rsidRPr="00B46670">
          <w:rPr>
            <w:rStyle w:val="Lienhypertexte"/>
            <w:rFonts w:ascii="Arial" w:hAnsi="Arial" w:cs="Arial"/>
            <w:noProof/>
            <w:sz w:val="22"/>
            <w:szCs w:val="22"/>
          </w:rPr>
          <w:t>Graphique B-1 : Evolution mensuel</w:t>
        </w:r>
        <w:r w:rsidR="00223981">
          <w:rPr>
            <w:rStyle w:val="Lienhypertexte"/>
            <w:rFonts w:ascii="Arial" w:hAnsi="Arial" w:cs="Arial"/>
            <w:noProof/>
            <w:sz w:val="22"/>
            <w:szCs w:val="22"/>
          </w:rPr>
          <w:t>le</w:t>
        </w:r>
        <w:r w:rsidR="00CF3744" w:rsidRPr="00B46670">
          <w:rPr>
            <w:rStyle w:val="Lienhypertexte"/>
            <w:rFonts w:ascii="Arial" w:hAnsi="Arial" w:cs="Arial"/>
            <w:noProof/>
            <w:sz w:val="22"/>
            <w:szCs w:val="22"/>
          </w:rPr>
          <w:t xml:space="preserve"> du nombre de nouvelles clientes 12 mois avant et 12 moi</w:t>
        </w:r>
        <w:r w:rsidR="00E821B4">
          <w:rPr>
            <w:rStyle w:val="Lienhypertexte"/>
            <w:rFonts w:ascii="Arial" w:hAnsi="Arial" w:cs="Arial"/>
            <w:noProof/>
            <w:sz w:val="22"/>
            <w:szCs w:val="22"/>
          </w:rPr>
          <w:t xml:space="preserve">s       </w:t>
        </w:r>
        <w:r w:rsidR="00E821B4">
          <w:rPr>
            <w:rStyle w:val="Lienhypertexte"/>
            <w:rFonts w:ascii="Arial" w:hAnsi="Arial" w:cs="Arial"/>
            <w:noProof/>
            <w:sz w:val="22"/>
            <w:szCs w:val="22"/>
            <w:u w:val="none"/>
          </w:rPr>
          <w:t>_</w:t>
        </w:r>
        <w:r w:rsidR="00E821B4">
          <w:rPr>
            <w:rStyle w:val="Lienhypertexte"/>
            <w:rFonts w:ascii="Arial" w:hAnsi="Arial" w:cs="Arial"/>
            <w:noProof/>
            <w:sz w:val="22"/>
            <w:szCs w:val="22"/>
          </w:rPr>
          <w:t xml:space="preserve">                a</w:t>
        </w:r>
        <w:r w:rsidR="00CF3744" w:rsidRPr="00B46670">
          <w:rPr>
            <w:rStyle w:val="Lienhypertexte"/>
            <w:rFonts w:ascii="Arial" w:hAnsi="Arial" w:cs="Arial"/>
            <w:noProof/>
            <w:sz w:val="22"/>
            <w:szCs w:val="22"/>
          </w:rPr>
          <w:t>près</w:t>
        </w:r>
        <w:r w:rsidR="00E821B4">
          <w:rPr>
            <w:rStyle w:val="Lienhypertexte"/>
            <w:rFonts w:ascii="Arial" w:hAnsi="Arial" w:cs="Arial"/>
            <w:noProof/>
            <w:sz w:val="22"/>
            <w:szCs w:val="22"/>
          </w:rPr>
          <w:t xml:space="preserve"> </w:t>
        </w:r>
      </w:hyperlink>
      <w:hyperlink w:anchor="_Toc386465317" w:history="1">
        <w:r w:rsidR="00CF3744" w:rsidRPr="00B46670">
          <w:rPr>
            <w:rStyle w:val="Lienhypertexte"/>
            <w:rFonts w:ascii="Arial" w:hAnsi="Arial" w:cs="Arial"/>
            <w:noProof/>
            <w:sz w:val="22"/>
            <w:szCs w:val="22"/>
          </w:rPr>
          <w:t>du CS Ouakam</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_Toc386465317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59</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19" w:history="1">
        <w:r w:rsidR="00CF3744" w:rsidRPr="00B46670">
          <w:rPr>
            <w:rStyle w:val="Lienhypertexte"/>
            <w:rFonts w:ascii="Arial" w:hAnsi="Arial" w:cs="Arial"/>
            <w:noProof/>
            <w:sz w:val="22"/>
            <w:szCs w:val="22"/>
          </w:rPr>
          <w:t>Graphique B-2 : Evolution mensuel</w:t>
        </w:r>
        <w:r w:rsidR="00223981">
          <w:rPr>
            <w:rStyle w:val="Lienhypertexte"/>
            <w:rFonts w:ascii="Arial" w:hAnsi="Arial" w:cs="Arial"/>
            <w:noProof/>
            <w:sz w:val="22"/>
            <w:szCs w:val="22"/>
          </w:rPr>
          <w:t xml:space="preserve">le </w:t>
        </w:r>
        <w:r w:rsidR="00CF3744" w:rsidRPr="00B46670">
          <w:rPr>
            <w:rStyle w:val="Lienhypertexte"/>
            <w:rFonts w:ascii="Arial" w:hAnsi="Arial" w:cs="Arial"/>
            <w:noProof/>
            <w:sz w:val="22"/>
            <w:szCs w:val="22"/>
          </w:rPr>
          <w:t xml:space="preserve"> du nombre de nouvelles clientes 12 mois avant et 12 moi</w:t>
        </w:r>
        <w:r w:rsidR="00E821B4">
          <w:rPr>
            <w:rStyle w:val="Lienhypertexte"/>
            <w:rFonts w:ascii="Arial" w:hAnsi="Arial" w:cs="Arial"/>
            <w:noProof/>
            <w:sz w:val="22"/>
            <w:szCs w:val="22"/>
          </w:rPr>
          <w:t xml:space="preserve">s       </w:t>
        </w:r>
        <w:r w:rsidR="00E821B4">
          <w:rPr>
            <w:rStyle w:val="Lienhypertexte"/>
            <w:rFonts w:ascii="Arial" w:hAnsi="Arial" w:cs="Arial"/>
            <w:noProof/>
            <w:sz w:val="22"/>
            <w:szCs w:val="22"/>
            <w:u w:val="none"/>
          </w:rPr>
          <w:t>_</w:t>
        </w:r>
        <w:r w:rsidR="00CF3744" w:rsidRPr="00E821B4">
          <w:rPr>
            <w:rStyle w:val="Lienhypertexte"/>
            <w:rFonts w:ascii="Arial" w:hAnsi="Arial" w:cs="Arial"/>
            <w:noProof/>
            <w:sz w:val="22"/>
            <w:szCs w:val="22"/>
            <w:u w:val="none"/>
          </w:rPr>
          <w:t xml:space="preserve"> </w:t>
        </w:r>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après</w:t>
        </w:r>
        <w:r w:rsidR="00E821B4">
          <w:rPr>
            <w:rStyle w:val="Lienhypertexte"/>
            <w:rFonts w:ascii="Arial" w:hAnsi="Arial" w:cs="Arial"/>
            <w:noProof/>
            <w:sz w:val="22"/>
            <w:szCs w:val="22"/>
          </w:rPr>
          <w:t xml:space="preserve"> </w:t>
        </w:r>
      </w:hyperlink>
      <w:hyperlink w:anchor="_Toc386465320" w:history="1">
        <w:r w:rsidR="00CF3744" w:rsidRPr="00B46670">
          <w:rPr>
            <w:rStyle w:val="Lienhypertexte"/>
            <w:rFonts w:ascii="Arial" w:hAnsi="Arial" w:cs="Arial"/>
            <w:noProof/>
            <w:sz w:val="22"/>
            <w:szCs w:val="22"/>
          </w:rPr>
          <w:t>du CS Gaspard Camara</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_Toc386465320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59</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22" w:history="1">
        <w:r w:rsidR="00CF3744" w:rsidRPr="00B46670">
          <w:rPr>
            <w:rStyle w:val="Lienhypertexte"/>
            <w:rFonts w:ascii="Arial" w:hAnsi="Arial" w:cs="Arial"/>
            <w:noProof/>
            <w:sz w:val="22"/>
            <w:szCs w:val="22"/>
          </w:rPr>
          <w:t>Graphique B-3 : Evolution mensuel</w:t>
        </w:r>
        <w:r w:rsidR="00223981">
          <w:rPr>
            <w:rStyle w:val="Lienhypertexte"/>
            <w:rFonts w:ascii="Arial" w:hAnsi="Arial" w:cs="Arial"/>
            <w:noProof/>
            <w:sz w:val="22"/>
            <w:szCs w:val="22"/>
          </w:rPr>
          <w:t xml:space="preserve">le </w:t>
        </w:r>
        <w:r w:rsidR="00CF3744" w:rsidRPr="00B46670">
          <w:rPr>
            <w:rStyle w:val="Lienhypertexte"/>
            <w:rFonts w:ascii="Arial" w:hAnsi="Arial" w:cs="Arial"/>
            <w:noProof/>
            <w:sz w:val="22"/>
            <w:szCs w:val="22"/>
          </w:rPr>
          <w:t xml:space="preserve"> du nombre de nouvelles clientes 12 mois avant et 12 moi</w:t>
        </w:r>
        <w:r w:rsidR="00E821B4">
          <w:rPr>
            <w:rStyle w:val="Lienhypertexte"/>
            <w:rFonts w:ascii="Arial" w:hAnsi="Arial" w:cs="Arial"/>
            <w:noProof/>
            <w:sz w:val="22"/>
            <w:szCs w:val="22"/>
          </w:rPr>
          <w:t xml:space="preserve">s        </w:t>
        </w:r>
        <w:r w:rsidR="00E821B4">
          <w:rPr>
            <w:rStyle w:val="Lienhypertexte"/>
            <w:rFonts w:ascii="Arial" w:hAnsi="Arial" w:cs="Arial"/>
            <w:noProof/>
            <w:sz w:val="22"/>
            <w:szCs w:val="22"/>
            <w:u w:val="none"/>
          </w:rPr>
          <w:t>_</w:t>
        </w:r>
        <w:r w:rsidR="00CF3744" w:rsidRPr="00B4667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après</w:t>
        </w:r>
        <w:r w:rsidR="00E821B4">
          <w:rPr>
            <w:rStyle w:val="Lienhypertexte"/>
            <w:rFonts w:ascii="Arial" w:hAnsi="Arial" w:cs="Arial"/>
            <w:noProof/>
            <w:sz w:val="22"/>
            <w:szCs w:val="22"/>
          </w:rPr>
          <w:t xml:space="preserve"> </w:t>
        </w:r>
      </w:hyperlink>
      <w:hyperlink w:anchor="_Toc386465323" w:history="1">
        <w:r w:rsidR="00CF3744" w:rsidRPr="00B46670">
          <w:rPr>
            <w:rStyle w:val="Lienhypertexte"/>
            <w:rFonts w:ascii="Arial" w:hAnsi="Arial" w:cs="Arial"/>
            <w:noProof/>
            <w:sz w:val="22"/>
            <w:szCs w:val="22"/>
          </w:rPr>
          <w:t>du PS HLM Grand-Yoff</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_Toc386465323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59</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25" w:history="1">
        <w:r w:rsidR="00CF3744" w:rsidRPr="00B46670">
          <w:rPr>
            <w:rStyle w:val="Lienhypertexte"/>
            <w:rFonts w:ascii="Arial" w:hAnsi="Arial" w:cs="Arial"/>
            <w:noProof/>
            <w:sz w:val="22"/>
            <w:szCs w:val="22"/>
          </w:rPr>
          <w:t>Graphique B-4 : Evolution mensue</w:t>
        </w:r>
        <w:r w:rsidR="00223981">
          <w:rPr>
            <w:rStyle w:val="Lienhypertexte"/>
            <w:rFonts w:ascii="Arial" w:hAnsi="Arial" w:cs="Arial"/>
            <w:noProof/>
            <w:sz w:val="22"/>
            <w:szCs w:val="22"/>
          </w:rPr>
          <w:t>lle</w:t>
        </w:r>
        <w:r w:rsidR="00CF3744" w:rsidRPr="00B46670">
          <w:rPr>
            <w:rStyle w:val="Lienhypertexte"/>
            <w:rFonts w:ascii="Arial" w:hAnsi="Arial" w:cs="Arial"/>
            <w:noProof/>
            <w:sz w:val="22"/>
            <w:szCs w:val="22"/>
          </w:rPr>
          <w:t xml:space="preserve"> du nombre de nouvelles clientes 12 mois avant et 12 moi</w:t>
        </w:r>
        <w:r w:rsidR="00E821B4">
          <w:rPr>
            <w:rStyle w:val="Lienhypertexte"/>
            <w:rFonts w:ascii="Arial" w:hAnsi="Arial" w:cs="Arial"/>
            <w:noProof/>
            <w:sz w:val="22"/>
            <w:szCs w:val="22"/>
          </w:rPr>
          <w:t xml:space="preserve">s        </w:t>
        </w:r>
        <w:r w:rsidR="00E821B4">
          <w:rPr>
            <w:rStyle w:val="Lienhypertexte"/>
            <w:rFonts w:ascii="Arial" w:hAnsi="Arial" w:cs="Arial"/>
            <w:noProof/>
            <w:sz w:val="22"/>
            <w:szCs w:val="22"/>
            <w:u w:val="none"/>
          </w:rPr>
          <w:t>_</w:t>
        </w:r>
        <w:r w:rsidR="00CF3744" w:rsidRPr="00B4667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après</w:t>
        </w:r>
        <w:r w:rsidR="00E821B4">
          <w:rPr>
            <w:rStyle w:val="Lienhypertexte"/>
            <w:rFonts w:ascii="Arial" w:hAnsi="Arial" w:cs="Arial"/>
            <w:noProof/>
            <w:sz w:val="22"/>
            <w:szCs w:val="22"/>
          </w:rPr>
          <w:t xml:space="preserve"> </w:t>
        </w:r>
      </w:hyperlink>
      <w:hyperlink w:anchor="_Toc386465326" w:history="1">
        <w:r w:rsidR="00CF3744" w:rsidRPr="00B46670">
          <w:rPr>
            <w:rStyle w:val="Lienhypertexte"/>
            <w:rFonts w:ascii="Arial" w:hAnsi="Arial" w:cs="Arial"/>
            <w:noProof/>
            <w:sz w:val="22"/>
            <w:szCs w:val="22"/>
          </w:rPr>
          <w:t>du CS Colobane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_Toc386465326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60</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28" w:history="1">
        <w:r w:rsidR="00CF3744" w:rsidRPr="00B46670">
          <w:rPr>
            <w:rStyle w:val="Lienhypertexte"/>
            <w:rFonts w:ascii="Arial" w:hAnsi="Arial" w:cs="Arial"/>
            <w:noProof/>
            <w:sz w:val="22"/>
            <w:szCs w:val="22"/>
          </w:rPr>
          <w:t>Graphique B-5 : Evolution mensuel</w:t>
        </w:r>
        <w:r w:rsidR="00223981">
          <w:rPr>
            <w:rStyle w:val="Lienhypertexte"/>
            <w:rFonts w:ascii="Arial" w:hAnsi="Arial" w:cs="Arial"/>
            <w:noProof/>
            <w:sz w:val="22"/>
            <w:szCs w:val="22"/>
          </w:rPr>
          <w:t>le</w:t>
        </w:r>
        <w:r w:rsidR="00CF3744" w:rsidRPr="00B46670">
          <w:rPr>
            <w:rStyle w:val="Lienhypertexte"/>
            <w:rFonts w:ascii="Arial" w:hAnsi="Arial" w:cs="Arial"/>
            <w:noProof/>
            <w:sz w:val="22"/>
            <w:szCs w:val="22"/>
          </w:rPr>
          <w:t xml:space="preserve"> du nombre de nouvelles clientes 12 mois avant et 12 moi</w:t>
        </w:r>
        <w:r w:rsidR="00E821B4">
          <w:rPr>
            <w:rStyle w:val="Lienhypertexte"/>
            <w:rFonts w:ascii="Arial" w:hAnsi="Arial" w:cs="Arial"/>
            <w:noProof/>
            <w:sz w:val="22"/>
            <w:szCs w:val="22"/>
          </w:rPr>
          <w:t xml:space="preserve">s       </w:t>
        </w:r>
        <w:r w:rsidR="00E821B4">
          <w:rPr>
            <w:rStyle w:val="Lienhypertexte"/>
            <w:rFonts w:ascii="Arial" w:hAnsi="Arial" w:cs="Arial"/>
            <w:noProof/>
            <w:sz w:val="22"/>
            <w:szCs w:val="22"/>
            <w:u w:val="none"/>
          </w:rPr>
          <w:t>_</w:t>
        </w:r>
        <w:r w:rsidR="00CF3744" w:rsidRPr="00B4667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après</w:t>
        </w:r>
        <w:r w:rsidR="00E821B4">
          <w:rPr>
            <w:rStyle w:val="Lienhypertexte"/>
            <w:rFonts w:ascii="Arial" w:hAnsi="Arial" w:cs="Arial"/>
            <w:noProof/>
            <w:sz w:val="22"/>
            <w:szCs w:val="22"/>
          </w:rPr>
          <w:t xml:space="preserve"> </w:t>
        </w:r>
      </w:hyperlink>
      <w:hyperlink w:anchor="_Toc386465329" w:history="1">
        <w:r w:rsidR="00CF3744" w:rsidRPr="00B46670">
          <w:rPr>
            <w:rStyle w:val="Lienhypertexte"/>
            <w:rFonts w:ascii="Arial" w:hAnsi="Arial" w:cs="Arial"/>
            <w:noProof/>
            <w:sz w:val="22"/>
            <w:szCs w:val="22"/>
          </w:rPr>
          <w:t>du CS Dominique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_Toc386465329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60</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31" w:history="1">
        <w:r w:rsidR="00CF3744" w:rsidRPr="00B46670">
          <w:rPr>
            <w:rStyle w:val="Lienhypertexte"/>
            <w:rFonts w:ascii="Arial" w:hAnsi="Arial" w:cs="Arial"/>
            <w:noProof/>
            <w:sz w:val="22"/>
            <w:szCs w:val="22"/>
          </w:rPr>
          <w:t>Graphique B-6 : Evolution mensuel</w:t>
        </w:r>
        <w:r w:rsidR="00223981">
          <w:rPr>
            <w:rStyle w:val="Lienhypertexte"/>
            <w:rFonts w:ascii="Arial" w:hAnsi="Arial" w:cs="Arial"/>
            <w:noProof/>
            <w:sz w:val="22"/>
            <w:szCs w:val="22"/>
          </w:rPr>
          <w:t>le</w:t>
        </w:r>
        <w:r w:rsidR="00CF3744" w:rsidRPr="00B46670">
          <w:rPr>
            <w:rStyle w:val="Lienhypertexte"/>
            <w:rFonts w:ascii="Arial" w:hAnsi="Arial" w:cs="Arial"/>
            <w:noProof/>
            <w:sz w:val="22"/>
            <w:szCs w:val="22"/>
          </w:rPr>
          <w:t xml:space="preserve"> du nombre de nouvelles clientes 12 mois avant et 12 moi</w:t>
        </w:r>
        <w:r w:rsidR="00E821B4">
          <w:rPr>
            <w:rStyle w:val="Lienhypertexte"/>
            <w:rFonts w:ascii="Arial" w:hAnsi="Arial" w:cs="Arial"/>
            <w:noProof/>
            <w:sz w:val="22"/>
            <w:szCs w:val="22"/>
          </w:rPr>
          <w:t xml:space="preserve">s        </w:t>
        </w:r>
        <w:r w:rsidR="00E821B4">
          <w:rPr>
            <w:rStyle w:val="Lienhypertexte"/>
            <w:rFonts w:ascii="Arial" w:hAnsi="Arial" w:cs="Arial"/>
            <w:noProof/>
            <w:sz w:val="22"/>
            <w:szCs w:val="22"/>
            <w:u w:val="none"/>
          </w:rPr>
          <w:t>_</w:t>
        </w:r>
        <w:r w:rsidR="00CF3744" w:rsidRPr="00B4667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après</w:t>
        </w:r>
        <w:r w:rsidR="00E821B4">
          <w:rPr>
            <w:rStyle w:val="Lienhypertexte"/>
            <w:rFonts w:ascii="Arial" w:hAnsi="Arial" w:cs="Arial"/>
            <w:noProof/>
            <w:sz w:val="22"/>
            <w:szCs w:val="22"/>
          </w:rPr>
          <w:t xml:space="preserve"> </w:t>
        </w:r>
      </w:hyperlink>
      <w:hyperlink w:anchor="_Toc386465332" w:history="1">
        <w:r w:rsidR="00CF3744" w:rsidRPr="00B46670">
          <w:rPr>
            <w:rStyle w:val="Lienhypertexte"/>
            <w:rFonts w:ascii="Arial" w:hAnsi="Arial" w:cs="Arial"/>
            <w:noProof/>
            <w:sz w:val="22"/>
            <w:szCs w:val="22"/>
          </w:rPr>
          <w:t>de la Maternité Dalifort</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_Toc386465332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60</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34" w:history="1">
        <w:r w:rsidR="00CF3744" w:rsidRPr="00B46670">
          <w:rPr>
            <w:rStyle w:val="Lienhypertexte"/>
            <w:rFonts w:ascii="Arial" w:hAnsi="Arial" w:cs="Arial"/>
            <w:noProof/>
            <w:sz w:val="22"/>
            <w:szCs w:val="22"/>
          </w:rPr>
          <w:t>Graphique B-7 : Evolution mensuel</w:t>
        </w:r>
        <w:r w:rsidR="00223981">
          <w:rPr>
            <w:rStyle w:val="Lienhypertexte"/>
            <w:rFonts w:ascii="Arial" w:hAnsi="Arial" w:cs="Arial"/>
            <w:noProof/>
            <w:sz w:val="22"/>
            <w:szCs w:val="22"/>
          </w:rPr>
          <w:t>le</w:t>
        </w:r>
        <w:r w:rsidR="00CF3744" w:rsidRPr="00B46670">
          <w:rPr>
            <w:rStyle w:val="Lienhypertexte"/>
            <w:rFonts w:ascii="Arial" w:hAnsi="Arial" w:cs="Arial"/>
            <w:noProof/>
            <w:sz w:val="22"/>
            <w:szCs w:val="22"/>
          </w:rPr>
          <w:t xml:space="preserve"> du nombre de nouvelles clientes 12 mois avant et 12 moi</w:t>
        </w:r>
        <w:r w:rsidR="00E821B4">
          <w:rPr>
            <w:rStyle w:val="Lienhypertexte"/>
            <w:rFonts w:ascii="Arial" w:hAnsi="Arial" w:cs="Arial"/>
            <w:noProof/>
            <w:sz w:val="22"/>
            <w:szCs w:val="22"/>
          </w:rPr>
          <w:t xml:space="preserve">s        </w:t>
        </w:r>
        <w:r w:rsidR="00E821B4">
          <w:rPr>
            <w:rStyle w:val="Lienhypertexte"/>
            <w:rFonts w:ascii="Arial" w:hAnsi="Arial" w:cs="Arial"/>
            <w:noProof/>
            <w:sz w:val="22"/>
            <w:szCs w:val="22"/>
            <w:u w:val="none"/>
          </w:rPr>
          <w:t>_</w:t>
        </w:r>
        <w:r w:rsidR="00CF3744" w:rsidRPr="00B4667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après</w:t>
        </w:r>
        <w:r w:rsidR="00E821B4">
          <w:rPr>
            <w:rStyle w:val="Lienhypertexte"/>
            <w:rFonts w:ascii="Arial" w:hAnsi="Arial" w:cs="Arial"/>
            <w:noProof/>
            <w:sz w:val="22"/>
            <w:szCs w:val="22"/>
          </w:rPr>
          <w:t xml:space="preserve"> </w:t>
        </w:r>
      </w:hyperlink>
      <w:hyperlink w:anchor="_Toc386465335" w:history="1">
        <w:r w:rsidR="00CF3744" w:rsidRPr="00B46670">
          <w:rPr>
            <w:rStyle w:val="Lienhypertexte"/>
            <w:rFonts w:ascii="Arial" w:hAnsi="Arial" w:cs="Arial"/>
            <w:noProof/>
            <w:sz w:val="22"/>
            <w:szCs w:val="22"/>
          </w:rPr>
          <w:t>du PS Darou Khodoss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_Toc386465335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61</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37" w:history="1">
        <w:r w:rsidR="00CF3744" w:rsidRPr="00B46670">
          <w:rPr>
            <w:rStyle w:val="Lienhypertexte"/>
            <w:rFonts w:ascii="Arial" w:hAnsi="Arial" w:cs="Arial"/>
            <w:noProof/>
            <w:sz w:val="22"/>
            <w:szCs w:val="22"/>
          </w:rPr>
          <w:t>Graphique B-8 : Evolution mensuel</w:t>
        </w:r>
        <w:r w:rsidR="00223981">
          <w:rPr>
            <w:rStyle w:val="Lienhypertexte"/>
            <w:rFonts w:ascii="Arial" w:hAnsi="Arial" w:cs="Arial"/>
            <w:noProof/>
            <w:sz w:val="22"/>
            <w:szCs w:val="22"/>
          </w:rPr>
          <w:t>le</w:t>
        </w:r>
        <w:r w:rsidR="00CF3744" w:rsidRPr="00B46670">
          <w:rPr>
            <w:rStyle w:val="Lienhypertexte"/>
            <w:rFonts w:ascii="Arial" w:hAnsi="Arial" w:cs="Arial"/>
            <w:noProof/>
            <w:sz w:val="22"/>
            <w:szCs w:val="22"/>
          </w:rPr>
          <w:t xml:space="preserve"> du nombre de nouvelles clientes 12 mois avant et 12 moi</w:t>
        </w:r>
        <w:r w:rsidR="00E821B4">
          <w:rPr>
            <w:rStyle w:val="Lienhypertexte"/>
            <w:rFonts w:ascii="Arial" w:hAnsi="Arial" w:cs="Arial"/>
            <w:noProof/>
            <w:sz w:val="22"/>
            <w:szCs w:val="22"/>
          </w:rPr>
          <w:t xml:space="preserve">s        </w:t>
        </w:r>
        <w:r w:rsidR="00E821B4">
          <w:rPr>
            <w:rStyle w:val="Lienhypertexte"/>
            <w:rFonts w:ascii="Arial" w:hAnsi="Arial" w:cs="Arial"/>
            <w:noProof/>
            <w:sz w:val="22"/>
            <w:szCs w:val="22"/>
            <w:u w:val="none"/>
          </w:rPr>
          <w:t>_</w:t>
        </w:r>
        <w:r w:rsidR="00CF3744" w:rsidRPr="00B4667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après</w:t>
        </w:r>
        <w:r w:rsidR="00E821B4">
          <w:rPr>
            <w:rStyle w:val="Lienhypertexte"/>
            <w:rFonts w:ascii="Arial" w:hAnsi="Arial" w:cs="Arial"/>
            <w:noProof/>
            <w:sz w:val="22"/>
            <w:szCs w:val="22"/>
          </w:rPr>
          <w:t xml:space="preserve"> </w:t>
        </w:r>
      </w:hyperlink>
      <w:hyperlink w:anchor="_Toc386465338" w:history="1">
        <w:r w:rsidR="00CF3744" w:rsidRPr="00B46670">
          <w:rPr>
            <w:rStyle w:val="Lienhypertexte"/>
            <w:rFonts w:ascii="Arial" w:hAnsi="Arial" w:cs="Arial"/>
            <w:noProof/>
            <w:sz w:val="22"/>
            <w:szCs w:val="22"/>
          </w:rPr>
          <w:t>du PS Darou Rakhmane</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_Toc386465338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61</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40" w:history="1">
        <w:r w:rsidR="00CF3744" w:rsidRPr="00B46670">
          <w:rPr>
            <w:rStyle w:val="Lienhypertexte"/>
            <w:rFonts w:ascii="Arial" w:hAnsi="Arial" w:cs="Arial"/>
            <w:noProof/>
            <w:sz w:val="22"/>
            <w:szCs w:val="22"/>
          </w:rPr>
          <w:t>Graphique B-9 : Evolution mensuel</w:t>
        </w:r>
        <w:r w:rsidR="00223981">
          <w:rPr>
            <w:rStyle w:val="Lienhypertexte"/>
            <w:rFonts w:ascii="Arial" w:hAnsi="Arial" w:cs="Arial"/>
            <w:noProof/>
            <w:sz w:val="22"/>
            <w:szCs w:val="22"/>
          </w:rPr>
          <w:t>le</w:t>
        </w:r>
        <w:r w:rsidR="00CF3744" w:rsidRPr="00B46670">
          <w:rPr>
            <w:rStyle w:val="Lienhypertexte"/>
            <w:rFonts w:ascii="Arial" w:hAnsi="Arial" w:cs="Arial"/>
            <w:noProof/>
            <w:sz w:val="22"/>
            <w:szCs w:val="22"/>
          </w:rPr>
          <w:t xml:space="preserve"> du nombre de nouvelles clientes 12 mois avant et 12 moi</w:t>
        </w:r>
        <w:r w:rsidR="00E821B4">
          <w:rPr>
            <w:rStyle w:val="Lienhypertexte"/>
            <w:rFonts w:ascii="Arial" w:hAnsi="Arial" w:cs="Arial"/>
            <w:noProof/>
            <w:sz w:val="22"/>
            <w:szCs w:val="22"/>
          </w:rPr>
          <w:t xml:space="preserve">s        </w:t>
        </w:r>
        <w:r w:rsidR="00E821B4">
          <w:rPr>
            <w:rStyle w:val="Lienhypertexte"/>
            <w:rFonts w:ascii="Arial" w:hAnsi="Arial" w:cs="Arial"/>
            <w:noProof/>
            <w:sz w:val="22"/>
            <w:szCs w:val="22"/>
            <w:u w:val="none"/>
          </w:rPr>
          <w:t>_</w:t>
        </w:r>
        <w:r w:rsidR="00CF3744" w:rsidRPr="00B4667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après</w:t>
        </w:r>
        <w:r w:rsidR="00E821B4">
          <w:rPr>
            <w:rStyle w:val="Lienhypertexte"/>
            <w:rFonts w:ascii="Arial" w:hAnsi="Arial" w:cs="Arial"/>
            <w:noProof/>
            <w:sz w:val="22"/>
            <w:szCs w:val="22"/>
          </w:rPr>
          <w:t xml:space="preserve"> </w:t>
        </w:r>
      </w:hyperlink>
      <w:hyperlink w:anchor="_Toc386465341" w:history="1">
        <w:r w:rsidR="00CF3744" w:rsidRPr="00B46670">
          <w:rPr>
            <w:rStyle w:val="Lienhypertexte"/>
            <w:rFonts w:ascii="Arial" w:hAnsi="Arial" w:cs="Arial"/>
            <w:noProof/>
            <w:sz w:val="22"/>
            <w:szCs w:val="22"/>
          </w:rPr>
          <w:t>du PS Hamo 5</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_Toc386465341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61</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43" w:history="1">
        <w:r w:rsidR="00CF3744" w:rsidRPr="00B46670">
          <w:rPr>
            <w:rStyle w:val="Lienhypertexte"/>
            <w:rFonts w:ascii="Arial" w:hAnsi="Arial" w:cs="Arial"/>
            <w:noProof/>
            <w:sz w:val="22"/>
            <w:szCs w:val="22"/>
          </w:rPr>
          <w:t>Graphique B-10 : Evolution mensuel</w:t>
        </w:r>
        <w:r w:rsidR="00223981">
          <w:rPr>
            <w:rStyle w:val="Lienhypertexte"/>
            <w:rFonts w:ascii="Arial" w:hAnsi="Arial" w:cs="Arial"/>
            <w:noProof/>
            <w:sz w:val="22"/>
            <w:szCs w:val="22"/>
          </w:rPr>
          <w:t>le</w:t>
        </w:r>
        <w:r w:rsidR="00CF3744" w:rsidRPr="00B46670">
          <w:rPr>
            <w:rStyle w:val="Lienhypertexte"/>
            <w:rFonts w:ascii="Arial" w:hAnsi="Arial" w:cs="Arial"/>
            <w:noProof/>
            <w:sz w:val="22"/>
            <w:szCs w:val="22"/>
          </w:rPr>
          <w:t xml:space="preserve"> du nombre de nouvelles clientes 12 mois avant et 12 moi</w:t>
        </w:r>
        <w:r w:rsidR="00E821B4">
          <w:rPr>
            <w:rStyle w:val="Lienhypertexte"/>
            <w:rFonts w:ascii="Arial" w:hAnsi="Arial" w:cs="Arial"/>
            <w:noProof/>
            <w:sz w:val="22"/>
            <w:szCs w:val="22"/>
          </w:rPr>
          <w:t xml:space="preserve">s      </w:t>
        </w:r>
        <w:r w:rsidR="00E821B4">
          <w:rPr>
            <w:rStyle w:val="Lienhypertexte"/>
            <w:rFonts w:ascii="Arial" w:hAnsi="Arial" w:cs="Arial"/>
            <w:noProof/>
            <w:sz w:val="22"/>
            <w:szCs w:val="22"/>
            <w:u w:val="none"/>
          </w:rPr>
          <w:t>_</w:t>
        </w:r>
        <w:r w:rsidR="00CF3744" w:rsidRPr="00B4667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après du PS Médina Gounass</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_Toc386465343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62</w:t>
        </w:r>
        <w:r w:rsidR="00400428" w:rsidRPr="00B46670">
          <w:rPr>
            <w:rFonts w:ascii="Arial" w:hAnsi="Arial" w:cs="Arial"/>
            <w:noProof/>
            <w:webHidden/>
            <w:sz w:val="22"/>
            <w:szCs w:val="22"/>
          </w:rPr>
          <w:fldChar w:fldCharType="end"/>
        </w:r>
      </w:hyperlink>
    </w:p>
    <w:p w:rsidR="00CF3744" w:rsidRPr="00B46670" w:rsidRDefault="006523B7" w:rsidP="003F2E7D">
      <w:pPr>
        <w:pStyle w:val="Tabledesillustrations"/>
        <w:keepNext/>
        <w:keepLines/>
        <w:tabs>
          <w:tab w:val="right" w:leader="dot" w:pos="10348"/>
        </w:tabs>
        <w:rPr>
          <w:rFonts w:ascii="Arial" w:eastAsiaTheme="minorEastAsia" w:hAnsi="Arial" w:cs="Arial"/>
          <w:noProof/>
          <w:sz w:val="22"/>
          <w:szCs w:val="22"/>
        </w:rPr>
      </w:pPr>
      <w:hyperlink w:anchor="_Toc386465345" w:history="1">
        <w:r w:rsidR="00CF3744" w:rsidRPr="00B46670">
          <w:rPr>
            <w:rStyle w:val="Lienhypertexte"/>
            <w:rFonts w:ascii="Arial" w:hAnsi="Arial" w:cs="Arial"/>
            <w:noProof/>
            <w:sz w:val="22"/>
            <w:szCs w:val="22"/>
          </w:rPr>
          <w:t>Graphique B-11 : Evolution mensuel</w:t>
        </w:r>
        <w:r w:rsidR="00223981">
          <w:rPr>
            <w:rStyle w:val="Lienhypertexte"/>
            <w:rFonts w:ascii="Arial" w:hAnsi="Arial" w:cs="Arial"/>
            <w:noProof/>
            <w:sz w:val="22"/>
            <w:szCs w:val="22"/>
          </w:rPr>
          <w:t>le</w:t>
        </w:r>
        <w:r w:rsidR="00CF3744" w:rsidRPr="00B46670">
          <w:rPr>
            <w:rStyle w:val="Lienhypertexte"/>
            <w:rFonts w:ascii="Arial" w:hAnsi="Arial" w:cs="Arial"/>
            <w:noProof/>
            <w:sz w:val="22"/>
            <w:szCs w:val="22"/>
          </w:rPr>
          <w:t xml:space="preserve"> du nombre de nouvelles clientes 12 mois avant et 12 moi</w:t>
        </w:r>
        <w:r w:rsidR="00E821B4">
          <w:rPr>
            <w:rStyle w:val="Lienhypertexte"/>
            <w:rFonts w:ascii="Arial" w:hAnsi="Arial" w:cs="Arial"/>
            <w:noProof/>
            <w:sz w:val="22"/>
            <w:szCs w:val="22"/>
          </w:rPr>
          <w:t xml:space="preserve">s      </w:t>
        </w:r>
        <w:r w:rsidR="00E821B4">
          <w:rPr>
            <w:rStyle w:val="Lienhypertexte"/>
            <w:rFonts w:ascii="Arial" w:hAnsi="Arial" w:cs="Arial"/>
            <w:noProof/>
            <w:sz w:val="22"/>
            <w:szCs w:val="22"/>
            <w:u w:val="none"/>
          </w:rPr>
          <w:t>_</w:t>
        </w:r>
        <w:r w:rsidR="00CF3744" w:rsidRPr="00B46670">
          <w:rPr>
            <w:rStyle w:val="Lienhypertexte"/>
            <w:rFonts w:ascii="Arial" w:hAnsi="Arial" w:cs="Arial"/>
            <w:noProof/>
            <w:sz w:val="22"/>
            <w:szCs w:val="22"/>
          </w:rPr>
          <w:t xml:space="preserve"> </w:t>
        </w:r>
        <w:r w:rsidR="00E821B4">
          <w:rPr>
            <w:rStyle w:val="Lienhypertexte"/>
            <w:rFonts w:ascii="Arial" w:hAnsi="Arial" w:cs="Arial"/>
            <w:noProof/>
            <w:sz w:val="22"/>
            <w:szCs w:val="22"/>
          </w:rPr>
          <w:t xml:space="preserve">                  </w:t>
        </w:r>
        <w:r w:rsidR="00CF3744" w:rsidRPr="00B46670">
          <w:rPr>
            <w:rStyle w:val="Lienhypertexte"/>
            <w:rFonts w:ascii="Arial" w:hAnsi="Arial" w:cs="Arial"/>
            <w:noProof/>
            <w:sz w:val="22"/>
            <w:szCs w:val="22"/>
          </w:rPr>
          <w:t>après du PS Nimzatt</w:t>
        </w:r>
        <w:r w:rsidR="00CF3744" w:rsidRPr="00B46670">
          <w:rPr>
            <w:rFonts w:ascii="Arial" w:hAnsi="Arial" w:cs="Arial"/>
            <w:noProof/>
            <w:webHidden/>
            <w:sz w:val="22"/>
            <w:szCs w:val="22"/>
          </w:rPr>
          <w:tab/>
        </w:r>
        <w:r w:rsidR="00400428" w:rsidRPr="00B46670">
          <w:rPr>
            <w:rFonts w:ascii="Arial" w:hAnsi="Arial" w:cs="Arial"/>
            <w:noProof/>
            <w:webHidden/>
            <w:sz w:val="22"/>
            <w:szCs w:val="22"/>
          </w:rPr>
          <w:fldChar w:fldCharType="begin"/>
        </w:r>
        <w:r w:rsidR="00CF3744" w:rsidRPr="00B46670">
          <w:rPr>
            <w:rFonts w:ascii="Arial" w:hAnsi="Arial" w:cs="Arial"/>
            <w:noProof/>
            <w:webHidden/>
            <w:sz w:val="22"/>
            <w:szCs w:val="22"/>
          </w:rPr>
          <w:instrText xml:space="preserve"> PAGEREF _Toc386465345 \h </w:instrText>
        </w:r>
        <w:r w:rsidR="00400428" w:rsidRPr="00B46670">
          <w:rPr>
            <w:rFonts w:ascii="Arial" w:hAnsi="Arial" w:cs="Arial"/>
            <w:noProof/>
            <w:webHidden/>
            <w:sz w:val="22"/>
            <w:szCs w:val="22"/>
          </w:rPr>
        </w:r>
        <w:r w:rsidR="00400428" w:rsidRPr="00B46670">
          <w:rPr>
            <w:rFonts w:ascii="Arial" w:hAnsi="Arial" w:cs="Arial"/>
            <w:noProof/>
            <w:webHidden/>
            <w:sz w:val="22"/>
            <w:szCs w:val="22"/>
          </w:rPr>
          <w:fldChar w:fldCharType="separate"/>
        </w:r>
        <w:r w:rsidR="00C9096D">
          <w:rPr>
            <w:rFonts w:ascii="Arial" w:hAnsi="Arial" w:cs="Arial"/>
            <w:noProof/>
            <w:webHidden/>
            <w:sz w:val="22"/>
            <w:szCs w:val="22"/>
          </w:rPr>
          <w:t>62</w:t>
        </w:r>
        <w:r w:rsidR="00400428" w:rsidRPr="00B46670">
          <w:rPr>
            <w:rFonts w:ascii="Arial" w:hAnsi="Arial" w:cs="Arial"/>
            <w:noProof/>
            <w:webHidden/>
            <w:sz w:val="22"/>
            <w:szCs w:val="22"/>
          </w:rPr>
          <w:fldChar w:fldCharType="end"/>
        </w:r>
      </w:hyperlink>
    </w:p>
    <w:p w:rsidR="00E245CF" w:rsidRPr="00E245CF" w:rsidRDefault="00400428" w:rsidP="003F2E7D">
      <w:pPr>
        <w:pStyle w:val="Tabledesillustrations"/>
        <w:keepNext/>
        <w:keepLines/>
        <w:tabs>
          <w:tab w:val="right" w:leader="dot" w:pos="10206"/>
        </w:tabs>
        <w:rPr>
          <w:rFonts w:ascii="Arial" w:eastAsiaTheme="minorEastAsia" w:hAnsi="Arial" w:cs="Arial"/>
          <w:noProof/>
          <w:sz w:val="22"/>
          <w:szCs w:val="22"/>
        </w:rPr>
      </w:pPr>
      <w:r w:rsidRPr="00B46670">
        <w:rPr>
          <w:rFonts w:ascii="Arial" w:hAnsi="Arial" w:cs="Arial"/>
          <w:noProof/>
          <w:lang w:val="en-GB"/>
        </w:rPr>
        <w:fldChar w:fldCharType="end"/>
      </w:r>
      <w:r w:rsidR="00B46670">
        <w:rPr>
          <w:noProof/>
        </w:rPr>
        <w:t xml:space="preserve"> </w:t>
      </w:r>
    </w:p>
    <w:p w:rsidR="00AC61FD" w:rsidRDefault="00400428" w:rsidP="003F2E7D">
      <w:pPr>
        <w:keepNext/>
        <w:keepLines/>
      </w:pPr>
      <w:r w:rsidRPr="00E245CF">
        <w:rPr>
          <w:rFonts w:ascii="Arial" w:hAnsi="Arial" w:cs="Arial"/>
          <w:lang w:val="en-GB"/>
        </w:rPr>
        <w:fldChar w:fldCharType="end"/>
      </w:r>
    </w:p>
    <w:p w:rsidR="00AC61FD" w:rsidRPr="00AC61FD" w:rsidRDefault="00AC61FD" w:rsidP="003F2E7D">
      <w:pPr>
        <w:keepNext/>
        <w:keepLines/>
      </w:pPr>
    </w:p>
    <w:p w:rsidR="00E12F29" w:rsidRDefault="00E12F29" w:rsidP="003F2E7D">
      <w:pPr>
        <w:keepNext/>
        <w:keepLines/>
        <w:rPr>
          <w:rFonts w:ascii="Arial" w:hAnsi="Arial" w:cs="Arial"/>
          <w:b/>
          <w:iCs/>
          <w:sz w:val="24"/>
          <w:szCs w:val="24"/>
        </w:rPr>
      </w:pPr>
      <w:r>
        <w:rPr>
          <w:rFonts w:ascii="Arial" w:hAnsi="Arial" w:cs="Arial"/>
          <w:b/>
          <w:iCs/>
          <w:sz w:val="24"/>
          <w:szCs w:val="24"/>
        </w:rPr>
        <w:br w:type="page"/>
      </w:r>
    </w:p>
    <w:p w:rsidR="00E12F29" w:rsidRDefault="00AC61FD" w:rsidP="003F2E7D">
      <w:pPr>
        <w:pStyle w:val="Titre1"/>
        <w:spacing w:before="0" w:line="240" w:lineRule="auto"/>
        <w:ind w:left="142"/>
        <w:jc w:val="center"/>
        <w:rPr>
          <w:rFonts w:ascii="Arial" w:hAnsi="Arial" w:cs="Arial"/>
          <w:color w:val="auto"/>
          <w:sz w:val="22"/>
          <w:szCs w:val="22"/>
        </w:rPr>
      </w:pPr>
      <w:bookmarkStart w:id="3" w:name="_Toc387762792"/>
      <w:r w:rsidRPr="00E23B0A">
        <w:rPr>
          <w:rFonts w:ascii="Arial" w:hAnsi="Arial" w:cs="Arial"/>
          <w:color w:val="auto"/>
          <w:sz w:val="22"/>
          <w:szCs w:val="22"/>
        </w:rPr>
        <w:lastRenderedPageBreak/>
        <w:t>LISTE DES SIGLES ET ABREVIATIONS</w:t>
      </w:r>
      <w:bookmarkEnd w:id="3"/>
    </w:p>
    <w:p w:rsidR="006972B6" w:rsidRPr="006972B6" w:rsidRDefault="006972B6" w:rsidP="003F2E7D">
      <w:pPr>
        <w:keepNext/>
        <w:keepLines/>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962"/>
      </w:tblGrid>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ACC</w:t>
            </w:r>
          </w:p>
        </w:tc>
        <w:tc>
          <w:tcPr>
            <w:tcW w:w="7962" w:type="dxa"/>
            <w:vAlign w:val="center"/>
          </w:tcPr>
          <w:p w:rsidR="00EE2837" w:rsidRPr="00A925FD" w:rsidRDefault="00EE2837" w:rsidP="003F2E7D">
            <w:pPr>
              <w:keepNext/>
              <w:keepLines/>
              <w:rPr>
                <w:rFonts w:ascii="Arial" w:hAnsi="Arial" w:cs="Arial"/>
                <w:iCs/>
              </w:rPr>
            </w:pPr>
            <w:r w:rsidRPr="00A925FD">
              <w:rPr>
                <w:rFonts w:ascii="Arial" w:hAnsi="Arial" w:cs="Arial"/>
                <w:iCs/>
              </w:rPr>
              <w:t>Accouchement</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APAPS</w:t>
            </w:r>
          </w:p>
        </w:tc>
        <w:tc>
          <w:tcPr>
            <w:tcW w:w="7962" w:type="dxa"/>
            <w:vAlign w:val="center"/>
          </w:tcPr>
          <w:p w:rsidR="00EE2837" w:rsidRPr="006A76B5" w:rsidRDefault="00EE2837" w:rsidP="003F2E7D">
            <w:pPr>
              <w:keepNext/>
              <w:keepLines/>
              <w:rPr>
                <w:rFonts w:ascii="Arial" w:hAnsi="Arial" w:cs="Arial"/>
                <w:iCs/>
              </w:rPr>
            </w:pPr>
            <w:r>
              <w:rPr>
                <w:rFonts w:ascii="Arial" w:hAnsi="Arial" w:cs="Arial"/>
                <w:iCs/>
              </w:rPr>
              <w:t>Agence pour la Promotion des Activités de Population-Sénégal</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BNS</w:t>
            </w:r>
          </w:p>
        </w:tc>
        <w:tc>
          <w:tcPr>
            <w:tcW w:w="7962" w:type="dxa"/>
            <w:vAlign w:val="center"/>
          </w:tcPr>
          <w:p w:rsidR="00EE2837" w:rsidRPr="00A925FD" w:rsidRDefault="00EE2837" w:rsidP="003F2E7D">
            <w:pPr>
              <w:keepNext/>
              <w:keepLines/>
              <w:rPr>
                <w:rFonts w:ascii="Arial" w:hAnsi="Arial" w:cs="Arial"/>
                <w:iCs/>
              </w:rPr>
            </w:pPr>
            <w:r>
              <w:rPr>
                <w:rFonts w:ascii="Arial" w:hAnsi="Arial" w:cs="Arial"/>
                <w:iCs/>
              </w:rPr>
              <w:t>B</w:t>
            </w:r>
            <w:r w:rsidRPr="00A925FD">
              <w:rPr>
                <w:rFonts w:ascii="Arial" w:hAnsi="Arial" w:cs="Arial"/>
                <w:iCs/>
              </w:rPr>
              <w:t xml:space="preserve">esoins en PF </w:t>
            </w:r>
            <w:r>
              <w:rPr>
                <w:rFonts w:ascii="Arial" w:hAnsi="Arial" w:cs="Arial"/>
                <w:iCs/>
              </w:rPr>
              <w:t>N</w:t>
            </w:r>
            <w:r w:rsidRPr="00A925FD">
              <w:rPr>
                <w:rFonts w:ascii="Arial" w:hAnsi="Arial" w:cs="Arial"/>
                <w:iCs/>
              </w:rPr>
              <w:t xml:space="preserve">on </w:t>
            </w:r>
            <w:r>
              <w:rPr>
                <w:rFonts w:ascii="Arial" w:hAnsi="Arial" w:cs="Arial"/>
                <w:iCs/>
              </w:rPr>
              <w:t>S</w:t>
            </w:r>
            <w:r w:rsidRPr="00A925FD">
              <w:rPr>
                <w:rFonts w:ascii="Arial" w:hAnsi="Arial" w:cs="Arial"/>
                <w:iCs/>
              </w:rPr>
              <w:t>atisfaits</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CPC</w:t>
            </w:r>
          </w:p>
        </w:tc>
        <w:tc>
          <w:tcPr>
            <w:tcW w:w="7962" w:type="dxa"/>
            <w:vAlign w:val="center"/>
          </w:tcPr>
          <w:p w:rsidR="00EE2837" w:rsidRPr="00A925FD" w:rsidRDefault="00EE2837" w:rsidP="003F2E7D">
            <w:pPr>
              <w:keepNext/>
              <w:keepLines/>
              <w:rPr>
                <w:rFonts w:ascii="Arial" w:hAnsi="Arial" w:cs="Arial"/>
                <w:iCs/>
              </w:rPr>
            </w:pPr>
            <w:r w:rsidRPr="00A925FD">
              <w:rPr>
                <w:rFonts w:ascii="Arial" w:hAnsi="Arial" w:cs="Arial"/>
                <w:iCs/>
              </w:rPr>
              <w:t>Consultations Primaires Curatives</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CPN</w:t>
            </w:r>
          </w:p>
        </w:tc>
        <w:tc>
          <w:tcPr>
            <w:tcW w:w="7962" w:type="dxa"/>
            <w:vAlign w:val="center"/>
          </w:tcPr>
          <w:p w:rsidR="00EE2837" w:rsidRPr="006A76B5" w:rsidRDefault="00EE2837" w:rsidP="003F2E7D">
            <w:pPr>
              <w:keepNext/>
              <w:keepLines/>
              <w:rPr>
                <w:rFonts w:ascii="Arial" w:hAnsi="Arial" w:cs="Arial"/>
                <w:iCs/>
              </w:rPr>
            </w:pPr>
            <w:r w:rsidRPr="00A925FD">
              <w:rPr>
                <w:rFonts w:ascii="Arial" w:hAnsi="Arial" w:cs="Arial"/>
                <w:iCs/>
              </w:rPr>
              <w:t>Consultations Prénatale</w:t>
            </w:r>
            <w:r>
              <w:rPr>
                <w:rFonts w:ascii="Arial" w:hAnsi="Arial" w:cs="Arial"/>
                <w:iCs/>
              </w:rPr>
              <w:t>s</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CPoN</w:t>
            </w:r>
          </w:p>
        </w:tc>
        <w:tc>
          <w:tcPr>
            <w:tcW w:w="7962" w:type="dxa"/>
            <w:vAlign w:val="center"/>
          </w:tcPr>
          <w:p w:rsidR="00EE2837" w:rsidRPr="006A76B5" w:rsidRDefault="00EE2837" w:rsidP="003F2E7D">
            <w:pPr>
              <w:keepNext/>
              <w:keepLines/>
              <w:rPr>
                <w:rFonts w:ascii="Arial" w:hAnsi="Arial" w:cs="Arial"/>
                <w:iCs/>
              </w:rPr>
            </w:pPr>
            <w:r>
              <w:rPr>
                <w:rFonts w:ascii="Arial" w:hAnsi="Arial" w:cs="Arial"/>
                <w:iCs/>
              </w:rPr>
              <w:t xml:space="preserve">Consultations </w:t>
            </w:r>
            <w:r w:rsidR="009A35FA">
              <w:rPr>
                <w:rFonts w:ascii="Arial" w:hAnsi="Arial" w:cs="Arial"/>
                <w:iCs/>
              </w:rPr>
              <w:t>P</w:t>
            </w:r>
            <w:r w:rsidR="009A35FA" w:rsidRPr="00A925FD">
              <w:rPr>
                <w:rFonts w:ascii="Arial" w:hAnsi="Arial" w:cs="Arial"/>
                <w:iCs/>
              </w:rPr>
              <w:t>ost-</w:t>
            </w:r>
            <w:r w:rsidR="009A35FA">
              <w:rPr>
                <w:rFonts w:ascii="Arial" w:hAnsi="Arial" w:cs="Arial"/>
                <w:iCs/>
              </w:rPr>
              <w:t>natales</w:t>
            </w:r>
            <w:r w:rsidRPr="00A925FD">
              <w:rPr>
                <w:rFonts w:ascii="Arial" w:hAnsi="Arial" w:cs="Arial"/>
                <w:iCs/>
              </w:rPr>
              <w:t xml:space="preserve"> </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CS</w:t>
            </w:r>
          </w:p>
        </w:tc>
        <w:tc>
          <w:tcPr>
            <w:tcW w:w="7962" w:type="dxa"/>
            <w:vAlign w:val="center"/>
          </w:tcPr>
          <w:p w:rsidR="00EE2837" w:rsidRPr="006A76B5" w:rsidRDefault="00EE2837" w:rsidP="003F2E7D">
            <w:pPr>
              <w:keepNext/>
              <w:keepLines/>
              <w:rPr>
                <w:rFonts w:ascii="Arial" w:hAnsi="Arial" w:cs="Arial"/>
                <w:iCs/>
              </w:rPr>
            </w:pPr>
            <w:r>
              <w:rPr>
                <w:rFonts w:ascii="Arial" w:hAnsi="Arial" w:cs="Arial"/>
                <w:iCs/>
              </w:rPr>
              <w:t>Centre de Santé</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EDS</w:t>
            </w:r>
          </w:p>
        </w:tc>
        <w:tc>
          <w:tcPr>
            <w:tcW w:w="7962" w:type="dxa"/>
            <w:vAlign w:val="center"/>
          </w:tcPr>
          <w:p w:rsidR="00EE2837" w:rsidRPr="006A76B5" w:rsidRDefault="00EE2837" w:rsidP="003F2E7D">
            <w:pPr>
              <w:keepNext/>
              <w:keepLines/>
              <w:rPr>
                <w:rFonts w:ascii="Arial" w:hAnsi="Arial" w:cs="Arial"/>
                <w:iCs/>
              </w:rPr>
            </w:pPr>
            <w:r w:rsidRPr="00A925FD">
              <w:rPr>
                <w:rFonts w:ascii="Arial" w:hAnsi="Arial" w:cs="Arial"/>
                <w:iCs/>
              </w:rPr>
              <w:t>Enquête Démographique et de Santé</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FAR</w:t>
            </w:r>
          </w:p>
        </w:tc>
        <w:tc>
          <w:tcPr>
            <w:tcW w:w="7962" w:type="dxa"/>
            <w:vAlign w:val="center"/>
          </w:tcPr>
          <w:p w:rsidR="00EE2837" w:rsidRPr="006A76B5" w:rsidRDefault="00EE2837" w:rsidP="003F2E7D">
            <w:pPr>
              <w:keepNext/>
              <w:keepLines/>
              <w:rPr>
                <w:rFonts w:ascii="Arial" w:hAnsi="Arial" w:cs="Arial"/>
                <w:iCs/>
              </w:rPr>
            </w:pPr>
            <w:r w:rsidRPr="00A925FD">
              <w:rPr>
                <w:rFonts w:ascii="Arial" w:hAnsi="Arial" w:cs="Arial"/>
                <w:iCs/>
              </w:rPr>
              <w:t>Femmes en Age de Reproduction</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GYoN</w:t>
            </w:r>
          </w:p>
        </w:tc>
        <w:tc>
          <w:tcPr>
            <w:tcW w:w="7962" w:type="dxa"/>
            <w:vAlign w:val="center"/>
          </w:tcPr>
          <w:p w:rsidR="00EE2837" w:rsidRPr="00A925FD" w:rsidRDefault="00EE2837" w:rsidP="003F2E7D">
            <w:pPr>
              <w:keepNext/>
              <w:keepLines/>
              <w:rPr>
                <w:rFonts w:ascii="Arial" w:hAnsi="Arial" w:cs="Arial"/>
                <w:iCs/>
              </w:rPr>
            </w:pPr>
            <w:r w:rsidRPr="00A925FD">
              <w:rPr>
                <w:rFonts w:ascii="Arial" w:hAnsi="Arial" w:cs="Arial"/>
                <w:iCs/>
              </w:rPr>
              <w:t>Gynécologie</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HVA</w:t>
            </w:r>
          </w:p>
        </w:tc>
        <w:tc>
          <w:tcPr>
            <w:tcW w:w="7962" w:type="dxa"/>
            <w:vAlign w:val="center"/>
          </w:tcPr>
          <w:p w:rsidR="00EE2837" w:rsidRPr="006A76B5" w:rsidRDefault="00EE2837" w:rsidP="003F2E7D">
            <w:pPr>
              <w:keepNext/>
              <w:keepLines/>
              <w:rPr>
                <w:rFonts w:ascii="Arial" w:hAnsi="Arial" w:cs="Arial"/>
                <w:iCs/>
              </w:rPr>
            </w:pPr>
            <w:r w:rsidRPr="00A925FD">
              <w:rPr>
                <w:rFonts w:ascii="Arial" w:hAnsi="Arial" w:cs="Arial"/>
                <w:iCs/>
              </w:rPr>
              <w:t>Haut Volume d’Activité</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Pr>
                <w:rFonts w:ascii="Arial" w:hAnsi="Arial" w:cs="Arial"/>
                <w:b/>
                <w:iCs/>
              </w:rPr>
              <w:t>ICP</w:t>
            </w:r>
          </w:p>
        </w:tc>
        <w:tc>
          <w:tcPr>
            <w:tcW w:w="7962" w:type="dxa"/>
            <w:vAlign w:val="center"/>
          </w:tcPr>
          <w:p w:rsidR="00EE2837" w:rsidRPr="00A925FD" w:rsidRDefault="00EE2837" w:rsidP="00160A9E">
            <w:pPr>
              <w:keepNext/>
              <w:keepLines/>
              <w:rPr>
                <w:rFonts w:ascii="Arial" w:hAnsi="Arial" w:cs="Arial"/>
                <w:iCs/>
              </w:rPr>
            </w:pPr>
            <w:r>
              <w:rPr>
                <w:rFonts w:ascii="Arial" w:hAnsi="Arial" w:cs="Arial"/>
                <w:iCs/>
              </w:rPr>
              <w:t>Infirmier Chef de Po</w:t>
            </w:r>
            <w:r w:rsidR="00160A9E">
              <w:rPr>
                <w:rFonts w:ascii="Arial" w:hAnsi="Arial" w:cs="Arial"/>
                <w:iCs/>
              </w:rPr>
              <w:t>s</w:t>
            </w:r>
            <w:r>
              <w:rPr>
                <w:rFonts w:ascii="Arial" w:hAnsi="Arial" w:cs="Arial"/>
                <w:iCs/>
              </w:rPr>
              <w:t>te</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IDE</w:t>
            </w:r>
          </w:p>
        </w:tc>
        <w:tc>
          <w:tcPr>
            <w:tcW w:w="7962" w:type="dxa"/>
            <w:vAlign w:val="center"/>
          </w:tcPr>
          <w:p w:rsidR="00EE2837" w:rsidRPr="00A925FD" w:rsidRDefault="00EE2837" w:rsidP="003F2E7D">
            <w:pPr>
              <w:keepNext/>
              <w:keepLines/>
              <w:rPr>
                <w:rFonts w:ascii="Arial" w:hAnsi="Arial" w:cs="Arial"/>
                <w:iCs/>
              </w:rPr>
            </w:pPr>
            <w:r w:rsidRPr="00A925FD">
              <w:rPr>
                <w:rFonts w:ascii="Arial" w:hAnsi="Arial" w:cs="Arial"/>
                <w:iCs/>
              </w:rPr>
              <w:t>Infirmiers d’</w:t>
            </w:r>
            <w:r w:rsidR="009A35FA" w:rsidRPr="00A925FD">
              <w:rPr>
                <w:rFonts w:ascii="Arial" w:hAnsi="Arial" w:cs="Arial"/>
                <w:iCs/>
              </w:rPr>
              <w:t>État</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IEC</w:t>
            </w:r>
          </w:p>
        </w:tc>
        <w:tc>
          <w:tcPr>
            <w:tcW w:w="7962" w:type="dxa"/>
            <w:vAlign w:val="center"/>
          </w:tcPr>
          <w:p w:rsidR="00EE2837" w:rsidRPr="00A925FD" w:rsidRDefault="00EE2837" w:rsidP="003F2E7D">
            <w:pPr>
              <w:keepNext/>
              <w:keepLines/>
              <w:rPr>
                <w:rFonts w:ascii="Arial" w:hAnsi="Arial" w:cs="Arial"/>
                <w:iCs/>
              </w:rPr>
            </w:pPr>
            <w:r w:rsidRPr="00A925FD">
              <w:rPr>
                <w:rFonts w:ascii="Arial" w:hAnsi="Arial" w:cs="Arial"/>
                <w:iCs/>
              </w:rPr>
              <w:t xml:space="preserve">Information </w:t>
            </w:r>
            <w:r w:rsidR="009A35FA" w:rsidRPr="00A925FD">
              <w:rPr>
                <w:rFonts w:ascii="Arial" w:hAnsi="Arial" w:cs="Arial"/>
                <w:iCs/>
              </w:rPr>
              <w:t>Éducation</w:t>
            </w:r>
            <w:r w:rsidRPr="00A925FD">
              <w:rPr>
                <w:rFonts w:ascii="Arial" w:hAnsi="Arial" w:cs="Arial"/>
                <w:iCs/>
              </w:rPr>
              <w:t xml:space="preserve"> Communication</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ISBC</w:t>
            </w:r>
          </w:p>
        </w:tc>
        <w:tc>
          <w:tcPr>
            <w:tcW w:w="7962" w:type="dxa"/>
            <w:vAlign w:val="center"/>
          </w:tcPr>
          <w:p w:rsidR="00EE2837" w:rsidRPr="006A76B5" w:rsidRDefault="00EE2837" w:rsidP="003F2E7D">
            <w:pPr>
              <w:keepNext/>
              <w:keepLines/>
              <w:rPr>
                <w:rFonts w:ascii="Arial" w:hAnsi="Arial" w:cs="Arial"/>
                <w:iCs/>
              </w:rPr>
            </w:pPr>
            <w:r>
              <w:rPr>
                <w:rFonts w:ascii="Arial" w:hAnsi="Arial" w:cs="Arial"/>
                <w:iCs/>
              </w:rPr>
              <w:t xml:space="preserve">Identification Systématique des Besoins de la Cliente </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ISSU</w:t>
            </w:r>
          </w:p>
        </w:tc>
        <w:tc>
          <w:tcPr>
            <w:tcW w:w="7962" w:type="dxa"/>
            <w:vAlign w:val="center"/>
          </w:tcPr>
          <w:p w:rsidR="00EE2837" w:rsidRPr="006A76B5" w:rsidRDefault="00EE2837" w:rsidP="003F2E7D">
            <w:pPr>
              <w:keepNext/>
              <w:keepLines/>
              <w:rPr>
                <w:rFonts w:ascii="Arial" w:hAnsi="Arial" w:cs="Arial"/>
                <w:iCs/>
              </w:rPr>
            </w:pPr>
            <w:r w:rsidRPr="00A925FD">
              <w:rPr>
                <w:rFonts w:ascii="Arial" w:hAnsi="Arial" w:cs="Arial"/>
                <w:iCs/>
              </w:rPr>
              <w:t xml:space="preserve">Initiative Sénégalaise de Santé Urbaine </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IST</w:t>
            </w:r>
          </w:p>
        </w:tc>
        <w:tc>
          <w:tcPr>
            <w:tcW w:w="7962" w:type="dxa"/>
            <w:vAlign w:val="center"/>
          </w:tcPr>
          <w:p w:rsidR="00EE2837" w:rsidRPr="00A925FD" w:rsidRDefault="00EE2837" w:rsidP="003F2E7D">
            <w:pPr>
              <w:keepNext/>
              <w:keepLines/>
              <w:rPr>
                <w:rFonts w:ascii="Arial" w:hAnsi="Arial" w:cs="Arial"/>
                <w:iCs/>
              </w:rPr>
            </w:pPr>
            <w:r w:rsidRPr="00A925FD">
              <w:rPr>
                <w:rFonts w:ascii="Arial" w:hAnsi="Arial" w:cs="Arial"/>
                <w:iCs/>
              </w:rPr>
              <w:t>Infection Sexuellement Transmissible</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MCD</w:t>
            </w:r>
          </w:p>
        </w:tc>
        <w:tc>
          <w:tcPr>
            <w:tcW w:w="7962" w:type="dxa"/>
            <w:vAlign w:val="center"/>
          </w:tcPr>
          <w:p w:rsidR="00EE2837" w:rsidRPr="006A76B5" w:rsidRDefault="00EE2837" w:rsidP="003F2E7D">
            <w:pPr>
              <w:keepNext/>
              <w:keepLines/>
              <w:rPr>
                <w:rFonts w:ascii="Arial" w:hAnsi="Arial" w:cs="Arial"/>
                <w:iCs/>
              </w:rPr>
            </w:pPr>
            <w:r>
              <w:rPr>
                <w:rFonts w:ascii="Arial" w:hAnsi="Arial" w:cs="Arial"/>
                <w:iCs/>
              </w:rPr>
              <w:t>Médecin Chef de District</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PEV</w:t>
            </w:r>
          </w:p>
        </w:tc>
        <w:tc>
          <w:tcPr>
            <w:tcW w:w="7962" w:type="dxa"/>
            <w:vAlign w:val="center"/>
          </w:tcPr>
          <w:p w:rsidR="00EE2837" w:rsidRPr="006A76B5" w:rsidRDefault="00EE2837" w:rsidP="003F2E7D">
            <w:pPr>
              <w:keepNext/>
              <w:keepLines/>
              <w:rPr>
                <w:rFonts w:ascii="Arial" w:hAnsi="Arial" w:cs="Arial"/>
                <w:iCs/>
              </w:rPr>
            </w:pPr>
            <w:r w:rsidRPr="00A925FD">
              <w:rPr>
                <w:rFonts w:ascii="Arial" w:hAnsi="Arial" w:cs="Arial"/>
                <w:iCs/>
              </w:rPr>
              <w:t xml:space="preserve">Programme </w:t>
            </w:r>
            <w:r w:rsidR="009A35FA" w:rsidRPr="00A925FD">
              <w:rPr>
                <w:rFonts w:ascii="Arial" w:hAnsi="Arial" w:cs="Arial"/>
                <w:iCs/>
              </w:rPr>
              <w:t>Élargi</w:t>
            </w:r>
            <w:r w:rsidRPr="00A925FD">
              <w:rPr>
                <w:rFonts w:ascii="Arial" w:hAnsi="Arial" w:cs="Arial"/>
                <w:iCs/>
              </w:rPr>
              <w:t xml:space="preserve"> de Vaccination</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PF</w:t>
            </w:r>
          </w:p>
        </w:tc>
        <w:tc>
          <w:tcPr>
            <w:tcW w:w="7962" w:type="dxa"/>
            <w:vAlign w:val="center"/>
          </w:tcPr>
          <w:p w:rsidR="00EE2837" w:rsidRPr="006A76B5" w:rsidRDefault="00EE2837" w:rsidP="003F2E7D">
            <w:pPr>
              <w:keepNext/>
              <w:keepLines/>
              <w:rPr>
                <w:rFonts w:ascii="Arial" w:hAnsi="Arial" w:cs="Arial"/>
                <w:iCs/>
              </w:rPr>
            </w:pPr>
            <w:r>
              <w:rPr>
                <w:rFonts w:ascii="Arial" w:hAnsi="Arial" w:cs="Arial"/>
                <w:iCs/>
              </w:rPr>
              <w:t>Planification Familiale</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PPS</w:t>
            </w:r>
          </w:p>
        </w:tc>
        <w:tc>
          <w:tcPr>
            <w:tcW w:w="7962" w:type="dxa"/>
            <w:vAlign w:val="center"/>
          </w:tcPr>
          <w:p w:rsidR="00EE2837" w:rsidRPr="006A76B5" w:rsidRDefault="00EE2837" w:rsidP="003F2E7D">
            <w:pPr>
              <w:keepNext/>
              <w:keepLines/>
              <w:rPr>
                <w:rFonts w:ascii="Arial" w:hAnsi="Arial" w:cs="Arial"/>
                <w:iCs/>
              </w:rPr>
            </w:pPr>
            <w:r w:rsidRPr="00A925FD">
              <w:rPr>
                <w:rFonts w:ascii="Arial" w:hAnsi="Arial" w:cs="Arial"/>
                <w:iCs/>
              </w:rPr>
              <w:t>Point de Prestation de Service de Santé</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PS</w:t>
            </w:r>
          </w:p>
        </w:tc>
        <w:tc>
          <w:tcPr>
            <w:tcW w:w="7962" w:type="dxa"/>
            <w:vAlign w:val="center"/>
          </w:tcPr>
          <w:p w:rsidR="00EE2837" w:rsidRPr="006A76B5" w:rsidRDefault="00EE2837" w:rsidP="003F2E7D">
            <w:pPr>
              <w:keepNext/>
              <w:keepLines/>
              <w:rPr>
                <w:rFonts w:ascii="Arial" w:hAnsi="Arial" w:cs="Arial"/>
                <w:iCs/>
              </w:rPr>
            </w:pPr>
            <w:r>
              <w:rPr>
                <w:rFonts w:ascii="Arial" w:hAnsi="Arial" w:cs="Arial"/>
                <w:iCs/>
              </w:rPr>
              <w:t>Poste de Santé</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PTF</w:t>
            </w:r>
          </w:p>
        </w:tc>
        <w:tc>
          <w:tcPr>
            <w:tcW w:w="7962" w:type="dxa"/>
            <w:vAlign w:val="center"/>
          </w:tcPr>
          <w:p w:rsidR="00EE2837" w:rsidRPr="00A925FD" w:rsidRDefault="00EE2837" w:rsidP="003F2E7D">
            <w:pPr>
              <w:keepNext/>
              <w:keepLines/>
              <w:rPr>
                <w:rFonts w:ascii="Arial" w:hAnsi="Arial" w:cs="Arial"/>
                <w:iCs/>
              </w:rPr>
            </w:pPr>
            <w:r w:rsidRPr="00A925FD">
              <w:rPr>
                <w:rFonts w:ascii="Arial" w:hAnsi="Arial" w:cs="Arial"/>
                <w:iCs/>
              </w:rPr>
              <w:t>Proposition Technique et Financière</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PTME</w:t>
            </w:r>
          </w:p>
        </w:tc>
        <w:tc>
          <w:tcPr>
            <w:tcW w:w="7962" w:type="dxa"/>
            <w:vAlign w:val="center"/>
          </w:tcPr>
          <w:p w:rsidR="00EE2837" w:rsidRPr="00A925FD" w:rsidRDefault="00EE2837" w:rsidP="003F2E7D">
            <w:pPr>
              <w:keepNext/>
              <w:keepLines/>
              <w:rPr>
                <w:rFonts w:ascii="Arial" w:hAnsi="Arial" w:cs="Arial"/>
                <w:iCs/>
              </w:rPr>
            </w:pPr>
            <w:r w:rsidRPr="00A925FD">
              <w:rPr>
                <w:rFonts w:ascii="Arial" w:hAnsi="Arial" w:cs="Arial"/>
                <w:iCs/>
              </w:rPr>
              <w:t>Prévention Transmission Mère-Enfant</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RO</w:t>
            </w:r>
          </w:p>
        </w:tc>
        <w:tc>
          <w:tcPr>
            <w:tcW w:w="7962" w:type="dxa"/>
            <w:vAlign w:val="center"/>
          </w:tcPr>
          <w:p w:rsidR="00EE2837" w:rsidRPr="006A76B5" w:rsidRDefault="00EE2837" w:rsidP="003F2E7D">
            <w:pPr>
              <w:keepNext/>
              <w:keepLines/>
              <w:rPr>
                <w:rFonts w:ascii="Arial" w:hAnsi="Arial" w:cs="Arial"/>
                <w:iCs/>
              </w:rPr>
            </w:pPr>
            <w:r>
              <w:rPr>
                <w:rFonts w:ascii="Arial" w:hAnsi="Arial" w:cs="Arial"/>
                <w:iCs/>
              </w:rPr>
              <w:t>Recherche Opérationnelle</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RV</w:t>
            </w:r>
          </w:p>
        </w:tc>
        <w:tc>
          <w:tcPr>
            <w:tcW w:w="7962" w:type="dxa"/>
            <w:vAlign w:val="center"/>
          </w:tcPr>
          <w:p w:rsidR="00EE2837" w:rsidRPr="006A76B5" w:rsidRDefault="00EE2837" w:rsidP="003F2E7D">
            <w:pPr>
              <w:keepNext/>
              <w:keepLines/>
              <w:rPr>
                <w:rFonts w:ascii="Arial" w:hAnsi="Arial" w:cs="Arial"/>
                <w:iCs/>
              </w:rPr>
            </w:pPr>
            <w:r>
              <w:rPr>
                <w:rFonts w:ascii="Arial" w:hAnsi="Arial" w:cs="Arial"/>
                <w:iCs/>
              </w:rPr>
              <w:t>Rendez-vous</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SAA</w:t>
            </w:r>
          </w:p>
        </w:tc>
        <w:tc>
          <w:tcPr>
            <w:tcW w:w="7962" w:type="dxa"/>
            <w:vAlign w:val="center"/>
          </w:tcPr>
          <w:p w:rsidR="00EE2837" w:rsidRPr="006A76B5" w:rsidRDefault="00EE2837" w:rsidP="003F2E7D">
            <w:pPr>
              <w:keepNext/>
              <w:keepLines/>
              <w:rPr>
                <w:rFonts w:ascii="Arial" w:hAnsi="Arial" w:cs="Arial"/>
                <w:iCs/>
              </w:rPr>
            </w:pPr>
            <w:r w:rsidRPr="00A925FD">
              <w:rPr>
                <w:rFonts w:ascii="Arial" w:hAnsi="Arial" w:cs="Arial"/>
                <w:iCs/>
              </w:rPr>
              <w:t>Soins Après Avortement</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SAD</w:t>
            </w:r>
          </w:p>
        </w:tc>
        <w:tc>
          <w:tcPr>
            <w:tcW w:w="7962" w:type="dxa"/>
            <w:vAlign w:val="center"/>
          </w:tcPr>
          <w:p w:rsidR="00EE2837" w:rsidRPr="006A76B5" w:rsidRDefault="00EE2837" w:rsidP="003F2E7D">
            <w:pPr>
              <w:keepNext/>
              <w:keepLines/>
              <w:rPr>
                <w:rFonts w:ascii="Arial" w:hAnsi="Arial" w:cs="Arial"/>
                <w:iCs/>
              </w:rPr>
            </w:pPr>
            <w:r w:rsidRPr="00A925FD">
              <w:rPr>
                <w:rFonts w:ascii="Arial" w:hAnsi="Arial" w:cs="Arial"/>
                <w:iCs/>
              </w:rPr>
              <w:t>Service Additionnel</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SFE</w:t>
            </w:r>
          </w:p>
        </w:tc>
        <w:tc>
          <w:tcPr>
            <w:tcW w:w="7962" w:type="dxa"/>
            <w:vAlign w:val="center"/>
          </w:tcPr>
          <w:p w:rsidR="00EE2837" w:rsidRPr="00A925FD" w:rsidRDefault="00360C10" w:rsidP="003F2E7D">
            <w:pPr>
              <w:keepNext/>
              <w:keepLines/>
              <w:rPr>
                <w:rFonts w:ascii="Arial" w:hAnsi="Arial" w:cs="Arial"/>
                <w:iCs/>
              </w:rPr>
            </w:pPr>
            <w:r>
              <w:rPr>
                <w:rFonts w:ascii="Arial" w:hAnsi="Arial" w:cs="Arial"/>
                <w:iCs/>
              </w:rPr>
              <w:t>Sages-</w:t>
            </w:r>
            <w:r w:rsidRPr="00A925FD">
              <w:rPr>
                <w:rFonts w:ascii="Arial" w:hAnsi="Arial" w:cs="Arial"/>
                <w:iCs/>
              </w:rPr>
              <w:t>femmes</w:t>
            </w:r>
            <w:r w:rsidR="00EE2837" w:rsidRPr="00A925FD">
              <w:rPr>
                <w:rFonts w:ascii="Arial" w:hAnsi="Arial" w:cs="Arial"/>
                <w:iCs/>
              </w:rPr>
              <w:t xml:space="preserve"> d’</w:t>
            </w:r>
            <w:r w:rsidR="009A35FA" w:rsidRPr="00A925FD">
              <w:rPr>
                <w:rFonts w:ascii="Arial" w:hAnsi="Arial" w:cs="Arial"/>
                <w:iCs/>
              </w:rPr>
              <w:t>État</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SIDA</w:t>
            </w:r>
          </w:p>
        </w:tc>
        <w:tc>
          <w:tcPr>
            <w:tcW w:w="7962" w:type="dxa"/>
            <w:vAlign w:val="center"/>
          </w:tcPr>
          <w:p w:rsidR="00EE2837" w:rsidRPr="00A925FD" w:rsidRDefault="00EE2837" w:rsidP="003F2E7D">
            <w:pPr>
              <w:keepNext/>
              <w:keepLines/>
              <w:rPr>
                <w:rFonts w:ascii="Arial" w:hAnsi="Arial" w:cs="Arial"/>
                <w:iCs/>
              </w:rPr>
            </w:pPr>
            <w:r w:rsidRPr="00A925FD">
              <w:rPr>
                <w:rFonts w:ascii="Arial" w:hAnsi="Arial" w:cs="Arial"/>
                <w:iCs/>
              </w:rPr>
              <w:t>Syndrome de l’Immunodéficience Acquise</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SPC</w:t>
            </w:r>
          </w:p>
        </w:tc>
        <w:tc>
          <w:tcPr>
            <w:tcW w:w="7962" w:type="dxa"/>
            <w:vAlign w:val="center"/>
          </w:tcPr>
          <w:p w:rsidR="00EE2837" w:rsidRPr="006A76B5" w:rsidRDefault="00EE2837" w:rsidP="003F2E7D">
            <w:pPr>
              <w:keepNext/>
              <w:keepLines/>
              <w:rPr>
                <w:rFonts w:ascii="Arial" w:hAnsi="Arial" w:cs="Arial"/>
                <w:iCs/>
              </w:rPr>
            </w:pPr>
            <w:r w:rsidRPr="00A925FD">
              <w:rPr>
                <w:rFonts w:ascii="Arial" w:hAnsi="Arial" w:cs="Arial"/>
                <w:iCs/>
              </w:rPr>
              <w:t>Surveillance et la Promotion de la Croissance</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SR</w:t>
            </w:r>
          </w:p>
        </w:tc>
        <w:tc>
          <w:tcPr>
            <w:tcW w:w="7962" w:type="dxa"/>
            <w:vAlign w:val="center"/>
          </w:tcPr>
          <w:p w:rsidR="00EE2837" w:rsidRPr="006A76B5" w:rsidRDefault="00EE2837" w:rsidP="003F2E7D">
            <w:pPr>
              <w:keepNext/>
              <w:keepLines/>
              <w:rPr>
                <w:rFonts w:ascii="Arial" w:hAnsi="Arial" w:cs="Arial"/>
                <w:iCs/>
              </w:rPr>
            </w:pPr>
            <w:r>
              <w:rPr>
                <w:rFonts w:ascii="Arial" w:hAnsi="Arial" w:cs="Arial"/>
                <w:iCs/>
              </w:rPr>
              <w:t>Santé de la Reproduction</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TDR</w:t>
            </w:r>
          </w:p>
        </w:tc>
        <w:tc>
          <w:tcPr>
            <w:tcW w:w="7962" w:type="dxa"/>
            <w:vAlign w:val="center"/>
          </w:tcPr>
          <w:p w:rsidR="00EE2837" w:rsidRPr="00A925FD" w:rsidRDefault="00EE2837" w:rsidP="003F2E7D">
            <w:pPr>
              <w:keepNext/>
              <w:keepLines/>
              <w:rPr>
                <w:rFonts w:ascii="Arial" w:hAnsi="Arial" w:cs="Arial"/>
                <w:iCs/>
              </w:rPr>
            </w:pPr>
            <w:r w:rsidRPr="00A925FD">
              <w:rPr>
                <w:rFonts w:ascii="Arial" w:hAnsi="Arial" w:cs="Arial"/>
                <w:iCs/>
              </w:rPr>
              <w:t>Termes De Références</w:t>
            </w:r>
          </w:p>
        </w:tc>
      </w:tr>
      <w:tr w:rsidR="00EE2837" w:rsidRPr="00A925FD" w:rsidTr="00A925FD">
        <w:trPr>
          <w:trHeight w:val="340"/>
          <w:jc w:val="center"/>
        </w:trPr>
        <w:tc>
          <w:tcPr>
            <w:tcW w:w="1326" w:type="dxa"/>
            <w:vAlign w:val="center"/>
          </w:tcPr>
          <w:p w:rsidR="00EE2837" w:rsidRPr="00A925FD" w:rsidRDefault="00EE2837" w:rsidP="003F2E7D">
            <w:pPr>
              <w:keepNext/>
              <w:keepLines/>
              <w:rPr>
                <w:rFonts w:ascii="Arial" w:hAnsi="Arial" w:cs="Arial"/>
                <w:b/>
                <w:iCs/>
              </w:rPr>
            </w:pPr>
            <w:r w:rsidRPr="00A925FD">
              <w:rPr>
                <w:rFonts w:ascii="Arial" w:hAnsi="Arial" w:cs="Arial"/>
                <w:b/>
                <w:iCs/>
              </w:rPr>
              <w:t>TPC</w:t>
            </w:r>
          </w:p>
        </w:tc>
        <w:tc>
          <w:tcPr>
            <w:tcW w:w="7962" w:type="dxa"/>
            <w:vAlign w:val="center"/>
          </w:tcPr>
          <w:p w:rsidR="00EE2837" w:rsidRPr="00A925FD" w:rsidRDefault="00EE2837" w:rsidP="003F2E7D">
            <w:pPr>
              <w:keepNext/>
              <w:keepLines/>
              <w:rPr>
                <w:rFonts w:ascii="Arial" w:hAnsi="Arial" w:cs="Arial"/>
                <w:iCs/>
              </w:rPr>
            </w:pPr>
            <w:r w:rsidRPr="00A925FD">
              <w:rPr>
                <w:rFonts w:ascii="Arial" w:hAnsi="Arial" w:cs="Arial"/>
                <w:iCs/>
              </w:rPr>
              <w:t>Taux de Prévalence Contraceptive</w:t>
            </w:r>
          </w:p>
        </w:tc>
      </w:tr>
    </w:tbl>
    <w:p w:rsidR="00E12F29" w:rsidRDefault="00A925FD" w:rsidP="003F2E7D">
      <w:pPr>
        <w:keepNext/>
        <w:keepLines/>
        <w:rPr>
          <w:rFonts w:ascii="Arial" w:hAnsi="Arial" w:cs="Arial"/>
          <w:b/>
          <w:iCs/>
          <w:sz w:val="24"/>
          <w:szCs w:val="24"/>
        </w:rPr>
      </w:pPr>
      <w:r w:rsidRPr="00A925FD">
        <w:rPr>
          <w:rFonts w:ascii="Arial" w:hAnsi="Arial" w:cs="Arial"/>
          <w:iCs/>
        </w:rPr>
        <w:t xml:space="preserve"> </w:t>
      </w:r>
      <w:r w:rsidR="00E12F29">
        <w:rPr>
          <w:rFonts w:ascii="Arial" w:hAnsi="Arial" w:cs="Arial"/>
          <w:b/>
          <w:iCs/>
          <w:sz w:val="24"/>
          <w:szCs w:val="24"/>
        </w:rPr>
        <w:br w:type="page"/>
      </w:r>
    </w:p>
    <w:p w:rsidR="00160A9E" w:rsidRDefault="00160A9E" w:rsidP="003F2E7D">
      <w:pPr>
        <w:pStyle w:val="Titre1"/>
        <w:spacing w:before="0" w:line="240" w:lineRule="auto"/>
        <w:ind w:left="142"/>
        <w:jc w:val="center"/>
        <w:rPr>
          <w:rFonts w:ascii="Arial" w:hAnsi="Arial" w:cs="Arial"/>
          <w:color w:val="auto"/>
          <w:sz w:val="22"/>
          <w:szCs w:val="22"/>
        </w:rPr>
      </w:pPr>
      <w:bookmarkStart w:id="4" w:name="_Toc387762793"/>
    </w:p>
    <w:p w:rsidR="008A062F" w:rsidRPr="00E23B0A" w:rsidRDefault="008A062F" w:rsidP="003F2E7D">
      <w:pPr>
        <w:pStyle w:val="Titre1"/>
        <w:spacing w:before="0" w:line="240" w:lineRule="auto"/>
        <w:ind w:left="142"/>
        <w:jc w:val="center"/>
        <w:rPr>
          <w:rFonts w:ascii="Arial" w:hAnsi="Arial" w:cs="Arial"/>
          <w:color w:val="auto"/>
          <w:sz w:val="22"/>
          <w:szCs w:val="22"/>
        </w:rPr>
      </w:pPr>
      <w:r w:rsidRPr="00E23B0A">
        <w:rPr>
          <w:rFonts w:ascii="Arial" w:hAnsi="Arial" w:cs="Arial"/>
          <w:color w:val="auto"/>
          <w:sz w:val="22"/>
          <w:szCs w:val="22"/>
        </w:rPr>
        <w:t>RESUME</w:t>
      </w:r>
      <w:bookmarkEnd w:id="4"/>
    </w:p>
    <w:p w:rsidR="008A062F" w:rsidRDefault="008A062F" w:rsidP="003F2E7D">
      <w:pPr>
        <w:keepNext/>
        <w:keepLines/>
        <w:spacing w:after="0" w:line="240" w:lineRule="auto"/>
        <w:ind w:right="-397"/>
        <w:jc w:val="both"/>
        <w:rPr>
          <w:rFonts w:ascii="Arial" w:hAnsi="Arial" w:cs="Arial"/>
          <w:sz w:val="16"/>
          <w:szCs w:val="16"/>
        </w:rPr>
      </w:pPr>
    </w:p>
    <w:p w:rsidR="00160A9E" w:rsidRPr="0020693C" w:rsidRDefault="00160A9E" w:rsidP="003F2E7D">
      <w:pPr>
        <w:keepNext/>
        <w:keepLines/>
        <w:spacing w:after="0" w:line="240" w:lineRule="auto"/>
        <w:ind w:right="-397"/>
        <w:jc w:val="both"/>
        <w:rPr>
          <w:rFonts w:ascii="Arial" w:hAnsi="Arial" w:cs="Arial"/>
          <w:sz w:val="16"/>
          <w:szCs w:val="16"/>
        </w:rPr>
      </w:pPr>
    </w:p>
    <w:p w:rsidR="0050190B" w:rsidRPr="009A35FA" w:rsidRDefault="008A062F" w:rsidP="003F2E7D">
      <w:pPr>
        <w:keepNext/>
        <w:keepLines/>
        <w:spacing w:before="120" w:after="120" w:line="240" w:lineRule="auto"/>
        <w:jc w:val="both"/>
        <w:rPr>
          <w:rFonts w:ascii="Arial" w:hAnsi="Arial" w:cs="Arial"/>
        </w:rPr>
      </w:pPr>
      <w:r w:rsidRPr="009A35FA">
        <w:rPr>
          <w:rFonts w:ascii="Arial" w:hAnsi="Arial" w:cs="Arial"/>
        </w:rPr>
        <w:t xml:space="preserve">La présente </w:t>
      </w:r>
      <w:r w:rsidR="0050190B" w:rsidRPr="009A35FA">
        <w:rPr>
          <w:rFonts w:ascii="Arial" w:hAnsi="Arial" w:cs="Arial"/>
        </w:rPr>
        <w:t xml:space="preserve">étude </w:t>
      </w:r>
      <w:r w:rsidRPr="009A35FA">
        <w:rPr>
          <w:rFonts w:ascii="Arial" w:hAnsi="Arial" w:cs="Arial"/>
        </w:rPr>
        <w:t xml:space="preserve">s’inscrit dans le cadre de la mise en œuvre du projet ISSU. Commanditée à l’APAPS par FHI360, elle a pour </w:t>
      </w:r>
      <w:r w:rsidR="0050190B" w:rsidRPr="009A35FA">
        <w:rPr>
          <w:rFonts w:ascii="Arial" w:hAnsi="Arial" w:cs="Arial"/>
        </w:rPr>
        <w:t>objet</w:t>
      </w:r>
      <w:r w:rsidRPr="009A35FA">
        <w:rPr>
          <w:rFonts w:ascii="Arial" w:hAnsi="Arial" w:cs="Arial"/>
        </w:rPr>
        <w:t xml:space="preserve"> d’évaluer la contribution de l</w:t>
      </w:r>
      <w:r w:rsidR="0050190B" w:rsidRPr="009A35FA">
        <w:rPr>
          <w:rFonts w:ascii="Arial" w:hAnsi="Arial" w:cs="Arial"/>
        </w:rPr>
        <w:t>’Identification Systématique des Besoins de la Cliente en matière de contraception (ISBC/PF)</w:t>
      </w:r>
      <w:r w:rsidRPr="009A35FA">
        <w:rPr>
          <w:rFonts w:ascii="Arial" w:hAnsi="Arial" w:cs="Arial"/>
        </w:rPr>
        <w:t xml:space="preserve"> à l’augmentation de l’utilisation des services de PF</w:t>
      </w:r>
      <w:r w:rsidR="0050190B" w:rsidRPr="009A35FA">
        <w:rPr>
          <w:rFonts w:ascii="Arial" w:hAnsi="Arial" w:cs="Arial"/>
        </w:rPr>
        <w:t xml:space="preserve">. </w:t>
      </w:r>
      <w:r w:rsidRPr="009A35FA">
        <w:rPr>
          <w:rFonts w:ascii="Arial" w:hAnsi="Arial" w:cs="Arial"/>
        </w:rPr>
        <w:t xml:space="preserve"> </w:t>
      </w:r>
      <w:r w:rsidR="0050190B" w:rsidRPr="009A35FA">
        <w:rPr>
          <w:rFonts w:ascii="Arial" w:hAnsi="Arial" w:cs="Arial"/>
        </w:rPr>
        <w:t xml:space="preserve">L’étude a été effectuée dans la région de Dakar, auprès </w:t>
      </w:r>
      <w:r w:rsidR="003806D5">
        <w:rPr>
          <w:rFonts w:ascii="Arial" w:hAnsi="Arial" w:cs="Arial"/>
        </w:rPr>
        <w:t>d’</w:t>
      </w:r>
      <w:r w:rsidR="0050190B" w:rsidRPr="009A35FA">
        <w:rPr>
          <w:rFonts w:ascii="Arial" w:hAnsi="Arial" w:cs="Arial"/>
        </w:rPr>
        <w:t>un échantillon de 11 points de prestation de services de santé (PPS) à haut volume d’activité (HVA) situés dans les zones d’intervention du projet ISSU</w:t>
      </w:r>
      <w:r w:rsidR="003806D5">
        <w:rPr>
          <w:rFonts w:ascii="Arial" w:hAnsi="Arial" w:cs="Arial"/>
        </w:rPr>
        <w:t xml:space="preserve">. Parmi ces PPS, on compte </w:t>
      </w:r>
      <w:r w:rsidR="003806D5" w:rsidRPr="009A35FA">
        <w:rPr>
          <w:rFonts w:ascii="Arial" w:hAnsi="Arial" w:cs="Arial"/>
        </w:rPr>
        <w:t>4 centres de s</w:t>
      </w:r>
      <w:r w:rsidR="00EC1853">
        <w:rPr>
          <w:rFonts w:ascii="Arial" w:hAnsi="Arial" w:cs="Arial"/>
        </w:rPr>
        <w:t>anté et 7 postes de santé</w:t>
      </w:r>
      <w:r w:rsidR="0050190B" w:rsidRPr="009A35FA">
        <w:rPr>
          <w:rFonts w:ascii="Arial" w:hAnsi="Arial" w:cs="Arial"/>
        </w:rPr>
        <w:t xml:space="preserve">. </w:t>
      </w:r>
    </w:p>
    <w:p w:rsidR="00223981" w:rsidRPr="009A35FA" w:rsidRDefault="008A062F" w:rsidP="003F2E7D">
      <w:pPr>
        <w:keepNext/>
        <w:keepLines/>
        <w:spacing w:before="120" w:after="120" w:line="240" w:lineRule="auto"/>
        <w:jc w:val="both"/>
        <w:rPr>
          <w:rFonts w:ascii="Arial" w:hAnsi="Arial" w:cs="Arial"/>
        </w:rPr>
      </w:pPr>
      <w:r w:rsidRPr="009A35FA">
        <w:rPr>
          <w:rFonts w:ascii="Arial" w:hAnsi="Arial" w:cs="Arial"/>
        </w:rPr>
        <w:t>La méthodologie adoptée pour réaliser cette</w:t>
      </w:r>
      <w:r w:rsidR="0050190B" w:rsidRPr="009A35FA">
        <w:rPr>
          <w:rFonts w:ascii="Arial" w:hAnsi="Arial" w:cs="Arial"/>
        </w:rPr>
        <w:t xml:space="preserve"> étude</w:t>
      </w:r>
      <w:r w:rsidRPr="009A35FA">
        <w:rPr>
          <w:rFonts w:ascii="Arial" w:hAnsi="Arial" w:cs="Arial"/>
        </w:rPr>
        <w:t xml:space="preserve"> a consisté d’abord à recueillir, auprès de ces PPS, des données tirées des registres</w:t>
      </w:r>
      <w:r w:rsidR="0050190B" w:rsidRPr="009A35FA">
        <w:rPr>
          <w:rFonts w:ascii="Arial" w:hAnsi="Arial" w:cs="Arial"/>
        </w:rPr>
        <w:t xml:space="preserve"> </w:t>
      </w:r>
      <w:r w:rsidR="00160A9E">
        <w:rPr>
          <w:rFonts w:ascii="Arial" w:hAnsi="Arial" w:cs="Arial"/>
        </w:rPr>
        <w:t xml:space="preserve">de </w:t>
      </w:r>
      <w:r w:rsidR="0050190B" w:rsidRPr="009A35FA">
        <w:rPr>
          <w:rFonts w:ascii="Arial" w:hAnsi="Arial" w:cs="Arial"/>
        </w:rPr>
        <w:t>consultation</w:t>
      </w:r>
      <w:r w:rsidRPr="009A35FA">
        <w:rPr>
          <w:rFonts w:ascii="Arial" w:hAnsi="Arial" w:cs="Arial"/>
        </w:rPr>
        <w:t xml:space="preserve"> et des fiches ISBC pour appréhender le niveau d’application de cette approche ainsi que l’évolution de l’utilisation des services de PF 12 mois avant sa mise en place et 12 mois après. </w:t>
      </w:r>
      <w:r w:rsidR="007C5156" w:rsidRPr="009A35FA">
        <w:rPr>
          <w:rFonts w:ascii="Arial" w:hAnsi="Arial" w:cs="Arial"/>
        </w:rPr>
        <w:t xml:space="preserve">L’acceptabilité </w:t>
      </w:r>
      <w:r w:rsidRPr="009A35FA">
        <w:rPr>
          <w:rFonts w:ascii="Arial" w:hAnsi="Arial" w:cs="Arial"/>
        </w:rPr>
        <w:t xml:space="preserve"> et </w:t>
      </w:r>
      <w:r w:rsidR="007C5156" w:rsidRPr="009A35FA">
        <w:rPr>
          <w:rFonts w:ascii="Arial" w:hAnsi="Arial" w:cs="Arial"/>
        </w:rPr>
        <w:t>l’</w:t>
      </w:r>
      <w:r w:rsidRPr="009A35FA">
        <w:rPr>
          <w:rFonts w:ascii="Arial" w:hAnsi="Arial" w:cs="Arial"/>
        </w:rPr>
        <w:t>efficacité</w:t>
      </w:r>
      <w:r w:rsidR="007C5156" w:rsidRPr="009A35FA">
        <w:rPr>
          <w:rFonts w:ascii="Arial" w:hAnsi="Arial" w:cs="Arial"/>
        </w:rPr>
        <w:t xml:space="preserve"> de l’ISBC</w:t>
      </w:r>
      <w:r w:rsidRPr="009A35FA">
        <w:rPr>
          <w:rFonts w:ascii="Arial" w:hAnsi="Arial" w:cs="Arial"/>
        </w:rPr>
        <w:t xml:space="preserve"> ont été mesurées à l’aide d’indicateurs élaborés à cet effet. Enfin, sa contribution à l’augmentation de l’offre de services PF a été déterminée par une analyse comparative des 2 séries chronologiques citées précédemment (12 mois avant </w:t>
      </w:r>
      <w:r w:rsidR="0002631A" w:rsidRPr="009A35FA">
        <w:rPr>
          <w:rFonts w:ascii="Arial" w:hAnsi="Arial" w:cs="Arial"/>
        </w:rPr>
        <w:t xml:space="preserve">application de l’ISBC </w:t>
      </w:r>
      <w:r w:rsidRPr="009A35FA">
        <w:rPr>
          <w:rFonts w:ascii="Arial" w:hAnsi="Arial" w:cs="Arial"/>
        </w:rPr>
        <w:t>et 12 mois après), validées au préalable par des tests statistiques.</w:t>
      </w:r>
      <w:r w:rsidR="00223981">
        <w:rPr>
          <w:rFonts w:ascii="Arial" w:hAnsi="Arial" w:cs="Arial"/>
        </w:rPr>
        <w:t xml:space="preserve"> De plus, des données qualitatives ont été recueillies auprès des coordinatrices SR et des responsables des unités de services pour </w:t>
      </w:r>
      <w:r w:rsidR="00EC1853">
        <w:rPr>
          <w:rFonts w:ascii="Arial" w:hAnsi="Arial" w:cs="Arial"/>
        </w:rPr>
        <w:t>déterminer les facteurs qui e</w:t>
      </w:r>
      <w:r w:rsidR="00223981">
        <w:rPr>
          <w:rFonts w:ascii="Arial" w:hAnsi="Arial" w:cs="Arial"/>
        </w:rPr>
        <w:t>xplique</w:t>
      </w:r>
      <w:r w:rsidR="00EC1853">
        <w:rPr>
          <w:rFonts w:ascii="Arial" w:hAnsi="Arial" w:cs="Arial"/>
        </w:rPr>
        <w:t>nt</w:t>
      </w:r>
      <w:r w:rsidR="00223981">
        <w:rPr>
          <w:rFonts w:ascii="Arial" w:hAnsi="Arial" w:cs="Arial"/>
        </w:rPr>
        <w:t xml:space="preserve"> les phénomènes observés. </w:t>
      </w:r>
    </w:p>
    <w:p w:rsidR="008A062F" w:rsidRPr="009A35FA" w:rsidRDefault="008A062F" w:rsidP="003F2E7D">
      <w:pPr>
        <w:keepNext/>
        <w:keepLines/>
        <w:spacing w:before="120" w:after="120" w:line="240" w:lineRule="auto"/>
        <w:jc w:val="both"/>
        <w:rPr>
          <w:rFonts w:ascii="Arial" w:hAnsi="Arial" w:cs="Arial"/>
        </w:rPr>
      </w:pPr>
      <w:r w:rsidRPr="009A35FA">
        <w:rPr>
          <w:rFonts w:ascii="Arial" w:hAnsi="Arial" w:cs="Arial"/>
        </w:rPr>
        <w:t>La recherche a été réalisée en 3 étapes : d’abord une phase préparatoire</w:t>
      </w:r>
      <w:r w:rsidR="0002631A" w:rsidRPr="009A35FA">
        <w:rPr>
          <w:rFonts w:ascii="Arial" w:hAnsi="Arial" w:cs="Arial"/>
        </w:rPr>
        <w:t xml:space="preserve"> </w:t>
      </w:r>
      <w:r w:rsidRPr="009A35FA">
        <w:rPr>
          <w:rFonts w:ascii="Arial" w:hAnsi="Arial" w:cs="Arial"/>
        </w:rPr>
        <w:t xml:space="preserve"> </w:t>
      </w:r>
      <w:r w:rsidR="0002631A" w:rsidRPr="009A35FA">
        <w:rPr>
          <w:rFonts w:ascii="Arial" w:hAnsi="Arial" w:cs="Arial"/>
        </w:rPr>
        <w:t xml:space="preserve">(finalisation protocole de recherche, outils de collecte, sensibilisation personnel des sites et formation des prestataires) </w:t>
      </w:r>
      <w:r w:rsidRPr="009A35FA">
        <w:rPr>
          <w:rFonts w:ascii="Arial" w:hAnsi="Arial" w:cs="Arial"/>
        </w:rPr>
        <w:t xml:space="preserve">de septembre à novembre 2012 ; ensuite le recueil des données de décembre 2012 à novembre 2013 ; </w:t>
      </w:r>
      <w:r w:rsidR="00EC1853">
        <w:rPr>
          <w:rFonts w:ascii="Arial" w:hAnsi="Arial" w:cs="Arial"/>
        </w:rPr>
        <w:t xml:space="preserve">et, </w:t>
      </w:r>
      <w:r w:rsidR="00223981">
        <w:rPr>
          <w:rFonts w:ascii="Arial" w:hAnsi="Arial" w:cs="Arial"/>
        </w:rPr>
        <w:t>enfin</w:t>
      </w:r>
      <w:r w:rsidR="00F831C4">
        <w:rPr>
          <w:rFonts w:ascii="Arial" w:hAnsi="Arial" w:cs="Arial"/>
        </w:rPr>
        <w:t>,</w:t>
      </w:r>
      <w:r w:rsidRPr="009A35FA">
        <w:rPr>
          <w:rFonts w:ascii="Arial" w:hAnsi="Arial" w:cs="Arial"/>
        </w:rPr>
        <w:t xml:space="preserve"> l’exploitation des données et la rédaction du présent rapport d’analyse de décembre 2013 à avril 2014. Les principales limites de la recherche sont liées à la nature même des données recueillies et à la difficulté d’identifier les femmes venues plusieurs fois en consultation</w:t>
      </w:r>
      <w:r w:rsidR="00EC1853">
        <w:rPr>
          <w:rFonts w:ascii="Arial" w:hAnsi="Arial" w:cs="Arial"/>
        </w:rPr>
        <w:t xml:space="preserve"> ou de connaître le devenir des RV et </w:t>
      </w:r>
      <w:r w:rsidR="00CE6CED">
        <w:rPr>
          <w:rFonts w:ascii="Arial" w:hAnsi="Arial" w:cs="Arial"/>
        </w:rPr>
        <w:t>références</w:t>
      </w:r>
      <w:r w:rsidRPr="009A35FA">
        <w:rPr>
          <w:rFonts w:ascii="Arial" w:hAnsi="Arial" w:cs="Arial"/>
        </w:rPr>
        <w:t xml:space="preserve">. </w:t>
      </w:r>
    </w:p>
    <w:p w:rsidR="008A062F" w:rsidRPr="009A35FA" w:rsidRDefault="008A062F" w:rsidP="003F2E7D">
      <w:pPr>
        <w:keepNext/>
        <w:keepLines/>
        <w:spacing w:before="120" w:after="120" w:line="240" w:lineRule="auto"/>
        <w:jc w:val="both"/>
        <w:rPr>
          <w:rFonts w:ascii="Arial" w:hAnsi="Arial" w:cs="Arial"/>
        </w:rPr>
      </w:pPr>
      <w:r w:rsidRPr="009A35FA">
        <w:rPr>
          <w:rFonts w:ascii="Arial" w:hAnsi="Arial" w:cs="Arial"/>
        </w:rPr>
        <w:t>Sur les 131.858 consultations effectuées, dans l’ensemble des PPS échantillons, au cours des 12 mois qui ont suivi le début de</w:t>
      </w:r>
      <w:r w:rsidR="00F831C4">
        <w:rPr>
          <w:rFonts w:ascii="Arial" w:hAnsi="Arial" w:cs="Arial"/>
        </w:rPr>
        <w:t xml:space="preserve"> l’application de</w:t>
      </w:r>
      <w:r w:rsidRPr="009A35FA">
        <w:rPr>
          <w:rFonts w:ascii="Arial" w:hAnsi="Arial" w:cs="Arial"/>
        </w:rPr>
        <w:t xml:space="preserve"> l’ISBC, seulement  9.842 ont donné lieu à l’administration de la fiche ISBC, soit un taux de 7,5%. </w:t>
      </w:r>
      <w:r w:rsidR="00141E63">
        <w:rPr>
          <w:rFonts w:ascii="Arial" w:hAnsi="Arial" w:cs="Arial"/>
        </w:rPr>
        <w:t>Si on se réfère à ces chiffres globaux</w:t>
      </w:r>
      <w:r w:rsidR="007C65E6" w:rsidRPr="009A35FA">
        <w:rPr>
          <w:rFonts w:ascii="Arial" w:hAnsi="Arial" w:cs="Arial"/>
        </w:rPr>
        <w:t xml:space="preserve">, </w:t>
      </w:r>
      <w:r w:rsidRPr="009A35FA">
        <w:rPr>
          <w:rFonts w:ascii="Arial" w:hAnsi="Arial" w:cs="Arial"/>
        </w:rPr>
        <w:t>l’ISBC n</w:t>
      </w:r>
      <w:r w:rsidR="00141E63">
        <w:rPr>
          <w:rFonts w:ascii="Arial" w:hAnsi="Arial" w:cs="Arial"/>
        </w:rPr>
        <w:t>e semble</w:t>
      </w:r>
      <w:r w:rsidRPr="009A35FA">
        <w:rPr>
          <w:rFonts w:ascii="Arial" w:hAnsi="Arial" w:cs="Arial"/>
        </w:rPr>
        <w:t xml:space="preserve"> pas</w:t>
      </w:r>
      <w:r w:rsidR="00141E63">
        <w:rPr>
          <w:rFonts w:ascii="Arial" w:hAnsi="Arial" w:cs="Arial"/>
        </w:rPr>
        <w:t xml:space="preserve"> avoir</w:t>
      </w:r>
      <w:r w:rsidRPr="009A35FA">
        <w:rPr>
          <w:rFonts w:ascii="Arial" w:hAnsi="Arial" w:cs="Arial"/>
        </w:rPr>
        <w:t xml:space="preserve"> été pratiquée de façon systématique. </w:t>
      </w:r>
      <w:r w:rsidR="007C65E6" w:rsidRPr="009A35FA">
        <w:rPr>
          <w:rFonts w:ascii="Arial" w:hAnsi="Arial" w:cs="Arial"/>
        </w:rPr>
        <w:t xml:space="preserve">Cependant, </w:t>
      </w:r>
      <w:r w:rsidR="00EC1853">
        <w:rPr>
          <w:rFonts w:ascii="Arial" w:hAnsi="Arial" w:cs="Arial"/>
        </w:rPr>
        <w:t>la réalité est plus complexe car</w:t>
      </w:r>
      <w:r w:rsidR="00E466EE">
        <w:rPr>
          <w:rFonts w:ascii="Arial" w:hAnsi="Arial" w:cs="Arial"/>
        </w:rPr>
        <w:t xml:space="preserve"> </w:t>
      </w:r>
      <w:r w:rsidR="007C65E6" w:rsidRPr="009A35FA">
        <w:rPr>
          <w:rFonts w:ascii="Arial" w:hAnsi="Arial" w:cs="Arial"/>
        </w:rPr>
        <w:t>des différences n</w:t>
      </w:r>
      <w:r w:rsidR="00E466EE">
        <w:rPr>
          <w:rFonts w:ascii="Arial" w:hAnsi="Arial" w:cs="Arial"/>
        </w:rPr>
        <w:t xml:space="preserve">otables ont été relevées dans la pratique </w:t>
      </w:r>
      <w:r w:rsidR="007C65E6" w:rsidRPr="009A35FA">
        <w:rPr>
          <w:rFonts w:ascii="Arial" w:hAnsi="Arial" w:cs="Arial"/>
        </w:rPr>
        <w:t>de l’ISBC selon la</w:t>
      </w:r>
      <w:r w:rsidRPr="009A35FA">
        <w:rPr>
          <w:rFonts w:ascii="Arial" w:hAnsi="Arial" w:cs="Arial"/>
        </w:rPr>
        <w:t xml:space="preserve"> porte</w:t>
      </w:r>
      <w:r w:rsidR="007C65E6" w:rsidRPr="009A35FA">
        <w:rPr>
          <w:rFonts w:ascii="Arial" w:hAnsi="Arial" w:cs="Arial"/>
        </w:rPr>
        <w:t xml:space="preserve"> d’entrée. </w:t>
      </w:r>
      <w:r w:rsidR="00E466EE">
        <w:rPr>
          <w:rFonts w:ascii="Arial" w:hAnsi="Arial" w:cs="Arial"/>
        </w:rPr>
        <w:t xml:space="preserve">En effet, </w:t>
      </w:r>
      <w:r w:rsidRPr="009A35FA">
        <w:rPr>
          <w:rFonts w:ascii="Arial" w:hAnsi="Arial" w:cs="Arial"/>
        </w:rPr>
        <w:t>l’administration de la fiche ISBC s’est faite le plus fréquemment</w:t>
      </w:r>
      <w:r w:rsidR="00E466EE">
        <w:rPr>
          <w:rFonts w:ascii="Arial" w:hAnsi="Arial" w:cs="Arial"/>
        </w:rPr>
        <w:t xml:space="preserve"> à l</w:t>
      </w:r>
      <w:r w:rsidR="00E466EE" w:rsidRPr="009A35FA">
        <w:rPr>
          <w:rFonts w:ascii="Arial" w:hAnsi="Arial" w:cs="Arial"/>
        </w:rPr>
        <w:t>a CPoN</w:t>
      </w:r>
      <w:r w:rsidR="00E466EE">
        <w:rPr>
          <w:rFonts w:ascii="Arial" w:hAnsi="Arial" w:cs="Arial"/>
        </w:rPr>
        <w:t xml:space="preserve">, </w:t>
      </w:r>
      <w:r w:rsidRPr="009A35FA">
        <w:rPr>
          <w:rFonts w:ascii="Arial" w:hAnsi="Arial" w:cs="Arial"/>
        </w:rPr>
        <w:t>avec un score annuel moyen</w:t>
      </w:r>
      <w:r w:rsidRPr="009A35FA">
        <w:rPr>
          <w:rStyle w:val="Appelnotedebasdep"/>
          <w:rFonts w:ascii="Arial" w:hAnsi="Arial" w:cs="Arial"/>
        </w:rPr>
        <w:footnoteReference w:id="1"/>
      </w:r>
      <w:r w:rsidRPr="009A35FA">
        <w:rPr>
          <w:rFonts w:ascii="Arial" w:hAnsi="Arial" w:cs="Arial"/>
        </w:rPr>
        <w:t xml:space="preserve">, tous PPS confondus, de 23,3% de ses clientes. </w:t>
      </w:r>
      <w:r w:rsidR="00E466EE">
        <w:rPr>
          <w:rFonts w:ascii="Arial" w:hAnsi="Arial" w:cs="Arial"/>
        </w:rPr>
        <w:t>L</w:t>
      </w:r>
      <w:r w:rsidR="00E466EE" w:rsidRPr="009A35FA">
        <w:rPr>
          <w:rFonts w:ascii="Arial" w:hAnsi="Arial" w:cs="Arial"/>
        </w:rPr>
        <w:t xml:space="preserve">es SAA </w:t>
      </w:r>
      <w:r w:rsidR="00E466EE">
        <w:rPr>
          <w:rFonts w:ascii="Arial" w:hAnsi="Arial" w:cs="Arial"/>
        </w:rPr>
        <w:t xml:space="preserve">et </w:t>
      </w:r>
      <w:r w:rsidR="00E466EE" w:rsidRPr="009A35FA">
        <w:rPr>
          <w:rFonts w:ascii="Arial" w:hAnsi="Arial" w:cs="Arial"/>
        </w:rPr>
        <w:t xml:space="preserve">la CPN </w:t>
      </w:r>
      <w:r w:rsidRPr="009A35FA">
        <w:rPr>
          <w:rFonts w:ascii="Arial" w:hAnsi="Arial" w:cs="Arial"/>
        </w:rPr>
        <w:t>suive</w:t>
      </w:r>
      <w:r w:rsidR="00E466EE">
        <w:rPr>
          <w:rFonts w:ascii="Arial" w:hAnsi="Arial" w:cs="Arial"/>
        </w:rPr>
        <w:t>nt</w:t>
      </w:r>
      <w:r w:rsidRPr="009A35FA">
        <w:rPr>
          <w:rFonts w:ascii="Arial" w:hAnsi="Arial" w:cs="Arial"/>
        </w:rPr>
        <w:t xml:space="preserve"> de près </w:t>
      </w:r>
      <w:r w:rsidR="00E466EE">
        <w:rPr>
          <w:rFonts w:ascii="Arial" w:hAnsi="Arial" w:cs="Arial"/>
        </w:rPr>
        <w:t xml:space="preserve">avec respectivement </w:t>
      </w:r>
      <w:r w:rsidRPr="009A35FA">
        <w:rPr>
          <w:rFonts w:ascii="Arial" w:hAnsi="Arial" w:cs="Arial"/>
        </w:rPr>
        <w:t>20,3%</w:t>
      </w:r>
      <w:r w:rsidR="00E466EE">
        <w:rPr>
          <w:rFonts w:ascii="Arial" w:hAnsi="Arial" w:cs="Arial"/>
        </w:rPr>
        <w:t xml:space="preserve"> </w:t>
      </w:r>
      <w:r w:rsidRPr="009A35FA">
        <w:rPr>
          <w:rFonts w:ascii="Arial" w:hAnsi="Arial" w:cs="Arial"/>
        </w:rPr>
        <w:t xml:space="preserve">et </w:t>
      </w:r>
      <w:r w:rsidR="00E466EE">
        <w:rPr>
          <w:rFonts w:ascii="Arial" w:hAnsi="Arial" w:cs="Arial"/>
        </w:rPr>
        <w:t>14,5%</w:t>
      </w:r>
      <w:r w:rsidRPr="009A35FA">
        <w:rPr>
          <w:rFonts w:ascii="Arial" w:hAnsi="Arial" w:cs="Arial"/>
        </w:rPr>
        <w:t>. Les portes d’entrée restantes sont très loin derrière avec des proportions relativement faibles : 7,3%</w:t>
      </w:r>
      <w:r w:rsidR="00E466EE">
        <w:rPr>
          <w:rFonts w:ascii="Arial" w:hAnsi="Arial" w:cs="Arial"/>
        </w:rPr>
        <w:t xml:space="preserve"> pour le PEV</w:t>
      </w:r>
      <w:r w:rsidR="001A4F1A">
        <w:rPr>
          <w:rFonts w:ascii="Arial" w:hAnsi="Arial" w:cs="Arial"/>
        </w:rPr>
        <w:t>,</w:t>
      </w:r>
      <w:r w:rsidRPr="009A35FA">
        <w:rPr>
          <w:rFonts w:ascii="Arial" w:hAnsi="Arial" w:cs="Arial"/>
        </w:rPr>
        <w:t xml:space="preserve"> 6,6%</w:t>
      </w:r>
      <w:r w:rsidR="001A4F1A" w:rsidRPr="001A4F1A">
        <w:rPr>
          <w:rFonts w:ascii="Arial" w:hAnsi="Arial" w:cs="Arial"/>
        </w:rPr>
        <w:t xml:space="preserve"> </w:t>
      </w:r>
      <w:r w:rsidR="001A4F1A" w:rsidRPr="009A35FA">
        <w:rPr>
          <w:rFonts w:ascii="Arial" w:hAnsi="Arial" w:cs="Arial"/>
        </w:rPr>
        <w:t>la GYoN</w:t>
      </w:r>
      <w:r w:rsidRPr="009A35FA">
        <w:rPr>
          <w:rFonts w:ascii="Arial" w:hAnsi="Arial" w:cs="Arial"/>
        </w:rPr>
        <w:t>,</w:t>
      </w:r>
      <w:r w:rsidR="001A4F1A" w:rsidRPr="001A4F1A">
        <w:rPr>
          <w:rFonts w:ascii="Arial" w:hAnsi="Arial" w:cs="Arial"/>
        </w:rPr>
        <w:t xml:space="preserve"> </w:t>
      </w:r>
      <w:r w:rsidR="001A4F1A" w:rsidRPr="009A35FA">
        <w:rPr>
          <w:rFonts w:ascii="Arial" w:hAnsi="Arial" w:cs="Arial"/>
        </w:rPr>
        <w:t xml:space="preserve">3,6% </w:t>
      </w:r>
      <w:r w:rsidRPr="009A35FA">
        <w:rPr>
          <w:rFonts w:ascii="Arial" w:hAnsi="Arial" w:cs="Arial"/>
        </w:rPr>
        <w:t>l’ACC et 2,2%</w:t>
      </w:r>
      <w:r w:rsidR="001A4F1A" w:rsidRPr="001A4F1A">
        <w:rPr>
          <w:rFonts w:ascii="Arial" w:hAnsi="Arial" w:cs="Arial"/>
        </w:rPr>
        <w:t xml:space="preserve"> </w:t>
      </w:r>
      <w:r w:rsidR="001A4F1A" w:rsidRPr="009A35FA">
        <w:rPr>
          <w:rFonts w:ascii="Arial" w:hAnsi="Arial" w:cs="Arial"/>
        </w:rPr>
        <w:t>la CPC</w:t>
      </w:r>
      <w:r w:rsidRPr="009A35FA">
        <w:rPr>
          <w:rFonts w:ascii="Arial" w:hAnsi="Arial" w:cs="Arial"/>
        </w:rPr>
        <w:t xml:space="preserve">. </w:t>
      </w:r>
    </w:p>
    <w:p w:rsidR="0020693C" w:rsidRDefault="007C65E6" w:rsidP="003F2E7D">
      <w:pPr>
        <w:keepNext/>
        <w:keepLines/>
        <w:spacing w:before="120" w:after="120" w:line="240" w:lineRule="auto"/>
        <w:jc w:val="both"/>
        <w:rPr>
          <w:rFonts w:ascii="Arial" w:hAnsi="Arial" w:cs="Arial"/>
        </w:rPr>
      </w:pPr>
      <w:r w:rsidRPr="009A35FA">
        <w:rPr>
          <w:rFonts w:ascii="Arial" w:hAnsi="Arial" w:cs="Arial"/>
        </w:rPr>
        <w:t>C</w:t>
      </w:r>
      <w:r w:rsidR="008A062F" w:rsidRPr="009A35FA">
        <w:rPr>
          <w:rFonts w:ascii="Arial" w:hAnsi="Arial" w:cs="Arial"/>
        </w:rPr>
        <w:t>es moyennes</w:t>
      </w:r>
      <w:r w:rsidR="001A4F1A">
        <w:rPr>
          <w:rFonts w:ascii="Arial" w:hAnsi="Arial" w:cs="Arial"/>
        </w:rPr>
        <w:t>, bien qu’assez élevées pour certaines portes d’entrée,</w:t>
      </w:r>
      <w:r w:rsidR="008A062F" w:rsidRPr="009A35FA">
        <w:rPr>
          <w:rFonts w:ascii="Arial" w:hAnsi="Arial" w:cs="Arial"/>
        </w:rPr>
        <w:t xml:space="preserve"> ne rendent pas bien compte </w:t>
      </w:r>
      <w:r w:rsidRPr="009A35FA">
        <w:rPr>
          <w:rFonts w:ascii="Arial" w:hAnsi="Arial" w:cs="Arial"/>
        </w:rPr>
        <w:t>de</w:t>
      </w:r>
      <w:r w:rsidR="00FF5085">
        <w:rPr>
          <w:rFonts w:ascii="Arial" w:hAnsi="Arial" w:cs="Arial"/>
        </w:rPr>
        <w:t xml:space="preserve"> </w:t>
      </w:r>
      <w:r w:rsidR="008A062F" w:rsidRPr="009A35FA">
        <w:rPr>
          <w:rFonts w:ascii="Arial" w:hAnsi="Arial" w:cs="Arial"/>
        </w:rPr>
        <w:t xml:space="preserve">l’ampleur de la fréquence de l’administration de la fiche ISBC. En effet, à travers leurs fortes variations mensuelles, les performances </w:t>
      </w:r>
      <w:r w:rsidRPr="009A35FA">
        <w:rPr>
          <w:rFonts w:ascii="Arial" w:hAnsi="Arial" w:cs="Arial"/>
        </w:rPr>
        <w:t xml:space="preserve">mensuelles </w:t>
      </w:r>
      <w:r w:rsidR="008A062F" w:rsidRPr="009A35FA">
        <w:rPr>
          <w:rFonts w:ascii="Arial" w:hAnsi="Arial" w:cs="Arial"/>
        </w:rPr>
        <w:t>des principales portes d’entrée liées à la SR sont</w:t>
      </w:r>
      <w:r w:rsidRPr="009A35FA">
        <w:rPr>
          <w:rFonts w:ascii="Arial" w:hAnsi="Arial" w:cs="Arial"/>
        </w:rPr>
        <w:t xml:space="preserve"> parfois  très élevées</w:t>
      </w:r>
      <w:r w:rsidR="008A062F" w:rsidRPr="009A35FA">
        <w:rPr>
          <w:rFonts w:ascii="Arial" w:hAnsi="Arial" w:cs="Arial"/>
        </w:rPr>
        <w:t xml:space="preserve">, frisant la systématisation. Ainsi, la CPN au PS Darou Rakhmane a réalisé un score de 89,5% au onzième mois (m11), la CPoN à la maternité de Dalifort 94,3% en m10, la SAA au CS de Ouakam 100,0% de m6 à m9, etc. En revanche, dans les portes d’entrée non SR (CPC, PEV, etc.), les performances mensuelles sont à la fois très irrégulières et faibles. </w:t>
      </w:r>
      <w:r w:rsidR="00F831C4">
        <w:rPr>
          <w:rFonts w:ascii="Arial" w:hAnsi="Arial" w:cs="Arial"/>
        </w:rPr>
        <w:t xml:space="preserve">Ainsi, au </w:t>
      </w:r>
      <w:r w:rsidR="00F831C4" w:rsidRPr="009A35FA">
        <w:rPr>
          <w:rFonts w:ascii="Arial" w:hAnsi="Arial" w:cs="Arial"/>
        </w:rPr>
        <w:t>CP</w:t>
      </w:r>
      <w:r w:rsidR="00F831C4">
        <w:rPr>
          <w:rFonts w:ascii="Arial" w:hAnsi="Arial" w:cs="Arial"/>
        </w:rPr>
        <w:t>C d</w:t>
      </w:r>
      <w:r w:rsidR="00F831C4" w:rsidRPr="009A35FA">
        <w:rPr>
          <w:rFonts w:ascii="Arial" w:hAnsi="Arial" w:cs="Arial"/>
        </w:rPr>
        <w:t>u PS Darou Rakhmane</w:t>
      </w:r>
      <w:r w:rsidR="00F831C4">
        <w:rPr>
          <w:rFonts w:ascii="Arial" w:hAnsi="Arial" w:cs="Arial"/>
        </w:rPr>
        <w:t>, ces scores varient de 0,0% à  4,9% et ceux  de son PEV de 3,9% à 38,6%</w:t>
      </w:r>
      <w:r w:rsidR="00F831C4" w:rsidRPr="009A35FA">
        <w:rPr>
          <w:rFonts w:ascii="Arial" w:hAnsi="Arial" w:cs="Arial"/>
        </w:rPr>
        <w:t xml:space="preserve">. </w:t>
      </w:r>
      <w:r w:rsidR="00F831C4">
        <w:rPr>
          <w:rFonts w:ascii="Arial" w:hAnsi="Arial" w:cs="Arial"/>
        </w:rPr>
        <w:t>S</w:t>
      </w:r>
      <w:r w:rsidR="00F831C4" w:rsidRPr="009A35FA">
        <w:rPr>
          <w:rFonts w:ascii="Arial" w:hAnsi="Arial" w:cs="Arial"/>
        </w:rPr>
        <w:t xml:space="preserve">elon </w:t>
      </w:r>
      <w:r w:rsidR="00F831C4">
        <w:rPr>
          <w:rFonts w:ascii="Arial" w:hAnsi="Arial" w:cs="Arial"/>
        </w:rPr>
        <w:t>les discussions</w:t>
      </w:r>
      <w:r w:rsidR="00F831C4" w:rsidRPr="009A35FA">
        <w:rPr>
          <w:rFonts w:ascii="Arial" w:hAnsi="Arial" w:cs="Arial"/>
        </w:rPr>
        <w:t xml:space="preserve"> </w:t>
      </w:r>
      <w:r w:rsidR="00F831C4">
        <w:rPr>
          <w:rFonts w:ascii="Arial" w:hAnsi="Arial" w:cs="Arial"/>
        </w:rPr>
        <w:t>que les assistants ont eues avec les</w:t>
      </w:r>
      <w:r w:rsidR="00CD39B5">
        <w:rPr>
          <w:rFonts w:ascii="Arial" w:hAnsi="Arial" w:cs="Arial"/>
        </w:rPr>
        <w:t xml:space="preserve"> </w:t>
      </w:r>
      <w:r w:rsidR="00F831C4" w:rsidRPr="009A35FA">
        <w:rPr>
          <w:rFonts w:ascii="Arial" w:hAnsi="Arial" w:cs="Arial"/>
        </w:rPr>
        <w:t xml:space="preserve">prestataires, </w:t>
      </w:r>
      <w:r w:rsidR="00F831C4">
        <w:rPr>
          <w:rFonts w:ascii="Arial" w:hAnsi="Arial" w:cs="Arial"/>
        </w:rPr>
        <w:t>l</w:t>
      </w:r>
      <w:r w:rsidR="008A062F" w:rsidRPr="009A35FA">
        <w:rPr>
          <w:rFonts w:ascii="Arial" w:hAnsi="Arial" w:cs="Arial"/>
        </w:rPr>
        <w:t xml:space="preserve">es principales causes de l’irrégularité et de la faible fréquence de l’administration de la fiche ISBC dans </w:t>
      </w:r>
      <w:r w:rsidRPr="009A35FA">
        <w:rPr>
          <w:rFonts w:ascii="Arial" w:hAnsi="Arial" w:cs="Arial"/>
        </w:rPr>
        <w:t>ces</w:t>
      </w:r>
      <w:r w:rsidR="008A062F" w:rsidRPr="009A35FA">
        <w:rPr>
          <w:rFonts w:ascii="Arial" w:hAnsi="Arial" w:cs="Arial"/>
        </w:rPr>
        <w:t xml:space="preserve"> </w:t>
      </w:r>
      <w:r w:rsidR="001A4F1A">
        <w:rPr>
          <w:rFonts w:ascii="Arial" w:hAnsi="Arial" w:cs="Arial"/>
        </w:rPr>
        <w:t xml:space="preserve">dernières </w:t>
      </w:r>
      <w:r w:rsidR="008A062F" w:rsidRPr="009A35FA">
        <w:rPr>
          <w:rFonts w:ascii="Arial" w:hAnsi="Arial" w:cs="Arial"/>
        </w:rPr>
        <w:t xml:space="preserve">portes d’entrée </w:t>
      </w:r>
      <w:r w:rsidRPr="009A35FA">
        <w:rPr>
          <w:rFonts w:ascii="Arial" w:hAnsi="Arial" w:cs="Arial"/>
        </w:rPr>
        <w:t xml:space="preserve">seraient, liées à : </w:t>
      </w:r>
      <w:r w:rsidR="00FF5085">
        <w:rPr>
          <w:rFonts w:ascii="Arial" w:hAnsi="Arial" w:cs="Arial"/>
        </w:rPr>
        <w:t>l</w:t>
      </w:r>
      <w:r w:rsidR="001A4F1A">
        <w:rPr>
          <w:rFonts w:ascii="Arial" w:hAnsi="Arial" w:cs="Arial"/>
        </w:rPr>
        <w:t>eur</w:t>
      </w:r>
      <w:r w:rsidR="00FF5085">
        <w:rPr>
          <w:rFonts w:ascii="Arial" w:hAnsi="Arial" w:cs="Arial"/>
        </w:rPr>
        <w:t xml:space="preserve"> surcharge d</w:t>
      </w:r>
      <w:r w:rsidR="001A4F1A">
        <w:rPr>
          <w:rFonts w:ascii="Arial" w:hAnsi="Arial" w:cs="Arial"/>
        </w:rPr>
        <w:t>e</w:t>
      </w:r>
      <w:r w:rsidRPr="009A35FA">
        <w:rPr>
          <w:rFonts w:ascii="Arial" w:hAnsi="Arial" w:cs="Arial"/>
        </w:rPr>
        <w:t xml:space="preserve"> </w:t>
      </w:r>
      <w:r w:rsidR="008A062F" w:rsidRPr="009A35FA">
        <w:rPr>
          <w:rFonts w:ascii="Arial" w:hAnsi="Arial" w:cs="Arial"/>
        </w:rPr>
        <w:t>travail, leur manque de motivation, leur rejet de l’ISBC considérée comme ne faisant pas partie de leur</w:t>
      </w:r>
      <w:r w:rsidRPr="009A35FA">
        <w:rPr>
          <w:rFonts w:ascii="Arial" w:hAnsi="Arial" w:cs="Arial"/>
        </w:rPr>
        <w:t>s tâches</w:t>
      </w:r>
      <w:r w:rsidR="008A062F" w:rsidRPr="009A35FA">
        <w:rPr>
          <w:rFonts w:ascii="Arial" w:hAnsi="Arial" w:cs="Arial"/>
        </w:rPr>
        <w:t>, l’insuffisance des supervisions, etc</w:t>
      </w:r>
      <w:r w:rsidR="0020693C">
        <w:rPr>
          <w:rFonts w:ascii="Arial" w:hAnsi="Arial" w:cs="Arial"/>
        </w:rPr>
        <w:t>.</w:t>
      </w:r>
    </w:p>
    <w:p w:rsidR="00160A9E" w:rsidRDefault="00160A9E" w:rsidP="003F2E7D">
      <w:pPr>
        <w:keepNext/>
        <w:keepLines/>
        <w:spacing w:before="120" w:after="120" w:line="240" w:lineRule="auto"/>
        <w:jc w:val="both"/>
        <w:rPr>
          <w:rFonts w:ascii="Arial" w:hAnsi="Arial" w:cs="Arial"/>
        </w:rPr>
      </w:pPr>
    </w:p>
    <w:p w:rsidR="00160A9E" w:rsidRDefault="00160A9E" w:rsidP="003F2E7D">
      <w:pPr>
        <w:keepNext/>
        <w:keepLines/>
        <w:spacing w:before="120" w:after="120" w:line="240" w:lineRule="auto"/>
        <w:jc w:val="both"/>
        <w:rPr>
          <w:rFonts w:ascii="Arial" w:hAnsi="Arial" w:cs="Arial"/>
        </w:rPr>
      </w:pPr>
    </w:p>
    <w:p w:rsidR="00160A9E" w:rsidRDefault="00160A9E" w:rsidP="003F2E7D">
      <w:pPr>
        <w:keepNext/>
        <w:keepLines/>
        <w:spacing w:before="120" w:after="120" w:line="240" w:lineRule="auto"/>
        <w:jc w:val="both"/>
        <w:rPr>
          <w:rFonts w:ascii="Arial" w:hAnsi="Arial" w:cs="Arial"/>
        </w:rPr>
      </w:pPr>
    </w:p>
    <w:p w:rsidR="00160A9E" w:rsidRDefault="00160A9E" w:rsidP="003F2E7D">
      <w:pPr>
        <w:keepNext/>
        <w:keepLines/>
        <w:spacing w:before="120" w:after="120" w:line="240" w:lineRule="auto"/>
        <w:jc w:val="both"/>
        <w:rPr>
          <w:rFonts w:ascii="Arial" w:hAnsi="Arial" w:cs="Arial"/>
        </w:rPr>
      </w:pPr>
    </w:p>
    <w:p w:rsidR="0020693C" w:rsidRDefault="003F2E7D" w:rsidP="003F2E7D">
      <w:pPr>
        <w:keepNext/>
        <w:keepLines/>
        <w:spacing w:before="120" w:after="120" w:line="240" w:lineRule="auto"/>
        <w:jc w:val="both"/>
        <w:rPr>
          <w:rFonts w:ascii="Arial" w:hAnsi="Arial" w:cs="Arial"/>
        </w:rPr>
      </w:pPr>
      <w:r w:rsidRPr="009A35FA">
        <w:rPr>
          <w:rFonts w:ascii="Arial" w:hAnsi="Arial" w:cs="Arial"/>
        </w:rPr>
        <w:t>Par ailleurs, sur les 8.657 femmes éligibles</w:t>
      </w:r>
      <w:r w:rsidRPr="009A35FA">
        <w:rPr>
          <w:rStyle w:val="Appelnotedebasdep"/>
          <w:rFonts w:ascii="Arial" w:hAnsi="Arial" w:cs="Arial"/>
        </w:rPr>
        <w:footnoteReference w:id="2"/>
      </w:r>
      <w:r w:rsidRPr="009A35FA">
        <w:rPr>
          <w:rFonts w:ascii="Arial" w:hAnsi="Arial" w:cs="Arial"/>
        </w:rPr>
        <w:t>, les 6.468 ont exprimé des besoins non satisfaits en matière de contraception, soit un taux 74,7%. L’importance de cette proportion montre qu’il existe une demande potentielle énorme en PF dans les localités couvertes par les PPS échantillons. Ce sont la CPN, les SAA et la CPoN qui ont obtenu les proportions les plus fortes avec respectivement  89,1%, 79,2% et 74,2%, alors que le PEV, la CPC et la Pédiatrie sont à un niveau moyen avec respectivement 64,4%, 49,1% et 42,9%. Ces résultats illustrent bien le fait que les</w:t>
      </w:r>
      <w:r>
        <w:rPr>
          <w:rFonts w:ascii="Arial" w:hAnsi="Arial" w:cs="Arial"/>
        </w:rPr>
        <w:t xml:space="preserve"> </w:t>
      </w:r>
      <w:r w:rsidRPr="009A35FA">
        <w:rPr>
          <w:rFonts w:ascii="Arial" w:hAnsi="Arial" w:cs="Arial"/>
        </w:rPr>
        <w:t>principaux services liés à la SR ont une grande capacité de sensibilisation des femmes pour les</w:t>
      </w:r>
      <w:r w:rsidR="001A4F1A">
        <w:rPr>
          <w:rFonts w:ascii="Arial" w:hAnsi="Arial" w:cs="Arial"/>
        </w:rPr>
        <w:t xml:space="preserve"> </w:t>
      </w:r>
      <w:r w:rsidR="0020693C" w:rsidRPr="009A35FA">
        <w:rPr>
          <w:rFonts w:ascii="Arial" w:hAnsi="Arial" w:cs="Arial"/>
        </w:rPr>
        <w:t>amener à prendre conscience de leurs besoins en PF. En revanche, mis à part le PEV, dans les</w:t>
      </w:r>
      <w:r w:rsidR="0020693C">
        <w:rPr>
          <w:rFonts w:ascii="Arial" w:hAnsi="Arial" w:cs="Arial"/>
        </w:rPr>
        <w:t xml:space="preserve"> </w:t>
      </w:r>
      <w:r w:rsidR="0020693C" w:rsidRPr="009A35FA">
        <w:rPr>
          <w:rFonts w:ascii="Arial" w:hAnsi="Arial" w:cs="Arial"/>
        </w:rPr>
        <w:t>autres services où la PF n’est pas encore bien intégrée, les performances à ce sujet sont encore insuffisantes</w:t>
      </w:r>
      <w:r w:rsidR="0020693C">
        <w:rPr>
          <w:rFonts w:ascii="Arial" w:hAnsi="Arial" w:cs="Arial"/>
        </w:rPr>
        <w:t>.</w:t>
      </w:r>
    </w:p>
    <w:p w:rsidR="008A062F" w:rsidRPr="009A35FA" w:rsidRDefault="0012036E" w:rsidP="003F2E7D">
      <w:pPr>
        <w:keepNext/>
        <w:keepLines/>
        <w:spacing w:before="120" w:after="120" w:line="240" w:lineRule="auto"/>
        <w:jc w:val="both"/>
        <w:rPr>
          <w:rFonts w:ascii="Arial" w:hAnsi="Arial" w:cs="Arial"/>
        </w:rPr>
      </w:pPr>
      <w:r w:rsidRPr="009A35FA">
        <w:rPr>
          <w:rFonts w:ascii="Arial" w:hAnsi="Arial" w:cs="Arial"/>
        </w:rPr>
        <w:t>L</w:t>
      </w:r>
      <w:r w:rsidR="008A062F" w:rsidRPr="009A35FA">
        <w:rPr>
          <w:rFonts w:ascii="Arial" w:hAnsi="Arial" w:cs="Arial"/>
        </w:rPr>
        <w:t>es résultats de l’</w:t>
      </w:r>
      <w:r w:rsidRPr="009A35FA">
        <w:rPr>
          <w:rFonts w:ascii="Arial" w:hAnsi="Arial" w:cs="Arial"/>
        </w:rPr>
        <w:t xml:space="preserve">administration de la fiche ISBC montrent la prédominance </w:t>
      </w:r>
      <w:r w:rsidR="008A062F" w:rsidRPr="009A35FA">
        <w:rPr>
          <w:rFonts w:ascii="Arial" w:hAnsi="Arial" w:cs="Arial"/>
        </w:rPr>
        <w:t>des rendez–vous (50,2%)</w:t>
      </w:r>
      <w:r w:rsidRPr="009A35FA">
        <w:rPr>
          <w:rFonts w:ascii="Arial" w:hAnsi="Arial" w:cs="Arial"/>
        </w:rPr>
        <w:t xml:space="preserve">, </w:t>
      </w:r>
      <w:r w:rsidR="008A062F" w:rsidRPr="009A35FA">
        <w:rPr>
          <w:rFonts w:ascii="Arial" w:hAnsi="Arial" w:cs="Arial"/>
        </w:rPr>
        <w:t xml:space="preserve">loin </w:t>
      </w:r>
      <w:r w:rsidRPr="009A35FA">
        <w:rPr>
          <w:rFonts w:ascii="Arial" w:hAnsi="Arial" w:cs="Arial"/>
        </w:rPr>
        <w:t>devant les</w:t>
      </w:r>
      <w:r w:rsidR="008A062F" w:rsidRPr="009A35FA">
        <w:rPr>
          <w:rFonts w:ascii="Arial" w:hAnsi="Arial" w:cs="Arial"/>
        </w:rPr>
        <w:t xml:space="preserve"> cas de refus (14,9%), </w:t>
      </w:r>
      <w:r w:rsidRPr="009A35FA">
        <w:rPr>
          <w:rFonts w:ascii="Arial" w:hAnsi="Arial" w:cs="Arial"/>
        </w:rPr>
        <w:t xml:space="preserve"> puis viennent </w:t>
      </w:r>
      <w:r w:rsidR="008A062F" w:rsidRPr="009A35FA">
        <w:rPr>
          <w:rFonts w:ascii="Arial" w:hAnsi="Arial" w:cs="Arial"/>
        </w:rPr>
        <w:t>les femmes non concernées (12,8%) et les références (8,7%)</w:t>
      </w:r>
      <w:r w:rsidR="00CD39B5" w:rsidRPr="00CD39B5">
        <w:rPr>
          <w:rFonts w:ascii="Arial" w:hAnsi="Arial" w:cs="Arial"/>
        </w:rPr>
        <w:t xml:space="preserve"> </w:t>
      </w:r>
      <w:r w:rsidR="00CD39B5">
        <w:rPr>
          <w:rFonts w:ascii="Arial" w:hAnsi="Arial" w:cs="Arial"/>
        </w:rPr>
        <w:t xml:space="preserve">à un service compètent si le prestataire </w:t>
      </w:r>
      <w:r w:rsidR="00CD39B5" w:rsidRPr="0055504C">
        <w:rPr>
          <w:rFonts w:ascii="Arial" w:hAnsi="Arial" w:cs="Arial"/>
        </w:rPr>
        <w:t>n</w:t>
      </w:r>
      <w:r w:rsidR="00CD39B5">
        <w:rPr>
          <w:rFonts w:ascii="Arial" w:hAnsi="Arial" w:cs="Arial"/>
        </w:rPr>
        <w:t>’</w:t>
      </w:r>
      <w:r w:rsidR="00CD39B5" w:rsidRPr="0055504C">
        <w:rPr>
          <w:rFonts w:ascii="Arial" w:hAnsi="Arial" w:cs="Arial"/>
        </w:rPr>
        <w:t>e</w:t>
      </w:r>
      <w:r w:rsidR="00CD39B5">
        <w:rPr>
          <w:rFonts w:ascii="Arial" w:hAnsi="Arial" w:cs="Arial"/>
        </w:rPr>
        <w:t>st</w:t>
      </w:r>
      <w:r w:rsidR="00CD39B5" w:rsidRPr="0055504C">
        <w:rPr>
          <w:rFonts w:ascii="Arial" w:hAnsi="Arial" w:cs="Arial"/>
        </w:rPr>
        <w:t xml:space="preserve"> pas habilité à fournir un service de PF</w:t>
      </w:r>
      <w:r w:rsidR="008A062F" w:rsidRPr="009A35FA">
        <w:rPr>
          <w:rFonts w:ascii="Arial" w:hAnsi="Arial" w:cs="Arial"/>
        </w:rPr>
        <w:t xml:space="preserve">. Les cas de PF appliquée </w:t>
      </w:r>
      <w:r w:rsidRPr="009A35FA">
        <w:rPr>
          <w:rFonts w:ascii="Arial" w:hAnsi="Arial" w:cs="Arial"/>
        </w:rPr>
        <w:t xml:space="preserve">ne représentent que </w:t>
      </w:r>
      <w:r w:rsidR="008A062F" w:rsidRPr="009A35FA">
        <w:rPr>
          <w:rFonts w:ascii="Arial" w:hAnsi="Arial" w:cs="Arial"/>
        </w:rPr>
        <w:t xml:space="preserve">6,8%. Ces résultats donnent à penser que l’ISBC est très peu </w:t>
      </w:r>
      <w:r w:rsidR="001A4F1A">
        <w:rPr>
          <w:rFonts w:ascii="Arial" w:hAnsi="Arial" w:cs="Arial"/>
        </w:rPr>
        <w:t>efficace</w:t>
      </w:r>
      <w:r w:rsidR="008A062F" w:rsidRPr="009A35FA">
        <w:rPr>
          <w:rFonts w:ascii="Arial" w:hAnsi="Arial" w:cs="Arial"/>
        </w:rPr>
        <w:t>, comme elle a abouti à un nombre insignifiant de femmes ayant adopté immédiatement une méthode. Cependant, cette impression est erronée dans la mesure où la forte proportion de RV est due au fait que la plupart des femmes venant en consultation sont dans un état</w:t>
      </w:r>
      <w:r w:rsidR="008A062F" w:rsidRPr="009A35FA">
        <w:rPr>
          <w:rStyle w:val="Appelnotedebasdep"/>
          <w:rFonts w:ascii="Arial" w:hAnsi="Arial" w:cs="Arial"/>
        </w:rPr>
        <w:footnoteReference w:id="3"/>
      </w:r>
      <w:r w:rsidR="008A062F" w:rsidRPr="009A35FA">
        <w:rPr>
          <w:rFonts w:ascii="Arial" w:hAnsi="Arial" w:cs="Arial"/>
        </w:rPr>
        <w:t xml:space="preserve"> qui ne leur permet pas </w:t>
      </w:r>
      <w:r w:rsidR="0050779B" w:rsidRPr="009A35FA">
        <w:rPr>
          <w:rFonts w:ascii="Arial" w:hAnsi="Arial" w:cs="Arial"/>
        </w:rPr>
        <w:t xml:space="preserve">de bénéficier </w:t>
      </w:r>
      <w:r w:rsidR="008A062F" w:rsidRPr="009A35FA">
        <w:rPr>
          <w:rFonts w:ascii="Arial" w:hAnsi="Arial" w:cs="Arial"/>
        </w:rPr>
        <w:t xml:space="preserve">immédiatement </w:t>
      </w:r>
      <w:r w:rsidR="0050779B" w:rsidRPr="009A35FA">
        <w:rPr>
          <w:rFonts w:ascii="Arial" w:hAnsi="Arial" w:cs="Arial"/>
        </w:rPr>
        <w:t>d’</w:t>
      </w:r>
      <w:r w:rsidR="008A062F" w:rsidRPr="009A35FA">
        <w:rPr>
          <w:rFonts w:ascii="Arial" w:hAnsi="Arial" w:cs="Arial"/>
        </w:rPr>
        <w:t>une méthode de PF.</w:t>
      </w:r>
    </w:p>
    <w:p w:rsidR="008A062F" w:rsidRPr="009A35FA" w:rsidRDefault="008A062F" w:rsidP="003F2E7D">
      <w:pPr>
        <w:keepNext/>
        <w:keepLines/>
        <w:spacing w:before="120" w:after="120" w:line="240" w:lineRule="auto"/>
        <w:jc w:val="both"/>
        <w:rPr>
          <w:rFonts w:ascii="Arial" w:hAnsi="Arial" w:cs="Arial"/>
        </w:rPr>
      </w:pPr>
      <w:r w:rsidRPr="009A35FA">
        <w:rPr>
          <w:rFonts w:ascii="Arial" w:hAnsi="Arial" w:cs="Arial"/>
        </w:rPr>
        <w:t>Si on ne considère que les femmes éligibles</w:t>
      </w:r>
      <w:r w:rsidRPr="009A35FA">
        <w:rPr>
          <w:rStyle w:val="Appelnotedebasdep"/>
          <w:rFonts w:ascii="Arial" w:hAnsi="Arial" w:cs="Arial"/>
        </w:rPr>
        <w:footnoteReference w:id="4"/>
      </w:r>
      <w:r w:rsidRPr="009A35FA">
        <w:rPr>
          <w:rFonts w:ascii="Arial" w:hAnsi="Arial" w:cs="Arial"/>
        </w:rPr>
        <w:t xml:space="preserve">, la proportion de femmes </w:t>
      </w:r>
      <w:r w:rsidR="0073586B" w:rsidRPr="009A35FA">
        <w:rPr>
          <w:rFonts w:ascii="Arial" w:hAnsi="Arial" w:cs="Arial"/>
        </w:rPr>
        <w:t>que</w:t>
      </w:r>
      <w:r w:rsidRPr="009A35FA">
        <w:rPr>
          <w:rFonts w:ascii="Arial" w:hAnsi="Arial" w:cs="Arial"/>
        </w:rPr>
        <w:t xml:space="preserve"> l’ISBC </w:t>
      </w:r>
      <w:r w:rsidR="0073586B" w:rsidRPr="009A35FA">
        <w:rPr>
          <w:rFonts w:ascii="Arial" w:hAnsi="Arial" w:cs="Arial"/>
        </w:rPr>
        <w:t>a</w:t>
      </w:r>
      <w:r w:rsidRPr="009A35FA">
        <w:rPr>
          <w:rFonts w:ascii="Arial" w:hAnsi="Arial" w:cs="Arial"/>
        </w:rPr>
        <w:t xml:space="preserve"> amené à </w:t>
      </w:r>
      <w:r w:rsidR="0073586B" w:rsidRPr="009A35FA">
        <w:rPr>
          <w:rFonts w:ascii="Arial" w:hAnsi="Arial" w:cs="Arial"/>
        </w:rPr>
        <w:t>s’engager à</w:t>
      </w:r>
      <w:r w:rsidRPr="009A35FA">
        <w:rPr>
          <w:rFonts w:ascii="Arial" w:hAnsi="Arial" w:cs="Arial"/>
        </w:rPr>
        <w:t xml:space="preserve"> adopter une méthode</w:t>
      </w:r>
      <w:r w:rsidRPr="009A35FA">
        <w:rPr>
          <w:rStyle w:val="Appelnotedebasdep"/>
          <w:rFonts w:ascii="Arial" w:hAnsi="Arial" w:cs="Arial"/>
        </w:rPr>
        <w:footnoteReference w:id="5"/>
      </w:r>
      <w:r w:rsidRPr="009A35FA">
        <w:rPr>
          <w:rFonts w:ascii="Arial" w:hAnsi="Arial" w:cs="Arial"/>
        </w:rPr>
        <w:t>, s’élève à 81,4%</w:t>
      </w:r>
      <w:r w:rsidR="00E01D4E" w:rsidRPr="009A35FA">
        <w:rPr>
          <w:rFonts w:ascii="Arial" w:hAnsi="Arial" w:cs="Arial"/>
        </w:rPr>
        <w:t>,</w:t>
      </w:r>
      <w:r w:rsidRPr="009A35FA">
        <w:rPr>
          <w:rFonts w:ascii="Arial" w:hAnsi="Arial" w:cs="Arial"/>
        </w:rPr>
        <w:t xml:space="preserve"> ce qui témoigne bien que</w:t>
      </w:r>
      <w:r w:rsidR="0073586B" w:rsidRPr="009A35FA">
        <w:rPr>
          <w:rFonts w:ascii="Arial" w:hAnsi="Arial" w:cs="Arial"/>
        </w:rPr>
        <w:t xml:space="preserve"> cette approche</w:t>
      </w:r>
      <w:r w:rsidRPr="009A35FA">
        <w:rPr>
          <w:rFonts w:ascii="Arial" w:hAnsi="Arial" w:cs="Arial"/>
        </w:rPr>
        <w:t xml:space="preserve"> est une stratégie efficace pour promouvoir la pratique contraceptive. Toutefois, sur les 5798 femmes </w:t>
      </w:r>
      <w:r w:rsidR="001A4F1A">
        <w:rPr>
          <w:rFonts w:ascii="Arial" w:hAnsi="Arial" w:cs="Arial"/>
        </w:rPr>
        <w:t xml:space="preserve">de l’échantillon </w:t>
      </w:r>
      <w:r w:rsidRPr="009A35FA">
        <w:rPr>
          <w:rFonts w:ascii="Arial" w:hAnsi="Arial" w:cs="Arial"/>
        </w:rPr>
        <w:t xml:space="preserve">auxquelles des RV ou des références </w:t>
      </w:r>
      <w:r w:rsidR="001A4F1A">
        <w:rPr>
          <w:rFonts w:ascii="Arial" w:hAnsi="Arial" w:cs="Arial"/>
        </w:rPr>
        <w:t>avaient</w:t>
      </w:r>
      <w:r w:rsidRPr="009A35FA">
        <w:rPr>
          <w:rFonts w:ascii="Arial" w:hAnsi="Arial" w:cs="Arial"/>
        </w:rPr>
        <w:t xml:space="preserve"> été donnés, seulement 1313 </w:t>
      </w:r>
      <w:r w:rsidR="0073586B" w:rsidRPr="009A35FA">
        <w:rPr>
          <w:rFonts w:ascii="Arial" w:hAnsi="Arial" w:cs="Arial"/>
        </w:rPr>
        <w:t>s</w:t>
      </w:r>
      <w:r w:rsidRPr="009A35FA">
        <w:rPr>
          <w:rFonts w:ascii="Arial" w:hAnsi="Arial" w:cs="Arial"/>
        </w:rPr>
        <w:t xml:space="preserve">ont revenues pour </w:t>
      </w:r>
      <w:r w:rsidR="0073586B" w:rsidRPr="009A35FA">
        <w:rPr>
          <w:rFonts w:ascii="Arial" w:hAnsi="Arial" w:cs="Arial"/>
        </w:rPr>
        <w:t>bénéficier d’</w:t>
      </w:r>
      <w:r w:rsidRPr="009A35FA">
        <w:rPr>
          <w:rFonts w:ascii="Arial" w:hAnsi="Arial" w:cs="Arial"/>
        </w:rPr>
        <w:t xml:space="preserve">une méthode, soit 22,6%. </w:t>
      </w:r>
      <w:r w:rsidR="0073586B" w:rsidRPr="009A35FA">
        <w:rPr>
          <w:rFonts w:ascii="Arial" w:hAnsi="Arial" w:cs="Arial"/>
        </w:rPr>
        <w:t>En d’autres termes,</w:t>
      </w:r>
      <w:r w:rsidRPr="009A35FA">
        <w:rPr>
          <w:rFonts w:ascii="Arial" w:hAnsi="Arial" w:cs="Arial"/>
        </w:rPr>
        <w:t xml:space="preserve"> plus des 3/4 d’entre-elles (77,4%) ont été perdues de vue</w:t>
      </w:r>
      <w:r w:rsidR="00E01D4E" w:rsidRPr="009A35FA">
        <w:rPr>
          <w:rFonts w:ascii="Arial" w:hAnsi="Arial" w:cs="Arial"/>
        </w:rPr>
        <w:t>,</w:t>
      </w:r>
      <w:r w:rsidRPr="009A35FA">
        <w:rPr>
          <w:rFonts w:ascii="Arial" w:hAnsi="Arial" w:cs="Arial"/>
        </w:rPr>
        <w:t xml:space="preserve"> ce qui traduit une </w:t>
      </w:r>
      <w:r w:rsidR="00E01D4E" w:rsidRPr="009A35FA">
        <w:rPr>
          <w:rFonts w:ascii="Arial" w:hAnsi="Arial" w:cs="Arial"/>
        </w:rPr>
        <w:t xml:space="preserve">très </w:t>
      </w:r>
      <w:r w:rsidRPr="009A35FA">
        <w:rPr>
          <w:rFonts w:ascii="Arial" w:hAnsi="Arial" w:cs="Arial"/>
        </w:rPr>
        <w:t xml:space="preserve">forte déperdition. </w:t>
      </w:r>
    </w:p>
    <w:p w:rsidR="00CE6CED" w:rsidRDefault="008A062F" w:rsidP="003F2E7D">
      <w:pPr>
        <w:keepNext/>
        <w:keepLines/>
        <w:spacing w:before="120" w:after="240" w:line="240" w:lineRule="auto"/>
        <w:jc w:val="both"/>
        <w:rPr>
          <w:rFonts w:ascii="Arial" w:hAnsi="Arial" w:cs="Arial"/>
        </w:rPr>
      </w:pPr>
      <w:r w:rsidRPr="009A35FA">
        <w:rPr>
          <w:rFonts w:ascii="Arial" w:hAnsi="Arial" w:cs="Arial"/>
        </w:rPr>
        <w:t xml:space="preserve">Le nombre de consultations effectuées par les services de PF qui était de 26971 au cours des 12 mois qui ont précédé le début de l’ISBC, est passé à 31628 au cours des 12 mois qui l’ont suivi, soit une augmentation de 17,3%. Au cours de cette même période, le nombre de nouvelles clientes PF a connu une augmentation encore plus forte. Il est passé de 2050 à 4500 femmes, soit  un </w:t>
      </w:r>
      <w:r w:rsidR="00E01D4E" w:rsidRPr="009A35FA">
        <w:rPr>
          <w:rFonts w:ascii="Arial" w:hAnsi="Arial" w:cs="Arial"/>
        </w:rPr>
        <w:t>accroissement</w:t>
      </w:r>
      <w:r w:rsidRPr="009A35FA">
        <w:rPr>
          <w:rFonts w:ascii="Arial" w:hAnsi="Arial" w:cs="Arial"/>
        </w:rPr>
        <w:t xml:space="preserve"> de 119,5%. Ainsi, le nombre mensuel moyen de nouvelles clientes, tous PPS confondus, est passé de 13,56 à 28,85 entre les 12 mois </w:t>
      </w:r>
      <w:r w:rsidR="00CE6CED">
        <w:rPr>
          <w:rFonts w:ascii="Arial" w:hAnsi="Arial" w:cs="Arial"/>
        </w:rPr>
        <w:t>avant et les 12 mois après.</w:t>
      </w:r>
    </w:p>
    <w:p w:rsidR="0050779B" w:rsidRPr="00D46F71" w:rsidRDefault="008A062F" w:rsidP="003F2E7D">
      <w:pPr>
        <w:keepNext/>
        <w:keepLines/>
        <w:spacing w:before="120" w:after="240" w:line="240" w:lineRule="auto"/>
        <w:jc w:val="both"/>
        <w:rPr>
          <w:rFonts w:ascii="Arial" w:hAnsi="Arial" w:cs="Arial"/>
          <w:b/>
        </w:rPr>
      </w:pPr>
      <w:r w:rsidRPr="00CD39B5">
        <w:rPr>
          <w:rFonts w:ascii="Arial" w:hAnsi="Arial" w:cs="Arial"/>
        </w:rPr>
        <w:t xml:space="preserve">Le test T de Student effectué sur ces séries chronologiques a montré que la différence entre les moyennes mensuelles est très significative avec une valeur de P </w:t>
      </w:r>
      <w:r w:rsidR="00295530">
        <w:rPr>
          <w:rFonts w:ascii="Arial" w:hAnsi="Arial" w:cs="Arial"/>
        </w:rPr>
        <w:t xml:space="preserve">égale </w:t>
      </w:r>
      <w:r w:rsidR="00CD39B5" w:rsidRPr="00CD39B5">
        <w:rPr>
          <w:rFonts w:ascii="Arial" w:hAnsi="Arial" w:cs="Arial"/>
        </w:rPr>
        <w:t>à 0,00</w:t>
      </w:r>
      <w:r w:rsidR="00295530">
        <w:rPr>
          <w:rFonts w:ascii="Arial" w:hAnsi="Arial" w:cs="Arial"/>
        </w:rPr>
        <w:t>0</w:t>
      </w:r>
      <w:r w:rsidRPr="00CD39B5">
        <w:rPr>
          <w:rFonts w:ascii="Arial" w:hAnsi="Arial" w:cs="Arial"/>
        </w:rPr>
        <w:t>, ce qui témoigne de la validité des augmentations constatées. Enfin, sur les 4500 nouvelles clientes enregistrées</w:t>
      </w:r>
      <w:r w:rsidRPr="009A35FA">
        <w:rPr>
          <w:rFonts w:ascii="Arial" w:hAnsi="Arial" w:cs="Arial"/>
        </w:rPr>
        <w:t xml:space="preserve"> au cours des 12 mois après l’ISBC, 1982 ont été générées par l’ISBC, soit une contribution de 44,0% à l’augmentation de l’utilisation des services de PF. Ceci démontre, à suffisance, l’efficacité de l’ISBC à promouvoir </w:t>
      </w:r>
      <w:r w:rsidR="0073586B" w:rsidRPr="009A35FA">
        <w:rPr>
          <w:rFonts w:ascii="Arial" w:hAnsi="Arial" w:cs="Arial"/>
        </w:rPr>
        <w:t>la demande de services de contraception au sein des services de santé autres que la PF</w:t>
      </w:r>
      <w:r w:rsidR="00295530">
        <w:rPr>
          <w:rFonts w:ascii="Arial" w:hAnsi="Arial" w:cs="Arial"/>
        </w:rPr>
        <w:t xml:space="preserve">, </w:t>
      </w:r>
      <w:r w:rsidR="0073586B" w:rsidRPr="009A35FA">
        <w:rPr>
          <w:rFonts w:ascii="Arial" w:hAnsi="Arial" w:cs="Arial"/>
        </w:rPr>
        <w:t>notamment au sein des services SR</w:t>
      </w:r>
      <w:r w:rsidR="00295530">
        <w:rPr>
          <w:rFonts w:ascii="Arial" w:hAnsi="Arial" w:cs="Arial"/>
        </w:rPr>
        <w:t>, et de l’opportunité de son extension</w:t>
      </w:r>
      <w:r w:rsidR="0073586B" w:rsidRPr="009A35FA">
        <w:rPr>
          <w:rFonts w:ascii="Arial" w:hAnsi="Arial" w:cs="Arial"/>
        </w:rPr>
        <w:t xml:space="preserve">. </w:t>
      </w:r>
    </w:p>
    <w:p w:rsidR="0020693C" w:rsidRDefault="0020693C" w:rsidP="003F2E7D">
      <w:pPr>
        <w:keepNext/>
        <w:keepLines/>
        <w:rPr>
          <w:rFonts w:ascii="Arial" w:eastAsiaTheme="majorEastAsia" w:hAnsi="Arial" w:cs="Arial"/>
          <w:b/>
          <w:bCs/>
        </w:rPr>
      </w:pPr>
      <w:r>
        <w:rPr>
          <w:rFonts w:ascii="Arial" w:hAnsi="Arial" w:cs="Arial"/>
        </w:rPr>
        <w:br w:type="page"/>
      </w:r>
    </w:p>
    <w:p w:rsidR="00E12F29" w:rsidRPr="00D04CD7" w:rsidRDefault="00E12F29" w:rsidP="007E4B8B">
      <w:pPr>
        <w:pStyle w:val="Titre1"/>
        <w:numPr>
          <w:ilvl w:val="0"/>
          <w:numId w:val="5"/>
        </w:numPr>
        <w:spacing w:before="120" w:after="120" w:line="240" w:lineRule="auto"/>
        <w:ind w:left="142" w:hanging="142"/>
        <w:rPr>
          <w:rFonts w:ascii="Arial" w:hAnsi="Arial" w:cs="Arial"/>
          <w:color w:val="auto"/>
          <w:sz w:val="22"/>
          <w:szCs w:val="22"/>
        </w:rPr>
      </w:pPr>
      <w:bookmarkStart w:id="5" w:name="_Toc387762794"/>
      <w:r w:rsidRPr="00D04CD7">
        <w:rPr>
          <w:rFonts w:ascii="Arial" w:hAnsi="Arial" w:cs="Arial"/>
          <w:color w:val="auto"/>
          <w:sz w:val="22"/>
          <w:szCs w:val="22"/>
        </w:rPr>
        <w:lastRenderedPageBreak/>
        <w:t>CADRE GENERAL DE LA RECHERCHE</w:t>
      </w:r>
      <w:bookmarkEnd w:id="5"/>
    </w:p>
    <w:p w:rsidR="00DA343D" w:rsidRPr="005408C9" w:rsidRDefault="00DA343D" w:rsidP="007E4B8B">
      <w:pPr>
        <w:pStyle w:val="Titre2"/>
        <w:keepLines/>
        <w:numPr>
          <w:ilvl w:val="1"/>
          <w:numId w:val="4"/>
        </w:numPr>
        <w:tabs>
          <w:tab w:val="clear" w:pos="720"/>
          <w:tab w:val="left" w:pos="567"/>
        </w:tabs>
        <w:spacing w:before="120" w:after="120"/>
        <w:jc w:val="left"/>
        <w:rPr>
          <w:rFonts w:ascii="Arial" w:hAnsi="Arial" w:cs="Arial"/>
          <w:sz w:val="22"/>
          <w:szCs w:val="22"/>
          <w:lang w:val="fr-FR"/>
        </w:rPr>
      </w:pPr>
      <w:bookmarkStart w:id="6" w:name="_Toc387762795"/>
      <w:r w:rsidRPr="005408C9">
        <w:rPr>
          <w:rFonts w:ascii="Arial" w:hAnsi="Arial" w:cs="Arial"/>
          <w:sz w:val="22"/>
          <w:szCs w:val="22"/>
          <w:lang w:val="fr-FR"/>
        </w:rPr>
        <w:t>Introduction</w:t>
      </w:r>
      <w:bookmarkEnd w:id="6"/>
      <w:r w:rsidRPr="005408C9">
        <w:rPr>
          <w:rFonts w:ascii="Arial" w:hAnsi="Arial" w:cs="Arial"/>
          <w:sz w:val="22"/>
          <w:szCs w:val="22"/>
          <w:lang w:val="fr-FR"/>
        </w:rPr>
        <w:t xml:space="preserve"> </w:t>
      </w:r>
    </w:p>
    <w:p w:rsidR="005458CE" w:rsidRPr="00E821B4" w:rsidRDefault="005458CE" w:rsidP="003F2E7D">
      <w:pPr>
        <w:keepNext/>
        <w:keepLines/>
        <w:spacing w:before="120" w:after="120" w:line="240" w:lineRule="auto"/>
        <w:jc w:val="both"/>
        <w:rPr>
          <w:rFonts w:ascii="Arial" w:eastAsia="Calibri" w:hAnsi="Arial" w:cs="Arial"/>
        </w:rPr>
      </w:pPr>
      <w:r w:rsidRPr="00D04CD7">
        <w:rPr>
          <w:rFonts w:ascii="Arial" w:hAnsi="Arial" w:cs="Arial"/>
        </w:rPr>
        <w:t xml:space="preserve">En dépit des efforts faits au cours des 20 dernières années dans le domaine de la Santé de la Reproduction, le Sénégal compte toujours parmi les pays où la prévalence contraceptive est restée relativement basse et où la mortalité maternelle et la mortalité infantile sont demeurées très élevées. </w:t>
      </w:r>
      <w:r w:rsidRPr="00D04CD7">
        <w:rPr>
          <w:rFonts w:ascii="Arial" w:eastAsia="Calibri" w:hAnsi="Arial" w:cs="Arial"/>
        </w:rPr>
        <w:t xml:space="preserve">C’est pour apporter une contribution à la résolution de ces problèmes que l’Initiative Sénégalaise de Santé </w:t>
      </w:r>
      <w:r w:rsidRPr="00E821B4">
        <w:rPr>
          <w:rFonts w:ascii="Arial" w:eastAsia="Calibri" w:hAnsi="Arial" w:cs="Arial"/>
        </w:rPr>
        <w:t>Urbaine (ISSU) a été lancée en 201</w:t>
      </w:r>
      <w:r w:rsidR="00C570EA" w:rsidRPr="00E821B4">
        <w:rPr>
          <w:rFonts w:ascii="Arial" w:eastAsia="Calibri" w:hAnsi="Arial" w:cs="Arial"/>
        </w:rPr>
        <w:t>0</w:t>
      </w:r>
      <w:r w:rsidRPr="00E821B4">
        <w:rPr>
          <w:rFonts w:ascii="Arial" w:eastAsia="Calibri" w:hAnsi="Arial" w:cs="Arial"/>
        </w:rPr>
        <w:t>, avec comme ambition de promouvoir la pratique contraceptive au Sénégal. L’approche</w:t>
      </w:r>
      <w:r w:rsidR="00C570EA" w:rsidRPr="00E821B4">
        <w:rPr>
          <w:rFonts w:ascii="Arial" w:eastAsia="Calibri" w:hAnsi="Arial" w:cs="Arial"/>
        </w:rPr>
        <w:t xml:space="preserve"> d’Identification Systématique des Besoins </w:t>
      </w:r>
      <w:r w:rsidR="00071DF0">
        <w:rPr>
          <w:rFonts w:ascii="Arial" w:eastAsia="Calibri" w:hAnsi="Arial" w:cs="Arial"/>
        </w:rPr>
        <w:t>de la</w:t>
      </w:r>
      <w:r w:rsidR="00C570EA" w:rsidRPr="00E821B4">
        <w:rPr>
          <w:rFonts w:ascii="Arial" w:eastAsia="Calibri" w:hAnsi="Arial" w:cs="Arial"/>
        </w:rPr>
        <w:t xml:space="preserve"> Client</w:t>
      </w:r>
      <w:r w:rsidR="00071DF0">
        <w:rPr>
          <w:rFonts w:ascii="Arial" w:eastAsia="Calibri" w:hAnsi="Arial" w:cs="Arial"/>
        </w:rPr>
        <w:t xml:space="preserve">e </w:t>
      </w:r>
      <w:r w:rsidR="00C570EA" w:rsidRPr="00E821B4">
        <w:rPr>
          <w:rFonts w:ascii="Arial" w:eastAsia="Calibri" w:hAnsi="Arial" w:cs="Arial"/>
        </w:rPr>
        <w:t xml:space="preserve"> (</w:t>
      </w:r>
      <w:r w:rsidRPr="00E821B4">
        <w:rPr>
          <w:rFonts w:ascii="Arial" w:eastAsia="Calibri" w:hAnsi="Arial" w:cs="Arial"/>
        </w:rPr>
        <w:t>ISBC</w:t>
      </w:r>
      <w:r w:rsidR="00C570EA" w:rsidRPr="00E821B4">
        <w:rPr>
          <w:rFonts w:ascii="Arial" w:eastAsia="Calibri" w:hAnsi="Arial" w:cs="Arial"/>
        </w:rPr>
        <w:t>)</w:t>
      </w:r>
      <w:r w:rsidRPr="00E821B4">
        <w:rPr>
          <w:rFonts w:ascii="Arial" w:eastAsia="Calibri" w:hAnsi="Arial" w:cs="Arial"/>
        </w:rPr>
        <w:t xml:space="preserve"> s’inscrit dans le cadre des interventions préconisées par le projet pour atteindre ce but.</w:t>
      </w:r>
    </w:p>
    <w:p w:rsidR="00F5655D" w:rsidRPr="00E821B4" w:rsidRDefault="005458CE" w:rsidP="003F2E7D">
      <w:pPr>
        <w:keepNext/>
        <w:keepLines/>
        <w:spacing w:before="120" w:after="120" w:line="240" w:lineRule="auto"/>
        <w:jc w:val="both"/>
        <w:rPr>
          <w:rFonts w:ascii="Arial" w:hAnsi="Arial" w:cs="Arial"/>
        </w:rPr>
      </w:pPr>
      <w:r w:rsidRPr="00E821B4">
        <w:rPr>
          <w:rFonts w:ascii="Arial" w:hAnsi="Arial" w:cs="Arial"/>
        </w:rPr>
        <w:t>Dans la perspective de la mise à l’échelle de cette approche, FHI360 avait commandité à l’APAPS une évaluation de sa contribution à l’augmentation de la pratique contraceptive, sous forme de recherche opérationnelle. Ce rapport fait suite à la note sur les principaux résultats de la recherche parue en décembre 2013. Il a pour objet de décrire la méthodologie de façon plus détaillée et d’approfondir l’analyse des résultats selon une démarche explicative. Il comporte 4 parties : le premier chapitre est consacré au contexte, à la justification et aux objectifs de la recherche ; le deuxième porte sur la méthodologie ;  les résultats sont présentés dans le troisième chapitre. Le rapport s’achève sur des conclusions et recommandations qui tirent les leçons de cette expérience.</w:t>
      </w:r>
    </w:p>
    <w:p w:rsidR="00DA343D" w:rsidRPr="00E821B4" w:rsidRDefault="00DA343D" w:rsidP="007E4B8B">
      <w:pPr>
        <w:pStyle w:val="Titre2"/>
        <w:keepLines/>
        <w:numPr>
          <w:ilvl w:val="1"/>
          <w:numId w:val="4"/>
        </w:numPr>
        <w:tabs>
          <w:tab w:val="clear" w:pos="720"/>
          <w:tab w:val="left" w:pos="567"/>
        </w:tabs>
        <w:spacing w:before="120" w:after="120"/>
        <w:jc w:val="left"/>
        <w:rPr>
          <w:rFonts w:ascii="Arial" w:hAnsi="Arial" w:cs="Arial"/>
          <w:sz w:val="22"/>
          <w:szCs w:val="22"/>
          <w:lang w:val="fr-FR"/>
        </w:rPr>
      </w:pPr>
      <w:bookmarkStart w:id="7" w:name="_Toc387762796"/>
      <w:r w:rsidRPr="00E821B4">
        <w:rPr>
          <w:rFonts w:ascii="Arial" w:hAnsi="Arial" w:cs="Arial"/>
          <w:sz w:val="22"/>
          <w:szCs w:val="22"/>
          <w:lang w:val="fr-FR"/>
        </w:rPr>
        <w:t>Contexte et justification</w:t>
      </w:r>
      <w:bookmarkEnd w:id="7"/>
    </w:p>
    <w:p w:rsidR="005458CE" w:rsidRPr="00E821B4" w:rsidRDefault="005458CE" w:rsidP="003F2E7D">
      <w:pPr>
        <w:keepNext/>
        <w:keepLines/>
        <w:spacing w:before="120" w:after="120" w:line="240" w:lineRule="auto"/>
        <w:jc w:val="both"/>
        <w:rPr>
          <w:rFonts w:ascii="Arial" w:hAnsi="Arial" w:cs="Arial"/>
        </w:rPr>
      </w:pPr>
      <w:r w:rsidRPr="00E821B4">
        <w:rPr>
          <w:rFonts w:ascii="Arial" w:hAnsi="Arial" w:cs="Arial"/>
        </w:rPr>
        <w:t xml:space="preserve">Dans la plupart des pays d’Afrique au Sud du Sahara, et au Sénégal en particulier, la baisse de la fécondité, bien que réelle, demeure encore timide. Les Enquêtes Démographiques et de Santé (EDS) effectuées au Sénégal indiquent que le nombre d’enfants par femme en fin de vie reproductive n’a connu qu’un léger recul en passant de 6,4 en 1986 à 5,0 en 2010. Quant aux indicateurs de santé maternelle et infantile, ils sont plus que préoccupants. En effet, </w:t>
      </w:r>
      <w:r w:rsidR="00C570EA" w:rsidRPr="00E821B4">
        <w:rPr>
          <w:rFonts w:ascii="Arial" w:hAnsi="Arial" w:cs="Arial"/>
        </w:rPr>
        <w:t xml:space="preserve">selon les résultats de l’EDS MICS 2010-2011, le quotient de mortalité maternelle reste toujours élevé et se situe au-dessus de 392 décès </w:t>
      </w:r>
      <w:r w:rsidRPr="00E821B4">
        <w:rPr>
          <w:rFonts w:ascii="Arial" w:hAnsi="Arial" w:cs="Arial"/>
        </w:rPr>
        <w:t>maternels pour 100.000 naissances vivantes. Quant à la prévalence contraceptive, elle a connu une lente progression en passant de 8% en 1997 à 10% en 2005 (EDS IV), puis à 12% en 2010, alors que l’objectif visé était de 16%. De plus, dans l’utilisation de la contraception il existe de grande disparité selon les régions (Dakar 21%, Matam 3%), les zones d’habitation (urbaine 20%, rural 7%) ou le niveau d’instruction des femmes (Secondaire 26%, non scolarisée à 8%).</w:t>
      </w:r>
    </w:p>
    <w:p w:rsidR="005458CE" w:rsidRPr="00E821B4" w:rsidRDefault="005458CE" w:rsidP="003F2E7D">
      <w:pPr>
        <w:keepNext/>
        <w:keepLines/>
        <w:spacing w:before="120" w:after="120" w:line="240" w:lineRule="auto"/>
        <w:jc w:val="both"/>
        <w:rPr>
          <w:rFonts w:ascii="Arial" w:hAnsi="Arial" w:cs="Arial"/>
        </w:rPr>
      </w:pPr>
      <w:r w:rsidRPr="00E821B4">
        <w:rPr>
          <w:rFonts w:ascii="Arial" w:hAnsi="Arial" w:cs="Arial"/>
        </w:rPr>
        <w:t xml:space="preserve">Ces niveaux placent le Sénégal dans la catégorie </w:t>
      </w:r>
      <w:r w:rsidRPr="00D04CD7">
        <w:rPr>
          <w:rFonts w:ascii="Arial" w:hAnsi="Arial" w:cs="Arial"/>
        </w:rPr>
        <w:t>des pays qui se trouvent encore au début de leur transition contraceptive. Pourtant, les besoins en PF existent et sont relativement élevés pour les femmes en âge de procréer. En effet</w:t>
      </w:r>
      <w:r w:rsidRPr="00E821B4">
        <w:rPr>
          <w:rFonts w:ascii="Arial" w:hAnsi="Arial" w:cs="Arial"/>
        </w:rPr>
        <w:t xml:space="preserve">, selon </w:t>
      </w:r>
      <w:r w:rsidR="00C570EA" w:rsidRPr="00E821B4">
        <w:rPr>
          <w:rFonts w:ascii="Arial" w:hAnsi="Arial" w:cs="Arial"/>
        </w:rPr>
        <w:t xml:space="preserve">l’EDS MICS, </w:t>
      </w:r>
      <w:r w:rsidRPr="00E821B4">
        <w:rPr>
          <w:rFonts w:ascii="Arial" w:hAnsi="Arial" w:cs="Arial"/>
        </w:rPr>
        <w:t>29% des femmes en union ont des besoins non satisfaits en matière de PF. Parmi celles-ci, la grande majorité a davantage besoin d’utiliser la contraception pour espacer les naissances (22%) que pour les limiter (8%).</w:t>
      </w:r>
    </w:p>
    <w:p w:rsidR="00D26EEA" w:rsidRDefault="00DA343D" w:rsidP="003F2E7D">
      <w:pPr>
        <w:keepNext/>
        <w:keepLines/>
        <w:spacing w:before="120" w:after="120" w:line="240" w:lineRule="auto"/>
        <w:jc w:val="both"/>
        <w:rPr>
          <w:rFonts w:ascii="Arial" w:hAnsi="Arial" w:cs="Arial"/>
        </w:rPr>
      </w:pPr>
      <w:r w:rsidRPr="00E821B4">
        <w:rPr>
          <w:rFonts w:ascii="Arial" w:hAnsi="Arial" w:cs="Arial"/>
        </w:rPr>
        <w:t>Selon toujours la même enquête, la plupart (89%) des femmes non utilisatrices de contraception n’ont jamais eu de contact avec des agents de PF. Parmi elles, 6% seulement ont reçu la visite d‘un agent de terrain qui leur a parlé de PF et parmi celles qui, au cours des 12 derniers mois, se sont rendues en consultation dans un établissement</w:t>
      </w:r>
      <w:r w:rsidRPr="00D04CD7">
        <w:rPr>
          <w:rFonts w:ascii="Arial" w:hAnsi="Arial" w:cs="Arial"/>
        </w:rPr>
        <w:t xml:space="preserve"> de santé 7% seulement ont été sensibilisées sur la PF. Il en résulte que même si l’information sur la PF est largement diffusée par les média de masse, elle n’est pas consolidée par des approches permettant le changement de comportement. En effet, bien que 93% des femmes aient été informées par les média sur au moins une méthode contraceptive moderne, le recours à la contraception reste faible. Pourtant une part non négligeable de femmes semble favorablement disposée à planifier leurs grossesses car selon l’EDS </w:t>
      </w:r>
      <w:r w:rsidR="00CD39B5">
        <w:rPr>
          <w:rFonts w:ascii="Arial" w:hAnsi="Arial" w:cs="Arial"/>
        </w:rPr>
        <w:t>MICS</w:t>
      </w:r>
      <w:r w:rsidRPr="00D04CD7">
        <w:rPr>
          <w:rFonts w:ascii="Arial" w:hAnsi="Arial" w:cs="Arial"/>
        </w:rPr>
        <w:t>, 21% des femmes ne voulaient pas avoir d’autres enfants. De plus, parmi celles qui ont souhaité en avoir, 39% désiraient retarder leur prochaine grossesse d’au moins 2 ans</w:t>
      </w:r>
      <w:r w:rsidR="00D26EEA">
        <w:rPr>
          <w:rFonts w:ascii="Arial" w:hAnsi="Arial" w:cs="Arial"/>
        </w:rPr>
        <w:t>.</w:t>
      </w:r>
    </w:p>
    <w:p w:rsidR="00D26EEA" w:rsidRPr="00E821B4" w:rsidRDefault="00D26EEA" w:rsidP="003F2E7D">
      <w:pPr>
        <w:keepNext/>
        <w:keepLines/>
        <w:spacing w:before="120" w:after="120" w:line="240" w:lineRule="auto"/>
        <w:jc w:val="both"/>
        <w:rPr>
          <w:rFonts w:ascii="Arial" w:hAnsi="Arial" w:cs="Arial"/>
        </w:rPr>
      </w:pPr>
      <w:r w:rsidRPr="00D04CD7">
        <w:rPr>
          <w:rFonts w:ascii="Arial" w:hAnsi="Arial" w:cs="Arial"/>
        </w:rPr>
        <w:t xml:space="preserve">Ces intentions </w:t>
      </w:r>
      <w:r w:rsidR="00064021">
        <w:rPr>
          <w:rFonts w:ascii="Arial" w:hAnsi="Arial" w:cs="Arial"/>
        </w:rPr>
        <w:t>auront du mal</w:t>
      </w:r>
      <w:r w:rsidRPr="00D04CD7">
        <w:rPr>
          <w:rFonts w:ascii="Arial" w:hAnsi="Arial" w:cs="Arial"/>
        </w:rPr>
        <w:t xml:space="preserve"> à se concrétiser car lorsqu’elles se décident à pratiquer la contraception, les femmes sont confrontées à de nombreux obstacles à la fois d’ordre socioculturel et médical tels que le manque de connaissance en matière de PF, la crainte des effets secondaires, </w:t>
      </w:r>
      <w:r w:rsidRPr="00E821B4">
        <w:rPr>
          <w:rFonts w:ascii="Arial" w:hAnsi="Arial" w:cs="Arial"/>
        </w:rPr>
        <w:t>l’insatisfaction vis-à-vis des méthodes, la médiocrité de l’accès aux contraceptifs, le caractère limité des choix possibles et l’opposition du mari ou l’ambivalence quant au désir d’avoir ou non un enfant. C’est pour traquer les besoins non satisfaits en PF et offrir aux femmes une</w:t>
      </w:r>
    </w:p>
    <w:p w:rsidR="00C570EA" w:rsidRPr="00E821B4" w:rsidRDefault="00C570EA" w:rsidP="003F2E7D">
      <w:pPr>
        <w:keepNext/>
        <w:keepLines/>
        <w:spacing w:before="120" w:after="120" w:line="240" w:lineRule="auto"/>
        <w:jc w:val="both"/>
        <w:rPr>
          <w:rFonts w:ascii="Arial" w:hAnsi="Arial" w:cs="Arial"/>
        </w:rPr>
      </w:pPr>
      <w:r w:rsidRPr="00E821B4">
        <w:rPr>
          <w:rFonts w:ascii="Arial" w:hAnsi="Arial" w:cs="Arial"/>
        </w:rPr>
        <w:lastRenderedPageBreak/>
        <w:t>prise en charge approprié</w:t>
      </w:r>
      <w:r w:rsidR="00064021">
        <w:rPr>
          <w:rFonts w:ascii="Arial" w:hAnsi="Arial" w:cs="Arial"/>
        </w:rPr>
        <w:t>e</w:t>
      </w:r>
      <w:r w:rsidRPr="00E821B4">
        <w:rPr>
          <w:rFonts w:ascii="Arial" w:hAnsi="Arial" w:cs="Arial"/>
        </w:rPr>
        <w:t xml:space="preserve"> (offre de méthode PF, RV ou référence vers une autre unité d’offre de méthode)  que le projet ISSU a décidé d’utiliser la technique de l’ISBC </w:t>
      </w:r>
      <w:r w:rsidR="00CD39B5">
        <w:rPr>
          <w:rFonts w:ascii="Arial" w:hAnsi="Arial" w:cs="Arial"/>
        </w:rPr>
        <w:t>recentrée</w:t>
      </w:r>
      <w:r w:rsidRPr="00E821B4">
        <w:rPr>
          <w:rFonts w:ascii="Arial" w:hAnsi="Arial" w:cs="Arial"/>
        </w:rPr>
        <w:t xml:space="preserve"> (spécifiquement focalisée sur la PF</w:t>
      </w:r>
      <w:r w:rsidR="00A938AF" w:rsidRPr="00E821B4">
        <w:rPr>
          <w:rFonts w:ascii="Arial" w:hAnsi="Arial" w:cs="Arial"/>
        </w:rPr>
        <w:t xml:space="preserve"> ou ISBC/PF</w:t>
      </w:r>
      <w:r w:rsidRPr="00E821B4">
        <w:rPr>
          <w:rFonts w:ascii="Arial" w:hAnsi="Arial" w:cs="Arial"/>
        </w:rPr>
        <w:t>) pour accroître le recours à la contraception au sein des populations urbaines les plus défavorisées de la ville de Dakar.</w:t>
      </w:r>
    </w:p>
    <w:p w:rsidR="003F3B96" w:rsidRPr="00E821B4" w:rsidRDefault="005458CE" w:rsidP="003F2E7D">
      <w:pPr>
        <w:keepNext/>
        <w:keepLines/>
        <w:spacing w:before="120" w:after="120" w:line="240" w:lineRule="auto"/>
        <w:jc w:val="both"/>
        <w:rPr>
          <w:rFonts w:ascii="Arial" w:hAnsi="Arial" w:cs="Arial"/>
          <w:strike/>
        </w:rPr>
      </w:pPr>
      <w:r w:rsidRPr="00E821B4">
        <w:rPr>
          <w:rFonts w:ascii="Arial" w:hAnsi="Arial" w:cs="Arial"/>
        </w:rPr>
        <w:t xml:space="preserve">En 2005, </w:t>
      </w:r>
      <w:r w:rsidR="00C570EA" w:rsidRPr="00E821B4">
        <w:rPr>
          <w:rFonts w:ascii="Arial" w:hAnsi="Arial" w:cs="Arial"/>
        </w:rPr>
        <w:t xml:space="preserve">l’application </w:t>
      </w:r>
      <w:r w:rsidR="003F3B96" w:rsidRPr="00E821B4">
        <w:rPr>
          <w:rFonts w:ascii="Arial" w:hAnsi="Arial" w:cs="Arial"/>
        </w:rPr>
        <w:t xml:space="preserve">de l’approche </w:t>
      </w:r>
      <w:r w:rsidRPr="00E821B4">
        <w:rPr>
          <w:rFonts w:ascii="Arial" w:hAnsi="Arial" w:cs="Arial"/>
        </w:rPr>
        <w:t xml:space="preserve">ISBC avait été expérimentée avec succès à Dakar et à Kébémer par la Division de la Santé de la Reproduction en collaboration avec Population Council. </w:t>
      </w:r>
      <w:r w:rsidR="003F3B96" w:rsidRPr="00E821B4">
        <w:rPr>
          <w:rFonts w:ascii="Arial" w:hAnsi="Arial" w:cs="Arial"/>
        </w:rPr>
        <w:t>Les</w:t>
      </w:r>
      <w:r w:rsidR="00475144" w:rsidRPr="00E821B4">
        <w:rPr>
          <w:rFonts w:ascii="Arial" w:hAnsi="Arial" w:cs="Arial"/>
        </w:rPr>
        <w:t xml:space="preserve"> résultats satisfaisants obtenus, </w:t>
      </w:r>
      <w:r w:rsidR="003F3B96" w:rsidRPr="00E821B4">
        <w:rPr>
          <w:rFonts w:ascii="Arial" w:hAnsi="Arial" w:cs="Arial"/>
        </w:rPr>
        <w:t>ont servis de cas d’école au projet ISSU qui a adapté l’approche à la planification familiale en vue de réduire les besoins non satisfaits et de sensibiliser les clientes.</w:t>
      </w:r>
      <w:r w:rsidR="003F3B96" w:rsidRPr="00E821B4">
        <w:rPr>
          <w:rFonts w:ascii="Arial" w:hAnsi="Arial" w:cs="Arial"/>
          <w:strike/>
        </w:rPr>
        <w:t xml:space="preserve"> </w:t>
      </w:r>
    </w:p>
    <w:p w:rsidR="005458CE" w:rsidRPr="00E821B4" w:rsidRDefault="005458CE" w:rsidP="003F2E7D">
      <w:pPr>
        <w:keepNext/>
        <w:keepLines/>
        <w:spacing w:before="120" w:after="120" w:line="240" w:lineRule="auto"/>
        <w:jc w:val="both"/>
        <w:rPr>
          <w:rFonts w:ascii="Arial" w:hAnsi="Arial" w:cs="Arial"/>
        </w:rPr>
      </w:pPr>
      <w:r w:rsidRPr="00E821B4">
        <w:rPr>
          <w:rFonts w:ascii="Arial" w:eastAsia="Calibri" w:hAnsi="Arial" w:cs="Arial"/>
        </w:rPr>
        <w:t xml:space="preserve">En 2011, l’ISBC/PF avait été introduite dans 30 </w:t>
      </w:r>
      <w:r w:rsidR="00461079" w:rsidRPr="00E821B4">
        <w:rPr>
          <w:rFonts w:ascii="Arial" w:eastAsia="Calibri" w:hAnsi="Arial" w:cs="Arial"/>
        </w:rPr>
        <w:t>Points de Prestations de Services de santé (</w:t>
      </w:r>
      <w:r w:rsidRPr="00E821B4">
        <w:rPr>
          <w:rFonts w:ascii="Arial" w:eastAsia="Calibri" w:hAnsi="Arial" w:cs="Arial"/>
        </w:rPr>
        <w:t>PPS</w:t>
      </w:r>
      <w:r w:rsidR="00461079" w:rsidRPr="00E821B4">
        <w:rPr>
          <w:rFonts w:ascii="Arial" w:eastAsia="Calibri" w:hAnsi="Arial" w:cs="Arial"/>
        </w:rPr>
        <w:t>)</w:t>
      </w:r>
      <w:r w:rsidRPr="00E821B4">
        <w:rPr>
          <w:rFonts w:ascii="Arial" w:eastAsia="Calibri" w:hAnsi="Arial" w:cs="Arial"/>
        </w:rPr>
        <w:t xml:space="preserve"> à haut volume d’activité (HVA) </w:t>
      </w:r>
      <w:r w:rsidR="00461079" w:rsidRPr="00E821B4">
        <w:rPr>
          <w:rFonts w:ascii="Arial" w:eastAsia="Calibri" w:hAnsi="Arial" w:cs="Arial"/>
        </w:rPr>
        <w:t>dans les districts de</w:t>
      </w:r>
      <w:r w:rsidRPr="00E821B4">
        <w:rPr>
          <w:rFonts w:ascii="Arial" w:eastAsia="Calibri" w:hAnsi="Arial" w:cs="Arial"/>
        </w:rPr>
        <w:t xml:space="preserve"> Pikine, Guédiawaye, Mbao et Keur Massar</w:t>
      </w:r>
      <w:r w:rsidR="00BF266C" w:rsidRPr="00E821B4">
        <w:rPr>
          <w:rFonts w:ascii="Arial" w:eastAsia="Calibri" w:hAnsi="Arial" w:cs="Arial"/>
        </w:rPr>
        <w:t xml:space="preserve">. L’objectif était d’enrôler </w:t>
      </w:r>
      <w:r w:rsidR="00461079" w:rsidRPr="00E821B4">
        <w:rPr>
          <w:rFonts w:ascii="Arial" w:eastAsia="Calibri" w:hAnsi="Arial" w:cs="Arial"/>
        </w:rPr>
        <w:t>104 PPS en</w:t>
      </w:r>
      <w:r w:rsidR="00BF266C" w:rsidRPr="00E821B4">
        <w:rPr>
          <w:rFonts w:ascii="Arial" w:eastAsia="Calibri" w:hAnsi="Arial" w:cs="Arial"/>
        </w:rPr>
        <w:t xml:space="preserve"> </w:t>
      </w:r>
      <w:r w:rsidR="00461079" w:rsidRPr="00E821B4">
        <w:rPr>
          <w:rFonts w:ascii="Arial" w:eastAsia="Calibri" w:hAnsi="Arial" w:cs="Arial"/>
        </w:rPr>
        <w:t>fin 2012, après une phase test d’un mois dans six PPS dont quatre du secteur public et deux du s</w:t>
      </w:r>
      <w:r w:rsidR="001C31BC" w:rsidRPr="00E821B4">
        <w:rPr>
          <w:rFonts w:ascii="Arial" w:eastAsia="Calibri" w:hAnsi="Arial" w:cs="Arial"/>
        </w:rPr>
        <w:t>e</w:t>
      </w:r>
      <w:r w:rsidR="00461079" w:rsidRPr="00E821B4">
        <w:rPr>
          <w:rFonts w:ascii="Arial" w:eastAsia="Calibri" w:hAnsi="Arial" w:cs="Arial"/>
        </w:rPr>
        <w:t xml:space="preserve">cteur privé </w:t>
      </w:r>
      <w:r w:rsidR="00BF266C" w:rsidRPr="00E821B4">
        <w:rPr>
          <w:rFonts w:ascii="Arial" w:eastAsia="Calibri" w:hAnsi="Arial" w:cs="Arial"/>
        </w:rPr>
        <w:t xml:space="preserve">situés </w:t>
      </w:r>
      <w:r w:rsidR="00461079" w:rsidRPr="00E821B4">
        <w:rPr>
          <w:rFonts w:ascii="Arial" w:eastAsia="Calibri" w:hAnsi="Arial" w:cs="Arial"/>
        </w:rPr>
        <w:t xml:space="preserve">dans les mêmes districts. </w:t>
      </w:r>
      <w:r w:rsidR="00475144" w:rsidRPr="00E821B4">
        <w:rPr>
          <w:rFonts w:ascii="Arial" w:eastAsia="Calibri" w:hAnsi="Arial" w:cs="Arial"/>
        </w:rPr>
        <w:t xml:space="preserve">Ensuite, </w:t>
      </w:r>
      <w:r w:rsidRPr="00E821B4">
        <w:rPr>
          <w:rFonts w:ascii="Arial" w:eastAsia="Calibri" w:hAnsi="Arial" w:cs="Arial"/>
        </w:rPr>
        <w:t>l</w:t>
      </w:r>
      <w:r w:rsidR="00BF266C" w:rsidRPr="00E821B4">
        <w:rPr>
          <w:rFonts w:ascii="Arial" w:eastAsia="Calibri" w:hAnsi="Arial" w:cs="Arial"/>
        </w:rPr>
        <w:t xml:space="preserve">’approche </w:t>
      </w:r>
      <w:r w:rsidRPr="00E821B4">
        <w:rPr>
          <w:rFonts w:ascii="Arial" w:eastAsia="Calibri" w:hAnsi="Arial" w:cs="Arial"/>
        </w:rPr>
        <w:t xml:space="preserve">ISBC </w:t>
      </w:r>
      <w:r w:rsidR="00475144" w:rsidRPr="00E821B4">
        <w:rPr>
          <w:rFonts w:ascii="Arial" w:eastAsia="Calibri" w:hAnsi="Arial" w:cs="Arial"/>
        </w:rPr>
        <w:t xml:space="preserve">devait être introduite </w:t>
      </w:r>
      <w:r w:rsidRPr="00E821B4">
        <w:rPr>
          <w:rFonts w:ascii="Arial" w:eastAsia="Calibri" w:hAnsi="Arial" w:cs="Arial"/>
        </w:rPr>
        <w:t>dans 27 autres PPS HVA et 57 PPS non HVA. Les premi</w:t>
      </w:r>
      <w:r w:rsidR="00051389" w:rsidRPr="00E821B4">
        <w:rPr>
          <w:rFonts w:ascii="Arial" w:eastAsia="Calibri" w:hAnsi="Arial" w:cs="Arial"/>
        </w:rPr>
        <w:t xml:space="preserve">ères missions de supervision, </w:t>
      </w:r>
      <w:r w:rsidRPr="00E821B4">
        <w:rPr>
          <w:rFonts w:ascii="Arial" w:eastAsia="Calibri" w:hAnsi="Arial" w:cs="Arial"/>
        </w:rPr>
        <w:t xml:space="preserve">dans les 30 PPS </w:t>
      </w:r>
      <w:r w:rsidR="00866B75" w:rsidRPr="00E821B4">
        <w:rPr>
          <w:rFonts w:ascii="Arial" w:eastAsia="Calibri" w:hAnsi="Arial" w:cs="Arial"/>
        </w:rPr>
        <w:t>HVA</w:t>
      </w:r>
      <w:r w:rsidR="00051389" w:rsidRPr="00E821B4">
        <w:rPr>
          <w:rFonts w:ascii="Arial" w:eastAsia="Calibri" w:hAnsi="Arial" w:cs="Arial"/>
        </w:rPr>
        <w:t>,</w:t>
      </w:r>
      <w:r w:rsidRPr="00E821B4">
        <w:rPr>
          <w:rFonts w:ascii="Arial" w:eastAsia="Calibri" w:hAnsi="Arial" w:cs="Arial"/>
        </w:rPr>
        <w:t xml:space="preserve"> avaient </w:t>
      </w:r>
      <w:r w:rsidR="00051389" w:rsidRPr="00E821B4">
        <w:rPr>
          <w:rFonts w:ascii="Arial" w:eastAsia="Calibri" w:hAnsi="Arial" w:cs="Arial"/>
        </w:rPr>
        <w:t>révélé</w:t>
      </w:r>
      <w:r w:rsidRPr="00E821B4">
        <w:rPr>
          <w:rFonts w:ascii="Arial" w:eastAsia="Calibri" w:hAnsi="Arial" w:cs="Arial"/>
        </w:rPr>
        <w:t xml:space="preserve"> une importante augmentation du nombre de </w:t>
      </w:r>
      <w:r w:rsidR="00866B75" w:rsidRPr="00E821B4">
        <w:rPr>
          <w:rFonts w:ascii="Arial" w:eastAsia="Calibri" w:hAnsi="Arial" w:cs="Arial"/>
        </w:rPr>
        <w:t>recrues</w:t>
      </w:r>
      <w:r w:rsidRPr="00E821B4">
        <w:rPr>
          <w:rFonts w:ascii="Arial" w:eastAsia="Calibri" w:hAnsi="Arial" w:cs="Arial"/>
        </w:rPr>
        <w:t xml:space="preserve">. </w:t>
      </w:r>
      <w:r w:rsidRPr="00E821B4">
        <w:rPr>
          <w:rFonts w:ascii="Arial" w:hAnsi="Arial" w:cs="Arial"/>
        </w:rPr>
        <w:t>Mais</w:t>
      </w:r>
      <w:r w:rsidR="00051389" w:rsidRPr="00E821B4">
        <w:rPr>
          <w:rFonts w:ascii="Arial" w:hAnsi="Arial" w:cs="Arial"/>
        </w:rPr>
        <w:t xml:space="preserve">, </w:t>
      </w:r>
      <w:r w:rsidR="001C31BC" w:rsidRPr="00E821B4">
        <w:rPr>
          <w:rFonts w:ascii="Arial" w:hAnsi="Arial" w:cs="Arial"/>
        </w:rPr>
        <w:t xml:space="preserve">en raison de la façon dont les données ont été collectées, </w:t>
      </w:r>
      <w:r w:rsidR="00051389" w:rsidRPr="00E821B4">
        <w:rPr>
          <w:rFonts w:ascii="Arial" w:hAnsi="Arial" w:cs="Arial"/>
        </w:rPr>
        <w:t xml:space="preserve">ces résultats ne pouvaient pas permettre d’établir de façon certaine </w:t>
      </w:r>
      <w:r w:rsidRPr="00E821B4">
        <w:rPr>
          <w:rFonts w:ascii="Arial" w:hAnsi="Arial" w:cs="Arial"/>
        </w:rPr>
        <w:t xml:space="preserve">l’efficacité à long terme de </w:t>
      </w:r>
      <w:r w:rsidR="001C31BC" w:rsidRPr="00E821B4">
        <w:rPr>
          <w:rFonts w:ascii="Arial" w:hAnsi="Arial" w:cs="Arial"/>
        </w:rPr>
        <w:t xml:space="preserve">cette </w:t>
      </w:r>
      <w:r w:rsidR="00051389" w:rsidRPr="00E821B4">
        <w:rPr>
          <w:rFonts w:ascii="Arial" w:hAnsi="Arial" w:cs="Arial"/>
        </w:rPr>
        <w:t>approche</w:t>
      </w:r>
      <w:r w:rsidR="001C31BC" w:rsidRPr="00E821B4">
        <w:rPr>
          <w:rFonts w:ascii="Arial" w:hAnsi="Arial" w:cs="Arial"/>
        </w:rPr>
        <w:t>, alors que celle-ci doit être confirmée</w:t>
      </w:r>
      <w:r w:rsidRPr="00E821B4">
        <w:rPr>
          <w:rFonts w:ascii="Arial" w:hAnsi="Arial" w:cs="Arial"/>
        </w:rPr>
        <w:t xml:space="preserve"> et valid</w:t>
      </w:r>
      <w:r w:rsidR="001C31BC" w:rsidRPr="00E821B4">
        <w:rPr>
          <w:rFonts w:ascii="Arial" w:hAnsi="Arial" w:cs="Arial"/>
        </w:rPr>
        <w:t>ée</w:t>
      </w:r>
      <w:r w:rsidRPr="00E821B4">
        <w:rPr>
          <w:rFonts w:ascii="Arial" w:hAnsi="Arial" w:cs="Arial"/>
        </w:rPr>
        <w:t xml:space="preserve"> avant </w:t>
      </w:r>
      <w:r w:rsidR="001C31BC" w:rsidRPr="00E821B4">
        <w:rPr>
          <w:rFonts w:ascii="Arial" w:hAnsi="Arial" w:cs="Arial"/>
        </w:rPr>
        <w:t>l’</w:t>
      </w:r>
      <w:r w:rsidRPr="00E821B4">
        <w:rPr>
          <w:rFonts w:ascii="Arial" w:hAnsi="Arial" w:cs="Arial"/>
        </w:rPr>
        <w:t xml:space="preserve">extension </w:t>
      </w:r>
      <w:r w:rsidR="001C31BC" w:rsidRPr="00E821B4">
        <w:rPr>
          <w:rFonts w:ascii="Arial" w:hAnsi="Arial" w:cs="Arial"/>
        </w:rPr>
        <w:t>de l’ISBC</w:t>
      </w:r>
      <w:r w:rsidR="00A938AF" w:rsidRPr="00E821B4">
        <w:rPr>
          <w:rFonts w:ascii="Arial" w:hAnsi="Arial" w:cs="Arial"/>
        </w:rPr>
        <w:t>/PF</w:t>
      </w:r>
      <w:r w:rsidR="001C31BC" w:rsidRPr="00E821B4">
        <w:rPr>
          <w:rFonts w:ascii="Arial" w:hAnsi="Arial" w:cs="Arial"/>
        </w:rPr>
        <w:t xml:space="preserve"> </w:t>
      </w:r>
      <w:r w:rsidRPr="00E821B4">
        <w:rPr>
          <w:rFonts w:ascii="Arial" w:hAnsi="Arial" w:cs="Arial"/>
        </w:rPr>
        <w:t>sur l’ensemble des zones d’intervention du projet ISSU.</w:t>
      </w:r>
    </w:p>
    <w:p w:rsidR="005458CE" w:rsidRDefault="005458CE" w:rsidP="003F2E7D">
      <w:pPr>
        <w:keepNext/>
        <w:keepLines/>
        <w:spacing w:before="120" w:after="120" w:line="240" w:lineRule="auto"/>
        <w:jc w:val="both"/>
        <w:rPr>
          <w:rFonts w:ascii="Arial" w:hAnsi="Arial" w:cs="Arial"/>
        </w:rPr>
      </w:pPr>
      <w:r w:rsidRPr="00E821B4">
        <w:rPr>
          <w:rFonts w:ascii="Arial" w:hAnsi="Arial" w:cs="Arial"/>
        </w:rPr>
        <w:t xml:space="preserve">C’est pourquoi, avant le passage à l’échelle de l’ISBC/PF, </w:t>
      </w:r>
      <w:r w:rsidR="00FB303B" w:rsidRPr="00E821B4">
        <w:rPr>
          <w:rFonts w:ascii="Arial" w:hAnsi="Arial" w:cs="Arial"/>
        </w:rPr>
        <w:t xml:space="preserve">ISSU </w:t>
      </w:r>
      <w:r w:rsidRPr="00E821B4">
        <w:rPr>
          <w:rFonts w:ascii="Arial" w:hAnsi="Arial" w:cs="Arial"/>
        </w:rPr>
        <w:t xml:space="preserve">a décidé de mener une </w:t>
      </w:r>
      <w:r w:rsidR="00FB303B" w:rsidRPr="00E821B4">
        <w:rPr>
          <w:rFonts w:ascii="Arial" w:hAnsi="Arial" w:cs="Arial"/>
        </w:rPr>
        <w:t xml:space="preserve">recherche opérationnelle  </w:t>
      </w:r>
      <w:r w:rsidRPr="00E821B4">
        <w:rPr>
          <w:rFonts w:ascii="Arial" w:hAnsi="Arial" w:cs="Arial"/>
        </w:rPr>
        <w:t xml:space="preserve">dans </w:t>
      </w:r>
      <w:r w:rsidR="00FB303B" w:rsidRPr="00E821B4">
        <w:rPr>
          <w:rFonts w:ascii="Arial" w:hAnsi="Arial" w:cs="Arial"/>
        </w:rPr>
        <w:t xml:space="preserve">quelques unes de ses </w:t>
      </w:r>
      <w:r w:rsidRPr="00E821B4">
        <w:rPr>
          <w:rFonts w:ascii="Arial" w:hAnsi="Arial" w:cs="Arial"/>
        </w:rPr>
        <w:t xml:space="preserve">zones d’intervention pour déterminer si la version de l’ISBC centrée sur la PF peut accroître durablement </w:t>
      </w:r>
      <w:r w:rsidR="00A938AF" w:rsidRPr="00E821B4">
        <w:rPr>
          <w:rFonts w:ascii="Arial" w:hAnsi="Arial" w:cs="Arial"/>
        </w:rPr>
        <w:t xml:space="preserve">et </w:t>
      </w:r>
      <w:r w:rsidRPr="00E821B4">
        <w:rPr>
          <w:rFonts w:ascii="Arial" w:hAnsi="Arial" w:cs="Arial"/>
        </w:rPr>
        <w:t xml:space="preserve">de manière significative l’utilisation des services de PF dans les </w:t>
      </w:r>
      <w:r w:rsidRPr="00E821B4">
        <w:rPr>
          <w:rFonts w:ascii="Arial" w:eastAsia="Calibri" w:hAnsi="Arial" w:cs="Arial"/>
        </w:rPr>
        <w:t xml:space="preserve">PPS de santé des zones défavorisées de </w:t>
      </w:r>
      <w:r w:rsidR="00147DC9">
        <w:rPr>
          <w:rFonts w:ascii="Arial" w:eastAsia="Calibri" w:hAnsi="Arial" w:cs="Arial"/>
        </w:rPr>
        <w:t xml:space="preserve">la ville de </w:t>
      </w:r>
      <w:r w:rsidRPr="00E821B4">
        <w:rPr>
          <w:rFonts w:ascii="Arial" w:eastAsia="Calibri" w:hAnsi="Arial" w:cs="Arial"/>
        </w:rPr>
        <w:t xml:space="preserve">Dakar. </w:t>
      </w:r>
      <w:r w:rsidRPr="00E821B4">
        <w:rPr>
          <w:rFonts w:ascii="Arial" w:hAnsi="Arial" w:cs="Arial"/>
        </w:rPr>
        <w:t xml:space="preserve">Pour être en mesure de répondre à cette interrogation, en plus des interventions à mener (administration de la fiche ISBC/PF), il est nécessaire de collecter systématiquement les données de base et de procéder rigoureusement à leur analyse afin de déterminer le degré d’efficacité de cette </w:t>
      </w:r>
      <w:r w:rsidR="00A938AF" w:rsidRPr="00E821B4">
        <w:rPr>
          <w:rFonts w:ascii="Arial" w:hAnsi="Arial" w:cs="Arial"/>
        </w:rPr>
        <w:t>approche. T</w:t>
      </w:r>
      <w:r w:rsidRPr="00E821B4">
        <w:rPr>
          <w:rFonts w:ascii="Arial" w:hAnsi="Arial" w:cs="Arial"/>
        </w:rPr>
        <w:t xml:space="preserve">el est le mandat </w:t>
      </w:r>
      <w:r w:rsidR="00A938AF" w:rsidRPr="00E821B4">
        <w:rPr>
          <w:rFonts w:ascii="Arial" w:hAnsi="Arial" w:cs="Arial"/>
        </w:rPr>
        <w:t>dévolu</w:t>
      </w:r>
      <w:r w:rsidRPr="00E821B4">
        <w:rPr>
          <w:rFonts w:ascii="Arial" w:hAnsi="Arial" w:cs="Arial"/>
        </w:rPr>
        <w:t xml:space="preserve"> à la présente</w:t>
      </w:r>
      <w:r w:rsidRPr="00D04CD7">
        <w:rPr>
          <w:rFonts w:ascii="Arial" w:hAnsi="Arial" w:cs="Arial"/>
        </w:rPr>
        <w:t xml:space="preserve"> recherche opérationnelle.</w:t>
      </w:r>
    </w:p>
    <w:p w:rsidR="00572E50" w:rsidRPr="00D04CD7" w:rsidRDefault="00572E50" w:rsidP="007E4B8B">
      <w:pPr>
        <w:pStyle w:val="Titre2"/>
        <w:keepLines/>
        <w:numPr>
          <w:ilvl w:val="1"/>
          <w:numId w:val="4"/>
        </w:numPr>
        <w:tabs>
          <w:tab w:val="clear" w:pos="720"/>
          <w:tab w:val="left" w:pos="567"/>
        </w:tabs>
        <w:spacing w:before="120" w:after="120"/>
        <w:jc w:val="left"/>
        <w:rPr>
          <w:rFonts w:ascii="Arial" w:hAnsi="Arial" w:cs="Arial"/>
          <w:sz w:val="22"/>
          <w:szCs w:val="22"/>
          <w:lang w:val="fr-FR"/>
        </w:rPr>
      </w:pPr>
      <w:bookmarkStart w:id="8" w:name="_Toc387762797"/>
      <w:r w:rsidRPr="00D04CD7">
        <w:rPr>
          <w:rFonts w:ascii="Arial" w:hAnsi="Arial" w:cs="Arial"/>
          <w:sz w:val="22"/>
          <w:szCs w:val="22"/>
          <w:lang w:val="fr-FR"/>
        </w:rPr>
        <w:t>Brève présentation de l’ISBC/PF</w:t>
      </w:r>
      <w:bookmarkEnd w:id="8"/>
    </w:p>
    <w:p w:rsidR="00572E50" w:rsidRPr="00E821B4" w:rsidRDefault="00572E50" w:rsidP="003F2E7D">
      <w:pPr>
        <w:keepNext/>
        <w:keepLines/>
        <w:spacing w:before="120" w:after="120" w:line="240" w:lineRule="auto"/>
        <w:jc w:val="both"/>
        <w:rPr>
          <w:rFonts w:ascii="Arial" w:hAnsi="Arial" w:cs="Arial"/>
        </w:rPr>
      </w:pPr>
      <w:r w:rsidRPr="00D04CD7">
        <w:rPr>
          <w:rFonts w:ascii="Arial" w:hAnsi="Arial" w:cs="Arial"/>
        </w:rPr>
        <w:t xml:space="preserve">L’ISBC/PF consiste </w:t>
      </w:r>
      <w:r w:rsidR="00064021">
        <w:rPr>
          <w:rFonts w:ascii="Arial" w:hAnsi="Arial" w:cs="Arial"/>
        </w:rPr>
        <w:t xml:space="preserve">à </w:t>
      </w:r>
      <w:r w:rsidRPr="00D04CD7">
        <w:rPr>
          <w:rFonts w:ascii="Arial" w:hAnsi="Arial" w:cs="Arial"/>
        </w:rPr>
        <w:t>identifier les besoins non satisfaits en PF chez les clientes afin de leur fournir les conseils adéquats pour un choix éclairé en matière de contraception et leur offrir</w:t>
      </w:r>
      <w:r w:rsidR="00064021">
        <w:rPr>
          <w:rFonts w:ascii="Arial" w:hAnsi="Arial" w:cs="Arial"/>
        </w:rPr>
        <w:t>,</w:t>
      </w:r>
      <w:r w:rsidRPr="00D04CD7">
        <w:rPr>
          <w:rFonts w:ascii="Arial" w:hAnsi="Arial" w:cs="Arial"/>
        </w:rPr>
        <w:t xml:space="preserve"> au besoin</w:t>
      </w:r>
      <w:r w:rsidR="00064021">
        <w:rPr>
          <w:rFonts w:ascii="Arial" w:hAnsi="Arial" w:cs="Arial"/>
        </w:rPr>
        <w:t>,</w:t>
      </w:r>
      <w:r w:rsidRPr="00D04CD7">
        <w:rPr>
          <w:rFonts w:ascii="Arial" w:hAnsi="Arial" w:cs="Arial"/>
        </w:rPr>
        <w:t xml:space="preserve"> les services PF ou les orienter vers un service qui en offre. Elle ne concerne que les femmes âgées de 15 à 49 ans, à la recherche de soins pour elles-mêmes ou pour leurs enfants âgés de moins de 5 ans. </w:t>
      </w:r>
      <w:r w:rsidR="00F7459E">
        <w:rPr>
          <w:rFonts w:ascii="Arial" w:hAnsi="Arial" w:cs="Arial"/>
        </w:rPr>
        <w:t>Au</w:t>
      </w:r>
      <w:r w:rsidRPr="00D04CD7">
        <w:rPr>
          <w:rFonts w:ascii="Arial" w:hAnsi="Arial" w:cs="Arial"/>
        </w:rPr>
        <w:t xml:space="preserve"> </w:t>
      </w:r>
      <w:r w:rsidRPr="00E821B4">
        <w:rPr>
          <w:rFonts w:ascii="Arial" w:hAnsi="Arial" w:cs="Arial"/>
        </w:rPr>
        <w:t xml:space="preserve">niveau des PPS, cette </w:t>
      </w:r>
      <w:r w:rsidR="00F5655D" w:rsidRPr="00E821B4">
        <w:rPr>
          <w:rFonts w:ascii="Arial" w:hAnsi="Arial" w:cs="Arial"/>
        </w:rPr>
        <w:t>approche</w:t>
      </w:r>
      <w:r w:rsidRPr="00E821B4">
        <w:rPr>
          <w:rFonts w:ascii="Arial" w:hAnsi="Arial" w:cs="Arial"/>
        </w:rPr>
        <w:t xml:space="preserve"> consiste à utiliser </w:t>
      </w:r>
      <w:r w:rsidR="00F7459E" w:rsidRPr="00E821B4">
        <w:rPr>
          <w:rFonts w:ascii="Arial" w:hAnsi="Arial" w:cs="Arial"/>
        </w:rPr>
        <w:t>une</w:t>
      </w:r>
      <w:r w:rsidR="00F7459E">
        <w:rPr>
          <w:rFonts w:ascii="Arial" w:hAnsi="Arial" w:cs="Arial"/>
        </w:rPr>
        <w:t xml:space="preserve"> check-list</w:t>
      </w:r>
      <w:r w:rsidRPr="00E821B4">
        <w:rPr>
          <w:rFonts w:ascii="Arial" w:hAnsi="Arial" w:cs="Arial"/>
        </w:rPr>
        <w:t xml:space="preserve"> pour identifier les besoins non satisfaits lors de prestations de services autres que ceux de la PF tels que : les consultations prénatales (CPN), les soins post-partum (CPoN), les soins après avortement (SAA),</w:t>
      </w:r>
      <w:r w:rsidR="00F7459E" w:rsidRPr="00F7459E">
        <w:rPr>
          <w:rFonts w:ascii="Arial" w:hAnsi="Arial" w:cs="Arial"/>
        </w:rPr>
        <w:t xml:space="preserve"> </w:t>
      </w:r>
      <w:r w:rsidR="00F7459E">
        <w:rPr>
          <w:rFonts w:ascii="Arial" w:hAnsi="Arial" w:cs="Arial"/>
        </w:rPr>
        <w:t xml:space="preserve">le service des accouchements (ACC), </w:t>
      </w:r>
      <w:r w:rsidRPr="00E821B4">
        <w:rPr>
          <w:rFonts w:ascii="Arial" w:hAnsi="Arial" w:cs="Arial"/>
        </w:rPr>
        <w:t xml:space="preserve">le programme élargi de vaccination (PEV), la surveillance et la promotion de la croissance (SPC), les consultations primaires curatives (CPC), etc. </w:t>
      </w:r>
      <w:r w:rsidR="00F5655D" w:rsidRPr="00E821B4">
        <w:rPr>
          <w:rFonts w:ascii="Arial" w:hAnsi="Arial" w:cs="Arial"/>
        </w:rPr>
        <w:t>Ces unités de soins des PPS sont appelées, dans le cadre de l’approche, des portes d’entrée (PE).</w:t>
      </w:r>
    </w:p>
    <w:p w:rsidR="00572E50" w:rsidRPr="00D04CD7" w:rsidRDefault="00572E50" w:rsidP="003F2E7D">
      <w:pPr>
        <w:keepNext/>
        <w:keepLines/>
        <w:spacing w:before="120" w:after="120" w:line="240" w:lineRule="auto"/>
        <w:jc w:val="both"/>
        <w:rPr>
          <w:rFonts w:ascii="Arial" w:hAnsi="Arial" w:cs="Arial"/>
        </w:rPr>
      </w:pPr>
      <w:r w:rsidRPr="00E821B4">
        <w:rPr>
          <w:rFonts w:ascii="Arial" w:eastAsia="Calibri" w:hAnsi="Arial" w:cs="Arial"/>
        </w:rPr>
        <w:t xml:space="preserve">Cette fiche d’identification </w:t>
      </w:r>
      <w:r w:rsidR="004D3BE1">
        <w:rPr>
          <w:rFonts w:ascii="Arial" w:eastAsia="Calibri" w:hAnsi="Arial" w:cs="Arial"/>
        </w:rPr>
        <w:t xml:space="preserve">(cf. modèle de fiche ISBC/PF en annexe VI) </w:t>
      </w:r>
      <w:r w:rsidRPr="00E821B4">
        <w:rPr>
          <w:rFonts w:ascii="Arial" w:eastAsia="Calibri" w:hAnsi="Arial" w:cs="Arial"/>
        </w:rPr>
        <w:t xml:space="preserve">permet à partir de la raison principale de la visite : d’interroger la cliente en l’orientant vers ses besoins en PF ; de l’amener à identifier ses besoins et à prendre une décision en toute liberté sur </w:t>
      </w:r>
      <w:r w:rsidR="00147DC9">
        <w:rPr>
          <w:rFonts w:ascii="Arial" w:eastAsia="Calibri" w:hAnsi="Arial" w:cs="Arial"/>
        </w:rPr>
        <w:t>sa</w:t>
      </w:r>
      <w:r w:rsidRPr="00D04CD7">
        <w:rPr>
          <w:rFonts w:ascii="Arial" w:eastAsia="Calibri" w:hAnsi="Arial" w:cs="Arial"/>
        </w:rPr>
        <w:t xml:space="preserve"> prise en charge ; et de prendre en charge le ou les besoins identifiés par la cliente (</w:t>
      </w:r>
      <w:r w:rsidRPr="00D04CD7">
        <w:rPr>
          <w:rFonts w:ascii="Arial" w:hAnsi="Arial" w:cs="Arial"/>
        </w:rPr>
        <w:t xml:space="preserve">Offre de services de PF ; rendez-vous dans la même </w:t>
      </w:r>
      <w:r w:rsidR="00F7459E">
        <w:rPr>
          <w:rFonts w:ascii="Arial" w:hAnsi="Arial" w:cs="Arial"/>
        </w:rPr>
        <w:t>unité de service</w:t>
      </w:r>
      <w:r w:rsidR="00F7459E" w:rsidRPr="00D04CD7">
        <w:rPr>
          <w:rFonts w:ascii="Arial" w:hAnsi="Arial" w:cs="Arial"/>
        </w:rPr>
        <w:t xml:space="preserve"> ; ou référence vers une autre </w:t>
      </w:r>
      <w:r w:rsidR="00F7459E">
        <w:rPr>
          <w:rFonts w:ascii="Arial" w:hAnsi="Arial" w:cs="Arial"/>
        </w:rPr>
        <w:t>unité de service</w:t>
      </w:r>
      <w:r w:rsidR="00F7459E" w:rsidRPr="00D04CD7">
        <w:rPr>
          <w:rFonts w:ascii="Arial" w:hAnsi="Arial" w:cs="Arial"/>
        </w:rPr>
        <w:t> </w:t>
      </w:r>
      <w:r w:rsidR="00F7459E">
        <w:rPr>
          <w:rFonts w:ascii="Arial" w:hAnsi="Arial" w:cs="Arial"/>
        </w:rPr>
        <w:t>du PPS ou vers un autre PPS</w:t>
      </w:r>
      <w:r w:rsidR="00F7459E" w:rsidRPr="00D04CD7">
        <w:rPr>
          <w:rFonts w:ascii="Arial" w:hAnsi="Arial" w:cs="Arial"/>
        </w:rPr>
        <w:t xml:space="preserve"> si</w:t>
      </w:r>
      <w:r w:rsidRPr="00D04CD7">
        <w:rPr>
          <w:rFonts w:ascii="Arial" w:hAnsi="Arial" w:cs="Arial"/>
        </w:rPr>
        <w:t xml:space="preserve"> le besoin identifié ne peut être satisfait lors de la visite en cours).</w:t>
      </w:r>
    </w:p>
    <w:p w:rsidR="00D26EEA" w:rsidRDefault="00572E50" w:rsidP="003F2E7D">
      <w:pPr>
        <w:keepNext/>
        <w:keepLines/>
        <w:spacing w:before="120" w:after="120" w:line="240" w:lineRule="auto"/>
        <w:jc w:val="both"/>
        <w:rPr>
          <w:rFonts w:ascii="Arial" w:hAnsi="Arial" w:cs="Arial"/>
        </w:rPr>
      </w:pPr>
      <w:r w:rsidRPr="00D04CD7">
        <w:rPr>
          <w:rFonts w:ascii="Arial" w:hAnsi="Arial" w:cs="Arial"/>
        </w:rPr>
        <w:t xml:space="preserve">Chaque unité de soin (CPN, CPoN, PEV, SPC, SAA, etc.) dispose d’un registre imprimé dans sa salle de consultation pour enregistrer les services qu’elle offre. Les clientes PF sont enregistrées dans le registre de Planification </w:t>
      </w:r>
      <w:r w:rsidR="00775BF0">
        <w:rPr>
          <w:rFonts w:ascii="Arial" w:hAnsi="Arial" w:cs="Arial"/>
        </w:rPr>
        <w:t>F</w:t>
      </w:r>
      <w:r w:rsidRPr="00D04CD7">
        <w:rPr>
          <w:rFonts w:ascii="Arial" w:hAnsi="Arial" w:cs="Arial"/>
        </w:rPr>
        <w:t>amiliale. Chaque nouvelle  cliente PF, identifiée par la technique de l’ISBC/PF, est identifiée comme telle en inscrivant, en rouge dans la colonne ‘’Observations’’, la mention SAD (Service Additionnel) suivie du sigle du service d’origine de la référence de la cliente (exemple CPN, PEV ou SAA)</w:t>
      </w:r>
      <w:r w:rsidR="00D26EEA">
        <w:rPr>
          <w:rFonts w:ascii="Arial" w:hAnsi="Arial" w:cs="Arial"/>
        </w:rPr>
        <w:t>.</w:t>
      </w:r>
    </w:p>
    <w:p w:rsidR="009618C9" w:rsidRDefault="00D26EEA" w:rsidP="003F2E7D">
      <w:pPr>
        <w:keepNext/>
        <w:keepLines/>
        <w:spacing w:before="120" w:after="120" w:line="240" w:lineRule="auto"/>
        <w:jc w:val="both"/>
        <w:rPr>
          <w:rFonts w:ascii="Arial" w:hAnsi="Arial" w:cs="Arial"/>
        </w:rPr>
      </w:pPr>
      <w:r w:rsidRPr="00D04CD7">
        <w:rPr>
          <w:rFonts w:ascii="Arial" w:hAnsi="Arial" w:cs="Arial"/>
        </w:rPr>
        <w:t xml:space="preserve">La réussite de </w:t>
      </w:r>
      <w:r w:rsidRPr="00E821B4">
        <w:rPr>
          <w:rFonts w:ascii="Arial" w:hAnsi="Arial" w:cs="Arial"/>
        </w:rPr>
        <w:t>l’ISBC/PF suppose que les conditions suivantes sont remplies : une bonne coordination et organisation interne des services du PPS ; des prestataires de première ligne compétents, engagés et bien formés à l’utilisation de la fiche ISBC/PF ; une utilisation systématique (régulière, exacte</w:t>
      </w:r>
      <w:r w:rsidRPr="00D04CD7">
        <w:rPr>
          <w:rFonts w:ascii="Arial" w:hAnsi="Arial" w:cs="Arial"/>
        </w:rPr>
        <w:t xml:space="preserve"> et constante) de la fiche ISBC/PF avec toutes les femmes venant</w:t>
      </w:r>
    </w:p>
    <w:p w:rsidR="003F2E7D" w:rsidRDefault="003F2E7D" w:rsidP="003F2E7D">
      <w:pPr>
        <w:keepNext/>
        <w:keepLines/>
        <w:shd w:val="clear" w:color="auto" w:fill="FFFFFF" w:themeFill="background1"/>
        <w:spacing w:before="120" w:after="120" w:line="240" w:lineRule="auto"/>
        <w:jc w:val="both"/>
        <w:rPr>
          <w:rFonts w:ascii="Arial" w:hAnsi="Arial" w:cs="Arial"/>
        </w:rPr>
      </w:pPr>
    </w:p>
    <w:p w:rsidR="00F5655D" w:rsidRPr="00E821B4" w:rsidRDefault="00572E50" w:rsidP="003F2E7D">
      <w:pPr>
        <w:keepNext/>
        <w:keepLines/>
        <w:shd w:val="clear" w:color="auto" w:fill="FFFFFF" w:themeFill="background1"/>
        <w:spacing w:before="120" w:after="120" w:line="240" w:lineRule="auto"/>
        <w:jc w:val="both"/>
        <w:rPr>
          <w:rFonts w:ascii="Arial" w:hAnsi="Arial" w:cs="Arial"/>
        </w:rPr>
      </w:pPr>
      <w:r w:rsidRPr="00E821B4">
        <w:rPr>
          <w:rFonts w:ascii="Arial" w:hAnsi="Arial" w:cs="Arial"/>
        </w:rPr>
        <w:t>en consultation dans les services servant de ‘’Portes d’entrée’’ en évitant les interruptions et les ruptures de stock de fiches ; un bon remplissage des fiches ; une bonne tenue des registres ; une bonne coordination de la référence ; un choix judicieux des PPS où introduire l’ISBC (PPS disposant de plus d’un service de SR ; de prestataires qualifiés ; et ayant la possibilité d’accroître leur productivité)</w:t>
      </w:r>
      <w:r w:rsidR="00F5655D" w:rsidRPr="00E821B4">
        <w:rPr>
          <w:rFonts w:ascii="Arial" w:hAnsi="Arial" w:cs="Arial"/>
        </w:rPr>
        <w:t> ; et une supervision régulière des prestataires.</w:t>
      </w:r>
    </w:p>
    <w:p w:rsidR="005458CE" w:rsidRPr="00E821B4" w:rsidRDefault="005458CE" w:rsidP="007E4B8B">
      <w:pPr>
        <w:pStyle w:val="Titre2"/>
        <w:keepLines/>
        <w:numPr>
          <w:ilvl w:val="1"/>
          <w:numId w:val="4"/>
        </w:numPr>
        <w:tabs>
          <w:tab w:val="clear" w:pos="720"/>
          <w:tab w:val="left" w:pos="567"/>
        </w:tabs>
        <w:spacing w:before="120" w:after="120"/>
        <w:jc w:val="left"/>
        <w:rPr>
          <w:rFonts w:ascii="Arial" w:hAnsi="Arial" w:cs="Arial"/>
          <w:sz w:val="22"/>
          <w:szCs w:val="22"/>
          <w:lang w:val="fr-FR"/>
        </w:rPr>
      </w:pPr>
      <w:bookmarkStart w:id="9" w:name="_Toc338415671"/>
      <w:bookmarkStart w:id="10" w:name="_Toc387762798"/>
      <w:r w:rsidRPr="00E821B4">
        <w:rPr>
          <w:rFonts w:ascii="Arial" w:hAnsi="Arial" w:cs="Arial"/>
          <w:sz w:val="22"/>
          <w:szCs w:val="22"/>
          <w:lang w:val="fr-FR"/>
        </w:rPr>
        <w:t xml:space="preserve">Objectifs de </w:t>
      </w:r>
      <w:bookmarkEnd w:id="9"/>
      <w:r w:rsidRPr="00E821B4">
        <w:rPr>
          <w:rFonts w:ascii="Arial" w:hAnsi="Arial" w:cs="Arial"/>
          <w:sz w:val="22"/>
          <w:szCs w:val="22"/>
          <w:lang w:val="fr-FR"/>
        </w:rPr>
        <w:t>la recherche</w:t>
      </w:r>
      <w:bookmarkEnd w:id="10"/>
    </w:p>
    <w:p w:rsidR="005458CE" w:rsidRPr="00D04CD7" w:rsidRDefault="00572E50" w:rsidP="007E4B8B">
      <w:pPr>
        <w:pStyle w:val="Titre3"/>
        <w:numPr>
          <w:ilvl w:val="2"/>
          <w:numId w:val="11"/>
        </w:numPr>
        <w:spacing w:before="120" w:after="120" w:line="240" w:lineRule="auto"/>
        <w:ind w:left="284" w:hanging="142"/>
        <w:rPr>
          <w:rFonts w:ascii="Arial" w:hAnsi="Arial" w:cs="Arial"/>
          <w:i/>
          <w:color w:val="auto"/>
        </w:rPr>
      </w:pPr>
      <w:bookmarkStart w:id="11" w:name="_Toc338415672"/>
      <w:bookmarkStart w:id="12" w:name="_Toc387762799"/>
      <w:r>
        <w:rPr>
          <w:rFonts w:ascii="Arial" w:hAnsi="Arial" w:cs="Arial"/>
          <w:i/>
          <w:color w:val="auto"/>
        </w:rPr>
        <w:t>But de la RO</w:t>
      </w:r>
      <w:bookmarkEnd w:id="11"/>
      <w:bookmarkEnd w:id="12"/>
    </w:p>
    <w:p w:rsidR="005458CE" w:rsidRPr="00D04CD7" w:rsidRDefault="005458CE" w:rsidP="003F2E7D">
      <w:pPr>
        <w:keepNext/>
        <w:keepLines/>
        <w:spacing w:before="120" w:after="120" w:line="240" w:lineRule="auto"/>
        <w:jc w:val="both"/>
        <w:rPr>
          <w:rFonts w:ascii="Arial" w:hAnsi="Arial" w:cs="Arial"/>
          <w:color w:val="000000" w:themeColor="text1"/>
        </w:rPr>
      </w:pPr>
      <w:r w:rsidRPr="00D04CD7">
        <w:rPr>
          <w:rFonts w:ascii="Arial" w:hAnsi="Arial" w:cs="Arial"/>
          <w:color w:val="000000" w:themeColor="text1"/>
        </w:rPr>
        <w:t>Le but visé par cette évaluation est de contribuer à l’élaboration de stratégies alternatives pour améliorer de façon significative l’accès et l’utilisation des services de PF en vue de promouvoir la pratique contraceptive auprès des femmes issues des milieux urbains défavorisés.</w:t>
      </w:r>
    </w:p>
    <w:p w:rsidR="005458CE" w:rsidRPr="00D04CD7" w:rsidRDefault="00546963" w:rsidP="007E4B8B">
      <w:pPr>
        <w:pStyle w:val="Titre3"/>
        <w:numPr>
          <w:ilvl w:val="2"/>
          <w:numId w:val="11"/>
        </w:numPr>
        <w:spacing w:before="120" w:after="120" w:line="240" w:lineRule="auto"/>
        <w:ind w:left="284" w:hanging="142"/>
        <w:rPr>
          <w:rFonts w:ascii="Arial" w:hAnsi="Arial" w:cs="Arial"/>
          <w:i/>
          <w:color w:val="auto"/>
        </w:rPr>
      </w:pPr>
      <w:bookmarkStart w:id="13" w:name="_Toc338415673"/>
      <w:r>
        <w:rPr>
          <w:rFonts w:ascii="Arial" w:hAnsi="Arial" w:cs="Arial"/>
          <w:i/>
          <w:color w:val="auto"/>
        </w:rPr>
        <w:t xml:space="preserve"> </w:t>
      </w:r>
      <w:bookmarkStart w:id="14" w:name="_Toc387762800"/>
      <w:r w:rsidR="005458CE" w:rsidRPr="00D04CD7">
        <w:rPr>
          <w:rFonts w:ascii="Arial" w:hAnsi="Arial" w:cs="Arial"/>
          <w:i/>
          <w:color w:val="auto"/>
        </w:rPr>
        <w:t>Objectifs spécifiques</w:t>
      </w:r>
      <w:bookmarkEnd w:id="13"/>
      <w:bookmarkEnd w:id="14"/>
    </w:p>
    <w:p w:rsidR="005458CE" w:rsidRPr="00D04CD7" w:rsidRDefault="005458CE" w:rsidP="003F2E7D">
      <w:pPr>
        <w:keepNext/>
        <w:keepLines/>
        <w:spacing w:before="120" w:after="120" w:line="240" w:lineRule="auto"/>
        <w:jc w:val="both"/>
        <w:rPr>
          <w:rFonts w:ascii="Arial" w:hAnsi="Arial" w:cs="Arial"/>
        </w:rPr>
      </w:pPr>
      <w:r w:rsidRPr="00D04CD7">
        <w:rPr>
          <w:rFonts w:ascii="Arial" w:hAnsi="Arial" w:cs="Arial"/>
        </w:rPr>
        <w:t>Pour atteindre ce but, les objectifs spécifiques retenus sont les suivants :</w:t>
      </w:r>
    </w:p>
    <w:p w:rsidR="005458CE" w:rsidRPr="00D04CD7" w:rsidRDefault="00F5655D" w:rsidP="007E4B8B">
      <w:pPr>
        <w:pStyle w:val="Paragraphedeliste"/>
        <w:keepNext/>
        <w:keepLines/>
        <w:numPr>
          <w:ilvl w:val="0"/>
          <w:numId w:val="6"/>
        </w:numPr>
        <w:spacing w:before="120" w:after="120" w:line="240" w:lineRule="auto"/>
        <w:jc w:val="both"/>
        <w:rPr>
          <w:rFonts w:ascii="Arial" w:hAnsi="Arial" w:cs="Arial"/>
        </w:rPr>
      </w:pPr>
      <w:r>
        <w:rPr>
          <w:rFonts w:ascii="Arial" w:hAnsi="Arial" w:cs="Arial"/>
          <w:color w:val="000000" w:themeColor="text1"/>
        </w:rPr>
        <w:t>Déterminer l</w:t>
      </w:r>
      <w:r w:rsidR="00D97D90">
        <w:rPr>
          <w:rFonts w:ascii="Arial" w:hAnsi="Arial" w:cs="Arial"/>
          <w:color w:val="000000" w:themeColor="text1"/>
        </w:rPr>
        <w:t>’</w:t>
      </w:r>
      <w:r>
        <w:rPr>
          <w:rFonts w:ascii="Arial" w:hAnsi="Arial" w:cs="Arial"/>
          <w:color w:val="000000" w:themeColor="text1"/>
        </w:rPr>
        <w:t>a</w:t>
      </w:r>
      <w:r w:rsidR="00D97D90">
        <w:rPr>
          <w:rFonts w:ascii="Arial" w:hAnsi="Arial" w:cs="Arial"/>
          <w:color w:val="000000" w:themeColor="text1"/>
        </w:rPr>
        <w:t>cceptab</w:t>
      </w:r>
      <w:r>
        <w:rPr>
          <w:rFonts w:ascii="Arial" w:hAnsi="Arial" w:cs="Arial"/>
          <w:color w:val="000000" w:themeColor="text1"/>
        </w:rPr>
        <w:t xml:space="preserve">ilité </w:t>
      </w:r>
      <w:r w:rsidR="005458CE" w:rsidRPr="00D04CD7">
        <w:rPr>
          <w:rFonts w:ascii="Arial" w:hAnsi="Arial" w:cs="Arial"/>
          <w:color w:val="000000" w:themeColor="text1"/>
        </w:rPr>
        <w:t xml:space="preserve">de </w:t>
      </w:r>
      <w:r>
        <w:rPr>
          <w:rFonts w:ascii="Arial" w:hAnsi="Arial" w:cs="Arial"/>
          <w:color w:val="000000" w:themeColor="text1"/>
        </w:rPr>
        <w:t>l’approche</w:t>
      </w:r>
      <w:r w:rsidR="005458CE" w:rsidRPr="00D04CD7">
        <w:rPr>
          <w:rFonts w:ascii="Arial" w:hAnsi="Arial" w:cs="Arial"/>
          <w:color w:val="000000" w:themeColor="text1"/>
        </w:rPr>
        <w:t xml:space="preserve"> de l’ISBC</w:t>
      </w:r>
      <w:r>
        <w:rPr>
          <w:rFonts w:ascii="Arial" w:hAnsi="Arial" w:cs="Arial"/>
          <w:color w:val="000000" w:themeColor="text1"/>
        </w:rPr>
        <w:t xml:space="preserve"> </w:t>
      </w:r>
      <w:r w:rsidR="005458CE" w:rsidRPr="00D04CD7">
        <w:rPr>
          <w:rFonts w:ascii="Arial" w:hAnsi="Arial" w:cs="Arial"/>
          <w:color w:val="000000" w:themeColor="text1"/>
        </w:rPr>
        <w:t>spécifiquement focalisée sur les besoins non satisfaits en PF de la cliente dans les PPS de Santé ;</w:t>
      </w:r>
    </w:p>
    <w:p w:rsidR="005458CE" w:rsidRPr="00D04CD7" w:rsidRDefault="005458CE" w:rsidP="007E4B8B">
      <w:pPr>
        <w:pStyle w:val="Paragraphedeliste"/>
        <w:keepNext/>
        <w:keepLines/>
        <w:numPr>
          <w:ilvl w:val="0"/>
          <w:numId w:val="6"/>
        </w:numPr>
        <w:spacing w:before="120" w:after="120" w:line="240" w:lineRule="auto"/>
        <w:jc w:val="both"/>
        <w:rPr>
          <w:rFonts w:ascii="Arial" w:hAnsi="Arial" w:cs="Arial"/>
        </w:rPr>
      </w:pPr>
      <w:r w:rsidRPr="00D04CD7">
        <w:rPr>
          <w:rFonts w:ascii="Arial" w:hAnsi="Arial" w:cs="Arial"/>
          <w:color w:val="000000" w:themeColor="text1"/>
        </w:rPr>
        <w:t xml:space="preserve">Mesurer </w:t>
      </w:r>
      <w:r w:rsidR="00F5655D">
        <w:rPr>
          <w:rFonts w:ascii="Arial" w:hAnsi="Arial" w:cs="Arial"/>
          <w:color w:val="000000" w:themeColor="text1"/>
        </w:rPr>
        <w:t>l</w:t>
      </w:r>
      <w:r w:rsidRPr="00D04CD7">
        <w:rPr>
          <w:rFonts w:ascii="Arial" w:hAnsi="Arial" w:cs="Arial"/>
          <w:color w:val="000000" w:themeColor="text1"/>
        </w:rPr>
        <w:t>es besoins non satisfaits en PF dans les PPS ;</w:t>
      </w:r>
    </w:p>
    <w:p w:rsidR="005458CE" w:rsidRPr="00D04CD7" w:rsidRDefault="00F5655D" w:rsidP="007E4B8B">
      <w:pPr>
        <w:pStyle w:val="Paragraphedeliste"/>
        <w:keepNext/>
        <w:keepLines/>
        <w:numPr>
          <w:ilvl w:val="0"/>
          <w:numId w:val="6"/>
        </w:numPr>
        <w:spacing w:before="120" w:after="120" w:line="240" w:lineRule="auto"/>
        <w:jc w:val="both"/>
        <w:rPr>
          <w:rFonts w:ascii="Arial" w:hAnsi="Arial" w:cs="Arial"/>
          <w:color w:val="000000" w:themeColor="text1"/>
        </w:rPr>
      </w:pPr>
      <w:r w:rsidRPr="00D04CD7">
        <w:rPr>
          <w:rFonts w:ascii="Arial" w:hAnsi="Arial" w:cs="Arial"/>
          <w:color w:val="000000" w:themeColor="text1"/>
        </w:rPr>
        <w:t>Évaluer</w:t>
      </w:r>
      <w:r w:rsidR="005458CE" w:rsidRPr="00D04CD7">
        <w:rPr>
          <w:rFonts w:ascii="Arial" w:hAnsi="Arial" w:cs="Arial"/>
          <w:color w:val="000000" w:themeColor="text1"/>
        </w:rPr>
        <w:t xml:space="preserve"> la contribution de l’approche ISBC/PF à l’augmentation de l’utilisation des services de PF dans les PPS ;</w:t>
      </w:r>
    </w:p>
    <w:p w:rsidR="005458CE" w:rsidRPr="00D04CD7" w:rsidRDefault="005458CE" w:rsidP="007E4B8B">
      <w:pPr>
        <w:pStyle w:val="Paragraphedeliste"/>
        <w:keepNext/>
        <w:keepLines/>
        <w:numPr>
          <w:ilvl w:val="0"/>
          <w:numId w:val="6"/>
        </w:numPr>
        <w:spacing w:before="120" w:after="120" w:line="240" w:lineRule="auto"/>
        <w:jc w:val="both"/>
        <w:rPr>
          <w:rFonts w:ascii="Arial" w:hAnsi="Arial" w:cs="Arial"/>
        </w:rPr>
      </w:pPr>
      <w:r w:rsidRPr="00D04CD7">
        <w:rPr>
          <w:rFonts w:ascii="Arial" w:hAnsi="Arial" w:cs="Arial"/>
          <w:color w:val="000000" w:themeColor="text1"/>
        </w:rPr>
        <w:t xml:space="preserve">Formuler des recommandations pour d’une part améliorer </w:t>
      </w:r>
      <w:r w:rsidR="00574D49">
        <w:rPr>
          <w:rFonts w:ascii="Arial" w:hAnsi="Arial" w:cs="Arial"/>
          <w:color w:val="000000" w:themeColor="text1"/>
        </w:rPr>
        <w:t xml:space="preserve">l’application de </w:t>
      </w:r>
      <w:r w:rsidRPr="00D04CD7">
        <w:rPr>
          <w:rFonts w:ascii="Arial" w:hAnsi="Arial" w:cs="Arial"/>
          <w:color w:val="000000" w:themeColor="text1"/>
        </w:rPr>
        <w:t xml:space="preserve">l’ISBC/PF et, d’autre part, définir les conditions de </w:t>
      </w:r>
      <w:r w:rsidR="00574D49">
        <w:rPr>
          <w:rFonts w:ascii="Arial" w:hAnsi="Arial" w:cs="Arial"/>
          <w:color w:val="000000" w:themeColor="text1"/>
        </w:rPr>
        <w:t>son éventuel passage à l’échelle</w:t>
      </w:r>
      <w:r w:rsidRPr="00D04CD7">
        <w:rPr>
          <w:rFonts w:ascii="Arial" w:hAnsi="Arial" w:cs="Arial"/>
          <w:color w:val="000000" w:themeColor="text1"/>
        </w:rPr>
        <w:t xml:space="preserve">. </w:t>
      </w:r>
    </w:p>
    <w:p w:rsidR="00D40D0B" w:rsidRDefault="005458CE" w:rsidP="003F2E7D">
      <w:pPr>
        <w:keepNext/>
        <w:keepLines/>
        <w:spacing w:before="120" w:after="120" w:line="240" w:lineRule="auto"/>
        <w:jc w:val="both"/>
        <w:rPr>
          <w:rFonts w:ascii="Arial" w:eastAsia="Calibri" w:hAnsi="Arial" w:cs="Arial"/>
        </w:rPr>
      </w:pPr>
      <w:r w:rsidRPr="00D04CD7">
        <w:rPr>
          <w:rFonts w:ascii="Arial" w:hAnsi="Arial" w:cs="Arial"/>
          <w:color w:val="000000" w:themeColor="text1"/>
        </w:rPr>
        <w:t xml:space="preserve">La réalisation de ces objectifs spécifiques devait permettre de vérifier l’hypothèse de recherche selon laquelle </w:t>
      </w:r>
      <w:r w:rsidRPr="00D04CD7">
        <w:rPr>
          <w:rFonts w:ascii="Arial" w:hAnsi="Arial" w:cs="Arial"/>
        </w:rPr>
        <w:t xml:space="preserve">la version de l’ISBC centrée sur la PF accroît durablement </w:t>
      </w:r>
      <w:r w:rsidR="00F5655D">
        <w:rPr>
          <w:rFonts w:ascii="Arial" w:hAnsi="Arial" w:cs="Arial"/>
        </w:rPr>
        <w:t xml:space="preserve">et </w:t>
      </w:r>
      <w:r w:rsidRPr="00D04CD7">
        <w:rPr>
          <w:rFonts w:ascii="Arial" w:hAnsi="Arial" w:cs="Arial"/>
        </w:rPr>
        <w:t xml:space="preserve">de manière significative l’utilisation des services de PF dans les </w:t>
      </w:r>
      <w:r w:rsidRPr="00D04CD7">
        <w:rPr>
          <w:rFonts w:ascii="Arial" w:eastAsia="Calibri" w:hAnsi="Arial" w:cs="Arial"/>
        </w:rPr>
        <w:t>PPS de santé des zones urbaines défavorisées.</w:t>
      </w:r>
    </w:p>
    <w:p w:rsidR="005458CE" w:rsidRPr="00D04CD7" w:rsidRDefault="005458CE" w:rsidP="007E4B8B">
      <w:pPr>
        <w:pStyle w:val="Titre1"/>
        <w:numPr>
          <w:ilvl w:val="0"/>
          <w:numId w:val="5"/>
        </w:numPr>
        <w:spacing w:before="240" w:after="120" w:line="240" w:lineRule="auto"/>
        <w:ind w:left="142" w:hanging="142"/>
        <w:rPr>
          <w:rFonts w:ascii="Arial" w:hAnsi="Arial" w:cs="Arial"/>
          <w:color w:val="auto"/>
          <w:sz w:val="22"/>
          <w:szCs w:val="22"/>
        </w:rPr>
      </w:pPr>
      <w:bookmarkStart w:id="15" w:name="_Toc387762801"/>
      <w:r w:rsidRPr="00D04CD7">
        <w:rPr>
          <w:rFonts w:ascii="Arial" w:hAnsi="Arial" w:cs="Arial"/>
          <w:color w:val="auto"/>
          <w:sz w:val="22"/>
          <w:szCs w:val="22"/>
        </w:rPr>
        <w:t>METHODOLOGIE</w:t>
      </w:r>
      <w:bookmarkEnd w:id="15"/>
    </w:p>
    <w:p w:rsidR="005458CE" w:rsidRPr="00D04CD7" w:rsidRDefault="005458CE" w:rsidP="003F2E7D">
      <w:pPr>
        <w:keepNext/>
        <w:keepLines/>
        <w:spacing w:before="120" w:after="120" w:line="240" w:lineRule="auto"/>
        <w:ind w:right="-397"/>
        <w:jc w:val="both"/>
        <w:rPr>
          <w:rFonts w:ascii="Arial" w:hAnsi="Arial" w:cs="Arial"/>
          <w:color w:val="000000" w:themeColor="text1"/>
        </w:rPr>
      </w:pPr>
      <w:r w:rsidRPr="00D04CD7">
        <w:rPr>
          <w:rFonts w:ascii="Arial" w:hAnsi="Arial" w:cs="Arial"/>
          <w:color w:val="000000" w:themeColor="text1"/>
        </w:rPr>
        <w:t xml:space="preserve">L’approche adoptée pour réaliser cette RO a consisté d’abord à recueillir, auprès d’un échantillon de PPS sélectionnés à cet effet, les données sur le degré d’application de cette pratique et sur l’évolution de l’utilisation des services de PF </w:t>
      </w:r>
      <w:r w:rsidR="00752B73">
        <w:rPr>
          <w:rFonts w:ascii="Arial" w:hAnsi="Arial" w:cs="Arial"/>
          <w:color w:val="000000" w:themeColor="text1"/>
        </w:rPr>
        <w:t xml:space="preserve">12 mois </w:t>
      </w:r>
      <w:r w:rsidRPr="00D04CD7">
        <w:rPr>
          <w:rFonts w:ascii="Arial" w:hAnsi="Arial" w:cs="Arial"/>
          <w:color w:val="000000" w:themeColor="text1"/>
        </w:rPr>
        <w:t>avant la mise en place de l’ISBC/PF</w:t>
      </w:r>
      <w:r w:rsidR="00752B73" w:rsidRPr="00752B73">
        <w:rPr>
          <w:rFonts w:ascii="Arial" w:hAnsi="Arial" w:cs="Arial"/>
          <w:color w:val="000000" w:themeColor="text1"/>
        </w:rPr>
        <w:t xml:space="preserve"> </w:t>
      </w:r>
      <w:r w:rsidR="00752B73" w:rsidRPr="00D04CD7">
        <w:rPr>
          <w:rFonts w:ascii="Arial" w:hAnsi="Arial" w:cs="Arial"/>
          <w:color w:val="000000" w:themeColor="text1"/>
        </w:rPr>
        <w:t xml:space="preserve">et </w:t>
      </w:r>
      <w:r w:rsidR="00752B73">
        <w:rPr>
          <w:rFonts w:ascii="Arial" w:hAnsi="Arial" w:cs="Arial"/>
          <w:color w:val="000000" w:themeColor="text1"/>
        </w:rPr>
        <w:t xml:space="preserve">12 mois </w:t>
      </w:r>
      <w:r w:rsidR="00752B73" w:rsidRPr="00D04CD7">
        <w:rPr>
          <w:rFonts w:ascii="Arial" w:hAnsi="Arial" w:cs="Arial"/>
          <w:color w:val="000000" w:themeColor="text1"/>
        </w:rPr>
        <w:t>après</w:t>
      </w:r>
      <w:r w:rsidRPr="00D04CD7">
        <w:rPr>
          <w:rFonts w:ascii="Arial" w:hAnsi="Arial" w:cs="Arial"/>
          <w:color w:val="000000" w:themeColor="text1"/>
        </w:rPr>
        <w:t>. Ensuite, l’acceptabilité, l’efficacité et la contribution de l’ISBC/PF ont été déterminées par une analyse comparative de ces 2 séries chronologiques</w:t>
      </w:r>
      <w:r w:rsidR="00752B73">
        <w:rPr>
          <w:rFonts w:ascii="Arial" w:hAnsi="Arial" w:cs="Arial"/>
          <w:color w:val="000000" w:themeColor="text1"/>
        </w:rPr>
        <w:t xml:space="preserve">. Puis, la validité des données sur la contribution de l’ISBC a été vérifiée à l’aide de </w:t>
      </w:r>
      <w:r w:rsidRPr="00D04CD7">
        <w:rPr>
          <w:rFonts w:ascii="Arial" w:hAnsi="Arial" w:cs="Arial"/>
          <w:color w:val="000000" w:themeColor="text1"/>
        </w:rPr>
        <w:t>tests statistiques.</w:t>
      </w:r>
      <w:r w:rsidR="00752B73">
        <w:rPr>
          <w:rFonts w:ascii="Arial" w:hAnsi="Arial" w:cs="Arial"/>
          <w:color w:val="000000" w:themeColor="text1"/>
        </w:rPr>
        <w:t xml:space="preserve"> Enfin, des données qualitatives ont été collectées pour l’explication des phénomènes observés. </w:t>
      </w:r>
    </w:p>
    <w:p w:rsidR="005458CE" w:rsidRPr="00D04CD7" w:rsidRDefault="005458CE" w:rsidP="007E4B8B">
      <w:pPr>
        <w:pStyle w:val="Titre2"/>
        <w:keepLines/>
        <w:numPr>
          <w:ilvl w:val="1"/>
          <w:numId w:val="8"/>
        </w:numPr>
        <w:tabs>
          <w:tab w:val="clear" w:pos="720"/>
          <w:tab w:val="left" w:pos="567"/>
        </w:tabs>
        <w:spacing w:before="120" w:after="120"/>
        <w:jc w:val="left"/>
        <w:rPr>
          <w:rFonts w:ascii="Arial" w:hAnsi="Arial" w:cs="Arial"/>
          <w:sz w:val="22"/>
          <w:szCs w:val="22"/>
          <w:lang w:val="fr-FR"/>
        </w:rPr>
      </w:pPr>
      <w:bookmarkStart w:id="16" w:name="_Toc387762802"/>
      <w:r w:rsidRPr="00D04CD7">
        <w:rPr>
          <w:rFonts w:ascii="Arial" w:hAnsi="Arial" w:cs="Arial"/>
          <w:sz w:val="22"/>
          <w:szCs w:val="22"/>
          <w:lang w:val="fr-FR"/>
        </w:rPr>
        <w:t>Couverture et cibles de la recherche</w:t>
      </w:r>
      <w:bookmarkEnd w:id="16"/>
    </w:p>
    <w:p w:rsidR="005458CE" w:rsidRPr="00163A1F" w:rsidRDefault="005458CE" w:rsidP="003F2E7D">
      <w:pPr>
        <w:keepNext/>
        <w:keepLines/>
        <w:spacing w:before="120" w:after="120" w:line="240" w:lineRule="auto"/>
        <w:jc w:val="both"/>
        <w:rPr>
          <w:rFonts w:ascii="Arial" w:hAnsi="Arial" w:cs="Arial"/>
        </w:rPr>
      </w:pPr>
      <w:r w:rsidRPr="00D04CD7">
        <w:rPr>
          <w:rFonts w:ascii="Arial" w:hAnsi="Arial" w:cs="Arial"/>
        </w:rPr>
        <w:t>Pour mener l’expérimentation sur l’ISBC/PF</w:t>
      </w:r>
      <w:r w:rsidR="00064021">
        <w:rPr>
          <w:rFonts w:ascii="Arial" w:hAnsi="Arial" w:cs="Arial"/>
        </w:rPr>
        <w:t>,</w:t>
      </w:r>
      <w:r w:rsidRPr="00D04CD7">
        <w:rPr>
          <w:rFonts w:ascii="Arial" w:hAnsi="Arial" w:cs="Arial"/>
        </w:rPr>
        <w:t xml:space="preserve"> au total </w:t>
      </w:r>
      <w:r w:rsidR="00752B73">
        <w:rPr>
          <w:rFonts w:ascii="Arial" w:hAnsi="Arial" w:cs="Arial"/>
        </w:rPr>
        <w:t xml:space="preserve">quinze (15) </w:t>
      </w:r>
      <w:r w:rsidRPr="00D04CD7">
        <w:rPr>
          <w:rFonts w:ascii="Arial" w:hAnsi="Arial" w:cs="Arial"/>
        </w:rPr>
        <w:t xml:space="preserve">PPS devaient être choisis </w:t>
      </w:r>
      <w:r w:rsidR="00F5655D">
        <w:rPr>
          <w:rFonts w:ascii="Arial" w:hAnsi="Arial" w:cs="Arial"/>
        </w:rPr>
        <w:t xml:space="preserve">comme échantillon </w:t>
      </w:r>
      <w:r w:rsidRPr="00D04CD7">
        <w:rPr>
          <w:rFonts w:ascii="Arial" w:hAnsi="Arial" w:cs="Arial"/>
        </w:rPr>
        <w:t xml:space="preserve">parmi les </w:t>
      </w:r>
      <w:r w:rsidR="00752B73">
        <w:rPr>
          <w:rFonts w:ascii="Arial" w:hAnsi="Arial" w:cs="Arial"/>
        </w:rPr>
        <w:t>cinquante sept (</w:t>
      </w:r>
      <w:r w:rsidRPr="00D04CD7">
        <w:rPr>
          <w:rFonts w:ascii="Arial" w:hAnsi="Arial" w:cs="Arial"/>
        </w:rPr>
        <w:t>57</w:t>
      </w:r>
      <w:r w:rsidR="00752B73">
        <w:rPr>
          <w:rFonts w:ascii="Arial" w:hAnsi="Arial" w:cs="Arial"/>
        </w:rPr>
        <w:t>)</w:t>
      </w:r>
      <w:r w:rsidRPr="00D04CD7">
        <w:rPr>
          <w:rFonts w:ascii="Arial" w:hAnsi="Arial" w:cs="Arial"/>
        </w:rPr>
        <w:t xml:space="preserve"> PPS/HVA </w:t>
      </w:r>
      <w:r w:rsidR="00F5655D">
        <w:rPr>
          <w:rFonts w:ascii="Arial" w:hAnsi="Arial" w:cs="Arial"/>
        </w:rPr>
        <w:t xml:space="preserve">des </w:t>
      </w:r>
      <w:r w:rsidRPr="00D04CD7">
        <w:rPr>
          <w:rFonts w:ascii="Arial" w:hAnsi="Arial" w:cs="Arial"/>
        </w:rPr>
        <w:t>sites d’intervention du projet ISSU. Leur sélection devait se faire selon les critères suivants : desservir une population importante (au moins 4% de la population du District), avoir un bon taux de fréquentation, une gamme complète de méthodes contraceptives et un personnel formé et compétent. Le choix des PPS à retenir avait été confié</w:t>
      </w:r>
      <w:r w:rsidR="00F5655D">
        <w:rPr>
          <w:rFonts w:ascii="Arial" w:hAnsi="Arial" w:cs="Arial"/>
        </w:rPr>
        <w:t xml:space="preserve"> aux </w:t>
      </w:r>
      <w:r w:rsidR="00752B73">
        <w:rPr>
          <w:rFonts w:ascii="Arial" w:hAnsi="Arial" w:cs="Arial"/>
        </w:rPr>
        <w:t>Médecin</w:t>
      </w:r>
      <w:r w:rsidR="00292C32">
        <w:rPr>
          <w:rFonts w:ascii="Arial" w:hAnsi="Arial" w:cs="Arial"/>
        </w:rPr>
        <w:t>s</w:t>
      </w:r>
      <w:r w:rsidR="00752B73">
        <w:rPr>
          <w:rFonts w:ascii="Arial" w:hAnsi="Arial" w:cs="Arial"/>
        </w:rPr>
        <w:t xml:space="preserve"> Chefs </w:t>
      </w:r>
      <w:r w:rsidR="00292C32">
        <w:rPr>
          <w:rFonts w:ascii="Arial" w:hAnsi="Arial" w:cs="Arial"/>
        </w:rPr>
        <w:t xml:space="preserve"> et aux équipes cadre des Districts </w:t>
      </w:r>
      <w:r w:rsidR="00F5655D">
        <w:rPr>
          <w:rFonts w:ascii="Arial" w:hAnsi="Arial" w:cs="Arial"/>
        </w:rPr>
        <w:t>assistés par les coordi</w:t>
      </w:r>
      <w:r w:rsidRPr="00D04CD7">
        <w:rPr>
          <w:rFonts w:ascii="Arial" w:hAnsi="Arial" w:cs="Arial"/>
        </w:rPr>
        <w:t xml:space="preserve">natrices de ville (d’ISSU). </w:t>
      </w:r>
      <w:r w:rsidR="00295530">
        <w:rPr>
          <w:rFonts w:ascii="Arial" w:hAnsi="Arial" w:cs="Arial"/>
        </w:rPr>
        <w:t xml:space="preserve">En raison de l’incertitude </w:t>
      </w:r>
      <w:r w:rsidR="008269B5">
        <w:rPr>
          <w:rFonts w:ascii="Arial" w:hAnsi="Arial" w:cs="Arial"/>
        </w:rPr>
        <w:t>quant’ à</w:t>
      </w:r>
      <w:r w:rsidR="00295530">
        <w:rPr>
          <w:rFonts w:ascii="Arial" w:hAnsi="Arial" w:cs="Arial"/>
        </w:rPr>
        <w:t xml:space="preserve"> la levée du mot d’ordre de rétention des dossiers, suite à la grève qui prévalait dans le</w:t>
      </w:r>
      <w:r w:rsidR="00295530" w:rsidRPr="00295530">
        <w:rPr>
          <w:rFonts w:ascii="Arial" w:hAnsi="Arial" w:cs="Arial"/>
        </w:rPr>
        <w:t xml:space="preserve"> </w:t>
      </w:r>
      <w:r w:rsidR="00295530" w:rsidRPr="00D04CD7">
        <w:rPr>
          <w:rFonts w:ascii="Arial" w:hAnsi="Arial" w:cs="Arial"/>
        </w:rPr>
        <w:t xml:space="preserve">district </w:t>
      </w:r>
      <w:r w:rsidR="00295530">
        <w:rPr>
          <w:rFonts w:ascii="Arial" w:hAnsi="Arial" w:cs="Arial"/>
        </w:rPr>
        <w:t>sanitaire</w:t>
      </w:r>
      <w:r w:rsidR="00295530" w:rsidRPr="00D04CD7">
        <w:rPr>
          <w:rFonts w:ascii="Arial" w:hAnsi="Arial" w:cs="Arial"/>
        </w:rPr>
        <w:t xml:space="preserve"> de Keur Massar</w:t>
      </w:r>
      <w:r w:rsidR="00295530">
        <w:rPr>
          <w:rFonts w:ascii="Arial" w:hAnsi="Arial" w:cs="Arial"/>
        </w:rPr>
        <w:t xml:space="preserve">, </w:t>
      </w:r>
      <w:r w:rsidRPr="00D04CD7">
        <w:rPr>
          <w:rFonts w:ascii="Arial" w:hAnsi="Arial" w:cs="Arial"/>
        </w:rPr>
        <w:t>le</w:t>
      </w:r>
      <w:r w:rsidR="004F4D9E">
        <w:rPr>
          <w:rFonts w:ascii="Arial" w:hAnsi="Arial" w:cs="Arial"/>
        </w:rPr>
        <w:t xml:space="preserve">s quatre (04) PPS </w:t>
      </w:r>
      <w:r w:rsidR="00295530">
        <w:rPr>
          <w:rFonts w:ascii="Arial" w:hAnsi="Arial" w:cs="Arial"/>
        </w:rPr>
        <w:t>de ce district</w:t>
      </w:r>
      <w:r w:rsidRPr="00D04CD7">
        <w:rPr>
          <w:rFonts w:ascii="Arial" w:hAnsi="Arial" w:cs="Arial"/>
        </w:rPr>
        <w:t xml:space="preserve"> </w:t>
      </w:r>
      <w:r w:rsidR="004F4D9E">
        <w:rPr>
          <w:rFonts w:ascii="Arial" w:hAnsi="Arial" w:cs="Arial"/>
        </w:rPr>
        <w:t>ont</w:t>
      </w:r>
      <w:r w:rsidRPr="00163A1F">
        <w:rPr>
          <w:rFonts w:ascii="Arial" w:hAnsi="Arial" w:cs="Arial"/>
        </w:rPr>
        <w:t xml:space="preserve"> dû être retiré</w:t>
      </w:r>
      <w:r w:rsidR="004F4D9E">
        <w:rPr>
          <w:rFonts w:ascii="Arial" w:hAnsi="Arial" w:cs="Arial"/>
        </w:rPr>
        <w:t>s</w:t>
      </w:r>
      <w:r w:rsidRPr="00163A1F">
        <w:rPr>
          <w:rFonts w:ascii="Arial" w:hAnsi="Arial" w:cs="Arial"/>
        </w:rPr>
        <w:t xml:space="preserve"> du champ de l’étude.</w:t>
      </w:r>
    </w:p>
    <w:p w:rsidR="00D26EEA" w:rsidRDefault="005458CE" w:rsidP="003F2E7D">
      <w:pPr>
        <w:keepNext/>
        <w:keepLines/>
        <w:spacing w:before="120" w:after="120" w:line="240" w:lineRule="auto"/>
        <w:jc w:val="both"/>
        <w:rPr>
          <w:rFonts w:ascii="Arial" w:hAnsi="Arial" w:cs="Arial"/>
        </w:rPr>
      </w:pPr>
      <w:r w:rsidRPr="00163A1F">
        <w:rPr>
          <w:rFonts w:ascii="Arial" w:hAnsi="Arial" w:cs="Arial"/>
        </w:rPr>
        <w:t xml:space="preserve">En définitive, la recherche a été effectuée auprès d’un échantillon de </w:t>
      </w:r>
      <w:r w:rsidR="00292C32">
        <w:rPr>
          <w:rFonts w:ascii="Arial" w:hAnsi="Arial" w:cs="Arial"/>
        </w:rPr>
        <w:t>onze (</w:t>
      </w:r>
      <w:r w:rsidRPr="00163A1F">
        <w:rPr>
          <w:rFonts w:ascii="Arial" w:hAnsi="Arial" w:cs="Arial"/>
        </w:rPr>
        <w:t>11</w:t>
      </w:r>
      <w:r w:rsidR="00292C32">
        <w:rPr>
          <w:rFonts w:ascii="Arial" w:hAnsi="Arial" w:cs="Arial"/>
        </w:rPr>
        <w:t>)</w:t>
      </w:r>
      <w:r w:rsidRPr="00163A1F">
        <w:rPr>
          <w:rFonts w:ascii="Arial" w:hAnsi="Arial" w:cs="Arial"/>
        </w:rPr>
        <w:t xml:space="preserve"> PPS tirés par choix raisonné parmi les </w:t>
      </w:r>
      <w:r w:rsidR="00292C32">
        <w:rPr>
          <w:rFonts w:ascii="Arial" w:hAnsi="Arial" w:cs="Arial"/>
        </w:rPr>
        <w:t>six (</w:t>
      </w:r>
      <w:r w:rsidRPr="00163A1F">
        <w:rPr>
          <w:rFonts w:ascii="Arial" w:hAnsi="Arial" w:cs="Arial"/>
        </w:rPr>
        <w:t>6</w:t>
      </w:r>
      <w:r w:rsidR="00292C32">
        <w:rPr>
          <w:rFonts w:ascii="Arial" w:hAnsi="Arial" w:cs="Arial"/>
        </w:rPr>
        <w:t>)</w:t>
      </w:r>
      <w:r w:rsidRPr="00163A1F">
        <w:rPr>
          <w:rFonts w:ascii="Arial" w:hAnsi="Arial" w:cs="Arial"/>
        </w:rPr>
        <w:t xml:space="preserve"> districts </w:t>
      </w:r>
      <w:r w:rsidR="00F5655D" w:rsidRPr="00163A1F">
        <w:rPr>
          <w:rFonts w:ascii="Arial" w:hAnsi="Arial" w:cs="Arial"/>
        </w:rPr>
        <w:t>sanitaires</w:t>
      </w:r>
      <w:r w:rsidRPr="00163A1F">
        <w:rPr>
          <w:rFonts w:ascii="Arial" w:hAnsi="Arial" w:cs="Arial"/>
        </w:rPr>
        <w:t xml:space="preserve"> de la région de Dakar selon les modalités suivantes : </w:t>
      </w:r>
      <w:r w:rsidR="00292C32">
        <w:rPr>
          <w:rFonts w:ascii="Arial" w:hAnsi="Arial" w:cs="Arial"/>
        </w:rPr>
        <w:t>un (0</w:t>
      </w:r>
      <w:r w:rsidRPr="00163A1F">
        <w:rPr>
          <w:rFonts w:ascii="Arial" w:hAnsi="Arial" w:cs="Arial"/>
        </w:rPr>
        <w:t>1</w:t>
      </w:r>
      <w:r w:rsidR="00292C32">
        <w:rPr>
          <w:rFonts w:ascii="Arial" w:hAnsi="Arial" w:cs="Arial"/>
        </w:rPr>
        <w:t>)</w:t>
      </w:r>
      <w:r w:rsidRPr="00163A1F">
        <w:rPr>
          <w:rFonts w:ascii="Arial" w:hAnsi="Arial" w:cs="Arial"/>
        </w:rPr>
        <w:t xml:space="preserve"> PPS dans chacun des </w:t>
      </w:r>
      <w:r w:rsidR="00292C32">
        <w:rPr>
          <w:rFonts w:ascii="Arial" w:hAnsi="Arial" w:cs="Arial"/>
        </w:rPr>
        <w:t>quatre (0</w:t>
      </w:r>
      <w:r w:rsidRPr="00163A1F">
        <w:rPr>
          <w:rFonts w:ascii="Arial" w:hAnsi="Arial" w:cs="Arial"/>
        </w:rPr>
        <w:t>4</w:t>
      </w:r>
      <w:r w:rsidR="00292C32">
        <w:rPr>
          <w:rFonts w:ascii="Arial" w:hAnsi="Arial" w:cs="Arial"/>
        </w:rPr>
        <w:t xml:space="preserve">) </w:t>
      </w:r>
      <w:r w:rsidRPr="00163A1F">
        <w:rPr>
          <w:rFonts w:ascii="Arial" w:hAnsi="Arial" w:cs="Arial"/>
        </w:rPr>
        <w:t>districts du département de Dakar ;</w:t>
      </w:r>
      <w:r w:rsidR="00292C32">
        <w:rPr>
          <w:rFonts w:ascii="Arial" w:hAnsi="Arial" w:cs="Arial"/>
        </w:rPr>
        <w:t xml:space="preserve"> trois (0</w:t>
      </w:r>
      <w:r w:rsidRPr="00163A1F">
        <w:rPr>
          <w:rFonts w:ascii="Arial" w:hAnsi="Arial" w:cs="Arial"/>
        </w:rPr>
        <w:t>3</w:t>
      </w:r>
      <w:r w:rsidR="00292C32">
        <w:rPr>
          <w:rFonts w:ascii="Arial" w:hAnsi="Arial" w:cs="Arial"/>
        </w:rPr>
        <w:t>)</w:t>
      </w:r>
      <w:r w:rsidRPr="00163A1F">
        <w:rPr>
          <w:rFonts w:ascii="Arial" w:hAnsi="Arial" w:cs="Arial"/>
        </w:rPr>
        <w:t xml:space="preserve"> PPS dans le district de Pikine ; et </w:t>
      </w:r>
      <w:r w:rsidR="00292C32">
        <w:rPr>
          <w:rFonts w:ascii="Arial" w:hAnsi="Arial" w:cs="Arial"/>
        </w:rPr>
        <w:t>quatre (0</w:t>
      </w:r>
      <w:r w:rsidRPr="00163A1F">
        <w:rPr>
          <w:rFonts w:ascii="Arial" w:hAnsi="Arial" w:cs="Arial"/>
        </w:rPr>
        <w:t>4</w:t>
      </w:r>
      <w:r w:rsidR="00292C32">
        <w:rPr>
          <w:rFonts w:ascii="Arial" w:hAnsi="Arial" w:cs="Arial"/>
        </w:rPr>
        <w:t>)</w:t>
      </w:r>
      <w:r w:rsidRPr="00163A1F">
        <w:rPr>
          <w:rFonts w:ascii="Arial" w:hAnsi="Arial" w:cs="Arial"/>
        </w:rPr>
        <w:t xml:space="preserve"> PPS dans le district de Guédiawaye. Tous ces PPS </w:t>
      </w:r>
      <w:r w:rsidR="00F5655D" w:rsidRPr="00163A1F">
        <w:rPr>
          <w:rFonts w:ascii="Arial" w:hAnsi="Arial" w:cs="Arial"/>
        </w:rPr>
        <w:t>étaient</w:t>
      </w:r>
      <w:r w:rsidRPr="00163A1F">
        <w:rPr>
          <w:rFonts w:ascii="Arial" w:hAnsi="Arial" w:cs="Arial"/>
        </w:rPr>
        <w:t xml:space="preserve"> censés être des PPS HVA. Par ailleurs, l’ISBC/PF a été introduite en 2011 dans </w:t>
      </w:r>
      <w:r w:rsidR="00292C32">
        <w:rPr>
          <w:rFonts w:ascii="Arial" w:hAnsi="Arial" w:cs="Arial"/>
        </w:rPr>
        <w:t>six (0</w:t>
      </w:r>
      <w:r w:rsidRPr="00163A1F">
        <w:rPr>
          <w:rFonts w:ascii="Arial" w:hAnsi="Arial" w:cs="Arial"/>
        </w:rPr>
        <w:t>6</w:t>
      </w:r>
      <w:r w:rsidR="00292C32">
        <w:rPr>
          <w:rFonts w:ascii="Arial" w:hAnsi="Arial" w:cs="Arial"/>
        </w:rPr>
        <w:t>) des PPS échantillons</w:t>
      </w:r>
      <w:r w:rsidRPr="00163A1F">
        <w:rPr>
          <w:rFonts w:ascii="Arial" w:hAnsi="Arial" w:cs="Arial"/>
        </w:rPr>
        <w:t xml:space="preserve"> et</w:t>
      </w:r>
      <w:r w:rsidR="00292C32">
        <w:rPr>
          <w:rFonts w:ascii="Arial" w:hAnsi="Arial" w:cs="Arial"/>
        </w:rPr>
        <w:t>,</w:t>
      </w:r>
      <w:r w:rsidRPr="00163A1F">
        <w:rPr>
          <w:rFonts w:ascii="Arial" w:hAnsi="Arial" w:cs="Arial"/>
        </w:rPr>
        <w:t xml:space="preserve"> en 2012</w:t>
      </w:r>
      <w:r w:rsidR="00292C32">
        <w:rPr>
          <w:rFonts w:ascii="Arial" w:hAnsi="Arial" w:cs="Arial"/>
        </w:rPr>
        <w:t>,</w:t>
      </w:r>
      <w:r w:rsidRPr="00163A1F">
        <w:rPr>
          <w:rFonts w:ascii="Arial" w:hAnsi="Arial" w:cs="Arial"/>
        </w:rPr>
        <w:t xml:space="preserve"> dans les</w:t>
      </w:r>
      <w:r w:rsidR="00292C32">
        <w:rPr>
          <w:rFonts w:ascii="Arial" w:hAnsi="Arial" w:cs="Arial"/>
        </w:rPr>
        <w:t xml:space="preserve"> cinq (0</w:t>
      </w:r>
      <w:r w:rsidRPr="00163A1F">
        <w:rPr>
          <w:rFonts w:ascii="Arial" w:hAnsi="Arial" w:cs="Arial"/>
        </w:rPr>
        <w:t>5</w:t>
      </w:r>
      <w:r w:rsidR="00292C32">
        <w:rPr>
          <w:rFonts w:ascii="Arial" w:hAnsi="Arial" w:cs="Arial"/>
        </w:rPr>
        <w:t>)</w:t>
      </w:r>
      <w:r w:rsidRPr="00163A1F">
        <w:rPr>
          <w:rFonts w:ascii="Arial" w:hAnsi="Arial" w:cs="Arial"/>
        </w:rPr>
        <w:t xml:space="preserve"> restants. Chacun d’eux c</w:t>
      </w:r>
      <w:r w:rsidR="00F5655D" w:rsidRPr="00163A1F">
        <w:rPr>
          <w:rFonts w:ascii="Arial" w:hAnsi="Arial" w:cs="Arial"/>
        </w:rPr>
        <w:t>omporte plusieurs unités de services</w:t>
      </w:r>
      <w:r w:rsidRPr="00163A1F">
        <w:rPr>
          <w:rFonts w:ascii="Arial" w:hAnsi="Arial" w:cs="Arial"/>
        </w:rPr>
        <w:t xml:space="preserve"> (ou portes d’entrée) dans lesquelles la PF est le plus souvent intégrée. De plus, tous les PPS comptent des prestataires for</w:t>
      </w:r>
      <w:r w:rsidR="00F5655D" w:rsidRPr="00163A1F">
        <w:rPr>
          <w:rFonts w:ascii="Arial" w:hAnsi="Arial" w:cs="Arial"/>
        </w:rPr>
        <w:t>més (cf. tableau n°1)</w:t>
      </w:r>
      <w:r w:rsidR="00D26EEA">
        <w:rPr>
          <w:rFonts w:ascii="Arial" w:hAnsi="Arial" w:cs="Arial"/>
        </w:rPr>
        <w:t>.</w:t>
      </w:r>
    </w:p>
    <w:p w:rsidR="003F2E7D" w:rsidRDefault="003F2E7D" w:rsidP="003F2E7D">
      <w:pPr>
        <w:keepNext/>
        <w:keepLines/>
        <w:spacing w:before="120" w:after="120" w:line="240" w:lineRule="auto"/>
        <w:jc w:val="both"/>
        <w:rPr>
          <w:rFonts w:ascii="Arial" w:hAnsi="Arial" w:cs="Arial"/>
        </w:rPr>
      </w:pPr>
    </w:p>
    <w:p w:rsidR="003F2E7D" w:rsidRDefault="003F2E7D" w:rsidP="003F2E7D">
      <w:pPr>
        <w:keepNext/>
        <w:keepLines/>
        <w:spacing w:before="120" w:after="120" w:line="240" w:lineRule="auto"/>
        <w:jc w:val="both"/>
        <w:rPr>
          <w:rFonts w:ascii="Arial" w:hAnsi="Arial" w:cs="Arial"/>
        </w:rPr>
      </w:pPr>
    </w:p>
    <w:p w:rsidR="003F2E7D" w:rsidRDefault="003F2E7D" w:rsidP="003F2E7D">
      <w:pPr>
        <w:keepNext/>
        <w:keepLines/>
        <w:spacing w:before="120" w:after="120" w:line="240" w:lineRule="auto"/>
        <w:jc w:val="both"/>
        <w:rPr>
          <w:rFonts w:ascii="Arial" w:hAnsi="Arial" w:cs="Arial"/>
        </w:rPr>
      </w:pPr>
    </w:p>
    <w:p w:rsidR="006C5494" w:rsidRPr="00163A1F" w:rsidRDefault="00D26EEA" w:rsidP="003F2E7D">
      <w:pPr>
        <w:keepNext/>
        <w:keepLines/>
        <w:spacing w:before="120" w:after="120" w:line="240" w:lineRule="auto"/>
        <w:jc w:val="both"/>
      </w:pPr>
      <w:r w:rsidRPr="00163A1F">
        <w:rPr>
          <w:rFonts w:ascii="Arial" w:hAnsi="Arial" w:cs="Arial"/>
        </w:rPr>
        <w:t>Ces PPS constituent la cible primaire de l’étude. Les femmes âgées de 15 à 49 ans venues en consultation</w:t>
      </w:r>
      <w:r w:rsidR="00292C32">
        <w:rPr>
          <w:rFonts w:ascii="Arial" w:hAnsi="Arial" w:cs="Arial"/>
        </w:rPr>
        <w:t xml:space="preserve"> représente</w:t>
      </w:r>
      <w:r w:rsidR="00801F2F">
        <w:rPr>
          <w:rFonts w:ascii="Arial" w:hAnsi="Arial" w:cs="Arial"/>
        </w:rPr>
        <w:t>nt</w:t>
      </w:r>
      <w:r w:rsidRPr="00163A1F">
        <w:rPr>
          <w:rFonts w:ascii="Arial" w:hAnsi="Arial" w:cs="Arial"/>
        </w:rPr>
        <w:t xml:space="preserve"> la cible secondaire. </w:t>
      </w:r>
      <w:r w:rsidR="00801F2F">
        <w:rPr>
          <w:rFonts w:ascii="Arial" w:hAnsi="Arial" w:cs="Arial"/>
        </w:rPr>
        <w:t>Cependant</w:t>
      </w:r>
      <w:r w:rsidR="00292C32">
        <w:rPr>
          <w:rFonts w:ascii="Arial" w:hAnsi="Arial" w:cs="Arial"/>
        </w:rPr>
        <w:t xml:space="preserve">, étant donné qu’une </w:t>
      </w:r>
      <w:r w:rsidR="00292C32" w:rsidRPr="00163A1F">
        <w:rPr>
          <w:rFonts w:ascii="Arial" w:hAnsi="Arial" w:cs="Arial"/>
        </w:rPr>
        <w:t xml:space="preserve">femme peut </w:t>
      </w:r>
      <w:r w:rsidR="00292C32">
        <w:rPr>
          <w:rFonts w:ascii="Arial" w:hAnsi="Arial" w:cs="Arial"/>
        </w:rPr>
        <w:t xml:space="preserve">effectuer </w:t>
      </w:r>
      <w:r w:rsidR="00292C32" w:rsidRPr="00163A1F">
        <w:rPr>
          <w:rFonts w:ascii="Arial" w:hAnsi="Arial" w:cs="Arial"/>
        </w:rPr>
        <w:t>plusieurs consultations dans des portes d’entrée différentes</w:t>
      </w:r>
      <w:r w:rsidR="00292C32">
        <w:rPr>
          <w:rFonts w:ascii="Arial" w:hAnsi="Arial" w:cs="Arial"/>
        </w:rPr>
        <w:t>,</w:t>
      </w:r>
      <w:r w:rsidR="00292C32" w:rsidRPr="00163A1F">
        <w:rPr>
          <w:rFonts w:ascii="Arial" w:hAnsi="Arial" w:cs="Arial"/>
        </w:rPr>
        <w:t xml:space="preserve"> </w:t>
      </w:r>
      <w:r w:rsidR="00801F2F">
        <w:rPr>
          <w:rFonts w:ascii="Arial" w:hAnsi="Arial" w:cs="Arial"/>
        </w:rPr>
        <w:t>alors</w:t>
      </w:r>
      <w:r w:rsidR="00292C32" w:rsidRPr="00163A1F">
        <w:rPr>
          <w:rFonts w:ascii="Arial" w:hAnsi="Arial" w:cs="Arial"/>
        </w:rPr>
        <w:t xml:space="preserve"> qu’il</w:t>
      </w:r>
      <w:r w:rsidR="00292C32">
        <w:rPr>
          <w:rFonts w:ascii="Arial" w:hAnsi="Arial" w:cs="Arial"/>
        </w:rPr>
        <w:t xml:space="preserve"> </w:t>
      </w:r>
      <w:r w:rsidR="00801F2F">
        <w:rPr>
          <w:rFonts w:ascii="Arial" w:hAnsi="Arial" w:cs="Arial"/>
        </w:rPr>
        <w:t xml:space="preserve">n’est pas </w:t>
      </w:r>
      <w:r w:rsidR="00292C32" w:rsidRPr="00163A1F">
        <w:rPr>
          <w:rFonts w:ascii="Arial" w:hAnsi="Arial" w:cs="Arial"/>
        </w:rPr>
        <w:t>possible de l’identifier dans les registres de</w:t>
      </w:r>
      <w:r w:rsidR="00801F2F">
        <w:rPr>
          <w:rFonts w:ascii="Arial" w:hAnsi="Arial" w:cs="Arial"/>
        </w:rPr>
        <w:t xml:space="preserve"> ce</w:t>
      </w:r>
      <w:r w:rsidR="00292C32" w:rsidRPr="00163A1F">
        <w:rPr>
          <w:rFonts w:ascii="Arial" w:hAnsi="Arial" w:cs="Arial"/>
        </w:rPr>
        <w:t>s unités de service</w:t>
      </w:r>
      <w:r w:rsidR="00292C32">
        <w:rPr>
          <w:rFonts w:ascii="Arial" w:hAnsi="Arial" w:cs="Arial"/>
        </w:rPr>
        <w:t xml:space="preserve"> pour ne pas la compter plusieurs fois, il a été décidé de retenir la consultation </w:t>
      </w:r>
      <w:r w:rsidR="00090973">
        <w:rPr>
          <w:rFonts w:ascii="Arial" w:hAnsi="Arial" w:cs="Arial"/>
        </w:rPr>
        <w:t xml:space="preserve">également comme </w:t>
      </w:r>
      <w:r w:rsidR="00292C32">
        <w:rPr>
          <w:rFonts w:ascii="Arial" w:hAnsi="Arial" w:cs="Arial"/>
        </w:rPr>
        <w:t>unité secondaire</w:t>
      </w:r>
      <w:r w:rsidR="00292C32" w:rsidRPr="00163A1F">
        <w:rPr>
          <w:rFonts w:ascii="Arial" w:hAnsi="Arial" w:cs="Arial"/>
        </w:rPr>
        <w:t>.</w:t>
      </w:r>
      <w:r>
        <w:rPr>
          <w:rFonts w:ascii="Arial" w:hAnsi="Arial" w:cs="Arial"/>
        </w:rPr>
        <w:t xml:space="preserve"> </w:t>
      </w:r>
      <w:bookmarkStart w:id="17" w:name="_Toc385509508"/>
    </w:p>
    <w:p w:rsidR="005458CE" w:rsidRDefault="005458CE" w:rsidP="007E4B8B">
      <w:pPr>
        <w:pStyle w:val="Titre2"/>
        <w:keepLines/>
        <w:numPr>
          <w:ilvl w:val="1"/>
          <w:numId w:val="8"/>
        </w:numPr>
        <w:tabs>
          <w:tab w:val="clear" w:pos="720"/>
          <w:tab w:val="left" w:pos="567"/>
        </w:tabs>
        <w:spacing w:before="120" w:after="120"/>
        <w:jc w:val="left"/>
        <w:rPr>
          <w:rFonts w:ascii="Arial" w:hAnsi="Arial" w:cs="Arial"/>
          <w:sz w:val="22"/>
          <w:szCs w:val="22"/>
          <w:lang w:val="fr-FR"/>
        </w:rPr>
      </w:pPr>
      <w:bookmarkStart w:id="18" w:name="_Toc387762803"/>
      <w:bookmarkEnd w:id="17"/>
      <w:r w:rsidRPr="00D04CD7">
        <w:rPr>
          <w:rFonts w:ascii="Arial" w:hAnsi="Arial" w:cs="Arial"/>
          <w:sz w:val="22"/>
          <w:szCs w:val="22"/>
          <w:lang w:val="fr-FR"/>
        </w:rPr>
        <w:t xml:space="preserve">Méthode </w:t>
      </w:r>
      <w:r w:rsidR="002869F9">
        <w:rPr>
          <w:rFonts w:ascii="Arial" w:hAnsi="Arial" w:cs="Arial"/>
          <w:sz w:val="22"/>
          <w:szCs w:val="22"/>
          <w:lang w:val="fr-FR"/>
        </w:rPr>
        <w:t>retenue pour l</w:t>
      </w:r>
      <w:r w:rsidRPr="00D04CD7">
        <w:rPr>
          <w:rFonts w:ascii="Arial" w:hAnsi="Arial" w:cs="Arial"/>
          <w:sz w:val="22"/>
          <w:szCs w:val="22"/>
          <w:lang w:val="fr-FR"/>
        </w:rPr>
        <w:t>’évaluation de l’ISBC/PF</w:t>
      </w:r>
      <w:bookmarkEnd w:id="18"/>
    </w:p>
    <w:p w:rsidR="002869F9" w:rsidRPr="00D04CD7" w:rsidRDefault="002869F9" w:rsidP="003F2E7D">
      <w:pPr>
        <w:keepNext/>
        <w:keepLines/>
        <w:spacing w:before="120" w:after="120" w:line="240" w:lineRule="auto"/>
        <w:jc w:val="both"/>
        <w:rPr>
          <w:rFonts w:ascii="Arial" w:hAnsi="Arial" w:cs="Arial"/>
        </w:rPr>
      </w:pPr>
      <w:r w:rsidRPr="00D04CD7">
        <w:rPr>
          <w:rFonts w:ascii="Arial" w:hAnsi="Arial" w:cs="Arial"/>
        </w:rPr>
        <w:t xml:space="preserve">L’évaluation a porté principalement sur les </w:t>
      </w:r>
      <w:r>
        <w:rPr>
          <w:rFonts w:ascii="Arial" w:hAnsi="Arial" w:cs="Arial"/>
        </w:rPr>
        <w:t>4</w:t>
      </w:r>
      <w:r w:rsidRPr="00D04CD7">
        <w:rPr>
          <w:rFonts w:ascii="Arial" w:hAnsi="Arial" w:cs="Arial"/>
        </w:rPr>
        <w:t xml:space="preserve"> domaines suivants :</w:t>
      </w:r>
      <w:r>
        <w:rPr>
          <w:rFonts w:ascii="Arial" w:hAnsi="Arial" w:cs="Arial"/>
        </w:rPr>
        <w:t xml:space="preserve"> (1)</w:t>
      </w:r>
      <w:r w:rsidRPr="00D04CD7">
        <w:rPr>
          <w:rFonts w:ascii="Arial" w:hAnsi="Arial" w:cs="Arial"/>
        </w:rPr>
        <w:t xml:space="preserve"> l’acceptabilité de l’ISBC/PF mesurée par la proportion de clientes</w:t>
      </w:r>
      <w:r w:rsidR="00801F2F">
        <w:rPr>
          <w:rStyle w:val="Appelnotedebasdep"/>
          <w:rFonts w:ascii="Arial" w:hAnsi="Arial" w:cs="Arial"/>
        </w:rPr>
        <w:footnoteReference w:id="6"/>
      </w:r>
      <w:r w:rsidRPr="00D04CD7">
        <w:rPr>
          <w:rFonts w:ascii="Arial" w:hAnsi="Arial" w:cs="Arial"/>
        </w:rPr>
        <w:t xml:space="preserve"> ayant subi l’ISBC/PF par rapport à l’ensemble des clientes venues en consultation (tous les services autres que PF confondus) ;</w:t>
      </w:r>
      <w:r>
        <w:rPr>
          <w:rFonts w:ascii="Arial" w:hAnsi="Arial" w:cs="Arial"/>
        </w:rPr>
        <w:t xml:space="preserve"> (2)</w:t>
      </w:r>
      <w:r w:rsidRPr="00D04CD7">
        <w:rPr>
          <w:rFonts w:ascii="Arial" w:hAnsi="Arial" w:cs="Arial"/>
        </w:rPr>
        <w:t xml:space="preserve"> les besoins non satisfaits en PF identifiés à l’aide de la fiche </w:t>
      </w:r>
      <w:r>
        <w:rPr>
          <w:rFonts w:ascii="Arial" w:hAnsi="Arial" w:cs="Arial"/>
        </w:rPr>
        <w:t>ISBC et qui permet</w:t>
      </w:r>
      <w:r w:rsidR="00064021">
        <w:rPr>
          <w:rFonts w:ascii="Arial" w:hAnsi="Arial" w:cs="Arial"/>
        </w:rPr>
        <w:t>tent</w:t>
      </w:r>
      <w:r>
        <w:rPr>
          <w:rFonts w:ascii="Arial" w:hAnsi="Arial" w:cs="Arial"/>
        </w:rPr>
        <w:t xml:space="preserve"> de mesurer la capacité de l’ISBC à amener les femmes à prendre conscience de leurs besoins en PF </w:t>
      </w:r>
      <w:r w:rsidRPr="00D04CD7">
        <w:rPr>
          <w:rFonts w:ascii="Arial" w:hAnsi="Arial" w:cs="Arial"/>
        </w:rPr>
        <w:t>;</w:t>
      </w:r>
      <w:r>
        <w:rPr>
          <w:rFonts w:ascii="Arial" w:hAnsi="Arial" w:cs="Arial"/>
        </w:rPr>
        <w:t xml:space="preserve"> (3)</w:t>
      </w:r>
      <w:r w:rsidRPr="00D04CD7">
        <w:rPr>
          <w:rFonts w:ascii="Arial" w:hAnsi="Arial" w:cs="Arial"/>
        </w:rPr>
        <w:t xml:space="preserve"> </w:t>
      </w:r>
      <w:r>
        <w:rPr>
          <w:rFonts w:ascii="Arial" w:hAnsi="Arial" w:cs="Arial"/>
        </w:rPr>
        <w:t xml:space="preserve">l’efficacité de l’ISBC à convaincre les femmes à adopter une méthode, mesurée par la proportion de femmes soumises à l’ISBC qui finissent par appliquer une méthode ; et (4) </w:t>
      </w:r>
      <w:r w:rsidRPr="00D04CD7">
        <w:rPr>
          <w:rFonts w:ascii="Arial" w:hAnsi="Arial" w:cs="Arial"/>
        </w:rPr>
        <w:t>la contribution de l’ISBC/PF à l’augmentation de l’utilisation des services de PF</w:t>
      </w:r>
      <w:r>
        <w:rPr>
          <w:rFonts w:ascii="Arial" w:hAnsi="Arial" w:cs="Arial"/>
        </w:rPr>
        <w:t xml:space="preserve">, donc à promouvoir la PF. </w:t>
      </w:r>
      <w:r w:rsidRPr="00D04CD7">
        <w:rPr>
          <w:rFonts w:ascii="Arial" w:hAnsi="Arial" w:cs="Arial"/>
        </w:rPr>
        <w:t xml:space="preserve">Par ailleurs, un certain nombre d’informations qualitatives </w:t>
      </w:r>
      <w:r w:rsidR="00160A9E">
        <w:rPr>
          <w:rFonts w:ascii="Arial" w:hAnsi="Arial" w:cs="Arial"/>
        </w:rPr>
        <w:t>v</w:t>
      </w:r>
      <w:r w:rsidRPr="00D04CD7">
        <w:rPr>
          <w:rFonts w:ascii="Arial" w:hAnsi="Arial" w:cs="Arial"/>
        </w:rPr>
        <w:t>ont également être collectées pour déterminer les facteurs explicatifs des phénomènes observés.</w:t>
      </w:r>
    </w:p>
    <w:p w:rsidR="000D547C" w:rsidRDefault="005458CE" w:rsidP="003F2E7D">
      <w:pPr>
        <w:keepNext/>
        <w:keepLines/>
        <w:spacing w:before="120" w:after="120" w:line="240" w:lineRule="auto"/>
        <w:jc w:val="both"/>
        <w:rPr>
          <w:rFonts w:ascii="Arial" w:hAnsi="Arial" w:cs="Arial"/>
        </w:rPr>
      </w:pPr>
      <w:r w:rsidRPr="00D04CD7">
        <w:rPr>
          <w:rFonts w:ascii="Arial" w:hAnsi="Arial" w:cs="Arial"/>
        </w:rPr>
        <w:t>La</w:t>
      </w:r>
      <w:r w:rsidR="002869F9">
        <w:rPr>
          <w:rFonts w:ascii="Arial" w:hAnsi="Arial" w:cs="Arial"/>
        </w:rPr>
        <w:t xml:space="preserve"> mesure de </w:t>
      </w:r>
      <w:r w:rsidRPr="00D04CD7">
        <w:rPr>
          <w:rFonts w:ascii="Arial" w:hAnsi="Arial" w:cs="Arial"/>
        </w:rPr>
        <w:t xml:space="preserve">la contribution de l’ISBC/PF à l’augmentation de l’utilisation des services de PF est basée sur la comparaison de séries chronologiques relatives au nombre mensuel de clientes PF au cours des 12 mois précédant l’introduction de l’ISBC/PF avec celles concernant </w:t>
      </w:r>
      <w:r w:rsidR="00064021">
        <w:rPr>
          <w:rFonts w:ascii="Arial" w:hAnsi="Arial" w:cs="Arial"/>
        </w:rPr>
        <w:t xml:space="preserve">le </w:t>
      </w:r>
      <w:r w:rsidRPr="00D04CD7">
        <w:rPr>
          <w:rFonts w:ascii="Arial" w:hAnsi="Arial" w:cs="Arial"/>
        </w:rPr>
        <w:t xml:space="preserve">nombre mensuel de clientes PF pendant les 12 mois qui ont suivi le démarrage de l’intervention. Toutes choses étant égales par ailleurs, toute variation statistiquement significative entre les deux séries de mesure est censée refléter les changements imputables à </w:t>
      </w:r>
      <w:r w:rsidR="00574D49">
        <w:rPr>
          <w:rFonts w:ascii="Arial" w:hAnsi="Arial" w:cs="Arial"/>
        </w:rPr>
        <w:t>différents facteurs dont l’ISBC/PF</w:t>
      </w:r>
      <w:r w:rsidRPr="00D04CD7">
        <w:rPr>
          <w:rFonts w:ascii="Arial" w:hAnsi="Arial" w:cs="Arial"/>
        </w:rPr>
        <w:t xml:space="preserve">. </w:t>
      </w:r>
      <w:r w:rsidR="001A76DC">
        <w:rPr>
          <w:rFonts w:ascii="Arial" w:hAnsi="Arial" w:cs="Arial"/>
        </w:rPr>
        <w:t>Quant à l</w:t>
      </w:r>
      <w:r w:rsidR="00B81780" w:rsidRPr="00D04CD7">
        <w:rPr>
          <w:rFonts w:ascii="Arial" w:hAnsi="Arial" w:cs="Arial"/>
        </w:rPr>
        <w:t xml:space="preserve">a contribution </w:t>
      </w:r>
      <w:r w:rsidR="00B81780">
        <w:rPr>
          <w:rFonts w:ascii="Arial" w:hAnsi="Arial" w:cs="Arial"/>
        </w:rPr>
        <w:t xml:space="preserve">propre à </w:t>
      </w:r>
      <w:r w:rsidR="00B81780" w:rsidRPr="00D04CD7">
        <w:rPr>
          <w:rFonts w:ascii="Arial" w:hAnsi="Arial" w:cs="Arial"/>
        </w:rPr>
        <w:t xml:space="preserve">l’ISBC/PF </w:t>
      </w:r>
      <w:r w:rsidR="00B81780">
        <w:rPr>
          <w:rFonts w:ascii="Arial" w:hAnsi="Arial" w:cs="Arial"/>
        </w:rPr>
        <w:t>dans ces changements</w:t>
      </w:r>
      <w:r w:rsidR="001A76DC">
        <w:rPr>
          <w:rFonts w:ascii="Arial" w:hAnsi="Arial" w:cs="Arial"/>
        </w:rPr>
        <w:t>, elle</w:t>
      </w:r>
      <w:r w:rsidR="00B81780">
        <w:rPr>
          <w:rFonts w:ascii="Arial" w:hAnsi="Arial" w:cs="Arial"/>
        </w:rPr>
        <w:t xml:space="preserve"> est </w:t>
      </w:r>
      <w:r w:rsidR="00B81780" w:rsidRPr="00D04CD7">
        <w:rPr>
          <w:rFonts w:ascii="Arial" w:hAnsi="Arial" w:cs="Arial"/>
        </w:rPr>
        <w:t>mesurée par la proportion de nouvelles clientes PF orientées par l’ISBC/PF</w:t>
      </w:r>
      <w:r w:rsidR="001A76DC">
        <w:rPr>
          <w:rFonts w:ascii="Arial" w:hAnsi="Arial" w:cs="Arial"/>
        </w:rPr>
        <w:t>, une fois l’augmentation des nouvelles clientes validée statistiquement</w:t>
      </w:r>
      <w:r w:rsidR="00B81780" w:rsidRPr="00D04CD7">
        <w:rPr>
          <w:rFonts w:ascii="Arial" w:hAnsi="Arial" w:cs="Arial"/>
        </w:rPr>
        <w:t>.</w:t>
      </w:r>
    </w:p>
    <w:p w:rsidR="005458CE" w:rsidRDefault="005458CE" w:rsidP="007E4B8B">
      <w:pPr>
        <w:pStyle w:val="Titre2"/>
        <w:keepLines/>
        <w:numPr>
          <w:ilvl w:val="1"/>
          <w:numId w:val="8"/>
        </w:numPr>
        <w:tabs>
          <w:tab w:val="clear" w:pos="720"/>
          <w:tab w:val="left" w:pos="567"/>
        </w:tabs>
        <w:spacing w:before="120" w:after="120"/>
        <w:jc w:val="left"/>
        <w:rPr>
          <w:rFonts w:ascii="Arial" w:hAnsi="Arial" w:cs="Arial"/>
          <w:sz w:val="22"/>
          <w:szCs w:val="22"/>
          <w:lang w:val="fr-FR"/>
        </w:rPr>
      </w:pPr>
      <w:bookmarkStart w:id="19" w:name="_Toc387762804"/>
      <w:r w:rsidRPr="00D04CD7">
        <w:rPr>
          <w:rFonts w:ascii="Arial" w:hAnsi="Arial" w:cs="Arial"/>
          <w:sz w:val="22"/>
          <w:szCs w:val="22"/>
          <w:lang w:val="fr-FR"/>
        </w:rPr>
        <w:t>Technique de collecte adoptée</w:t>
      </w:r>
      <w:bookmarkEnd w:id="19"/>
    </w:p>
    <w:p w:rsidR="003E1096" w:rsidRDefault="00574D49" w:rsidP="003F2E7D">
      <w:pPr>
        <w:keepNext/>
        <w:keepLines/>
        <w:spacing w:before="120" w:after="120" w:line="240" w:lineRule="auto"/>
        <w:jc w:val="both"/>
        <w:rPr>
          <w:rFonts w:ascii="Arial" w:hAnsi="Arial" w:cs="Arial"/>
        </w:rPr>
      </w:pPr>
      <w:r w:rsidRPr="00D04CD7">
        <w:rPr>
          <w:rFonts w:ascii="Arial" w:hAnsi="Arial" w:cs="Arial"/>
        </w:rPr>
        <w:t>La technique de collecte retenue pour cette recherche a consisté à recueillir des données secondaires, à partir des registres et des carnets de fiches ISBC détenus par les prestataires, à l’aide de 5 types de fiches de collecte élaborées par l’APAPS. Puis, ces fiches ont été exploitées d’abord manuellement à l’aide de fiches de dépouillement pour la récapitulation des données de base. Ensuite, les données récapitulatives ont été reportées sur des fiches de synthèse pour</w:t>
      </w:r>
      <w:r>
        <w:rPr>
          <w:rFonts w:ascii="Arial" w:hAnsi="Arial" w:cs="Arial"/>
        </w:rPr>
        <w:t xml:space="preserve"> </w:t>
      </w:r>
      <w:r w:rsidRPr="00D04CD7">
        <w:rPr>
          <w:rFonts w:ascii="Arial" w:hAnsi="Arial" w:cs="Arial"/>
        </w:rPr>
        <w:t xml:space="preserve">obtenir les séries chronologiques devant servir à l’analyse des résultats. Ces séries ont porté d’une part sur les 12 mois précédant l’introduction de l’ISBC/PF dans les PPS échantillons et, d’autre part, sur les 12 mois suivant le début de l’application de l’ISBC/PF dans ces PPS. </w:t>
      </w:r>
    </w:p>
    <w:p w:rsidR="003E1096" w:rsidRPr="00090973" w:rsidRDefault="00454CC3" w:rsidP="003F2E7D">
      <w:pPr>
        <w:keepNext/>
        <w:keepLines/>
        <w:spacing w:before="120" w:after="120" w:line="240" w:lineRule="auto"/>
        <w:jc w:val="both"/>
        <w:rPr>
          <w:rFonts w:ascii="Arial" w:hAnsi="Arial" w:cs="Arial"/>
        </w:rPr>
      </w:pPr>
      <w:r>
        <w:rPr>
          <w:rFonts w:ascii="Arial" w:hAnsi="Arial" w:cs="Arial"/>
        </w:rPr>
        <w:t xml:space="preserve">De plus, des données qualitatives ont été collectées par les assistants auprès des responsables de PPS et des prestataires pour obtenir des informations susceptibles d’apporter des éclairages ou des explications sur les phénomènes observés. Enfin, un </w:t>
      </w:r>
      <w:r w:rsidRPr="008269B5">
        <w:rPr>
          <w:rFonts w:ascii="Arial" w:hAnsi="Arial" w:cs="Arial"/>
        </w:rPr>
        <w:t xml:space="preserve">échantillon de </w:t>
      </w:r>
      <w:r w:rsidR="008269B5" w:rsidRPr="008269B5">
        <w:rPr>
          <w:rFonts w:ascii="Arial" w:hAnsi="Arial" w:cs="Arial"/>
        </w:rPr>
        <w:t>16</w:t>
      </w:r>
      <w:r w:rsidR="00D40D0B" w:rsidRPr="008269B5">
        <w:rPr>
          <w:rFonts w:ascii="Arial" w:hAnsi="Arial" w:cs="Arial"/>
        </w:rPr>
        <w:t xml:space="preserve"> </w:t>
      </w:r>
      <w:r w:rsidRPr="008269B5">
        <w:rPr>
          <w:rFonts w:ascii="Arial" w:hAnsi="Arial" w:cs="Arial"/>
        </w:rPr>
        <w:t>prestataires</w:t>
      </w:r>
      <w:r w:rsidR="008269B5">
        <w:rPr>
          <w:rStyle w:val="Appelnotedebasdep"/>
          <w:rFonts w:ascii="Arial" w:hAnsi="Arial" w:cs="Arial"/>
        </w:rPr>
        <w:footnoteReference w:id="7"/>
      </w:r>
      <w:r>
        <w:rPr>
          <w:rFonts w:ascii="Arial" w:hAnsi="Arial" w:cs="Arial"/>
        </w:rPr>
        <w:t xml:space="preserve"> a été observé à leurs postes de travail </w:t>
      </w:r>
      <w:r w:rsidR="00D40D0B">
        <w:rPr>
          <w:rFonts w:ascii="Arial" w:hAnsi="Arial" w:cs="Arial"/>
        </w:rPr>
        <w:t>par les coordinatrice</w:t>
      </w:r>
      <w:r w:rsidR="00147DC9">
        <w:rPr>
          <w:rFonts w:ascii="Arial" w:hAnsi="Arial" w:cs="Arial"/>
        </w:rPr>
        <w:t>s</w:t>
      </w:r>
      <w:r w:rsidR="00D40D0B">
        <w:rPr>
          <w:rFonts w:ascii="Arial" w:hAnsi="Arial" w:cs="Arial"/>
        </w:rPr>
        <w:t xml:space="preserve"> SR </w:t>
      </w:r>
      <w:r>
        <w:rPr>
          <w:rFonts w:ascii="Arial" w:hAnsi="Arial" w:cs="Arial"/>
        </w:rPr>
        <w:t>pour évaluer leur</w:t>
      </w:r>
      <w:r w:rsidR="00E3338B">
        <w:rPr>
          <w:rFonts w:ascii="Arial" w:hAnsi="Arial" w:cs="Arial"/>
        </w:rPr>
        <w:t>s</w:t>
      </w:r>
      <w:r>
        <w:rPr>
          <w:rFonts w:ascii="Arial" w:hAnsi="Arial" w:cs="Arial"/>
        </w:rPr>
        <w:t xml:space="preserve"> capacités à respecter la procédure</w:t>
      </w:r>
      <w:r w:rsidR="00E3338B">
        <w:rPr>
          <w:rFonts w:ascii="Arial" w:hAnsi="Arial" w:cs="Arial"/>
        </w:rPr>
        <w:t xml:space="preserve"> de l’ISBC et à </w:t>
      </w:r>
      <w:r>
        <w:rPr>
          <w:rFonts w:ascii="Arial" w:hAnsi="Arial" w:cs="Arial"/>
        </w:rPr>
        <w:t>bien</w:t>
      </w:r>
      <w:r w:rsidR="00D40D0B">
        <w:rPr>
          <w:rFonts w:ascii="Arial" w:hAnsi="Arial" w:cs="Arial"/>
        </w:rPr>
        <w:t xml:space="preserve"> </w:t>
      </w:r>
      <w:r>
        <w:rPr>
          <w:rFonts w:ascii="Arial" w:hAnsi="Arial" w:cs="Arial"/>
        </w:rPr>
        <w:t>remplir les</w:t>
      </w:r>
      <w:r w:rsidR="00E3338B">
        <w:rPr>
          <w:rFonts w:ascii="Arial" w:hAnsi="Arial" w:cs="Arial"/>
        </w:rPr>
        <w:t xml:space="preserve"> fiches. </w:t>
      </w:r>
    </w:p>
    <w:p w:rsidR="00592AC5" w:rsidRPr="00090973" w:rsidRDefault="00574D49" w:rsidP="003F2E7D">
      <w:pPr>
        <w:keepNext/>
        <w:keepLines/>
        <w:spacing w:before="120" w:after="120" w:line="240" w:lineRule="auto"/>
        <w:jc w:val="both"/>
        <w:rPr>
          <w:rFonts w:ascii="Arial" w:hAnsi="Arial" w:cs="Arial"/>
          <w:b/>
        </w:rPr>
      </w:pPr>
      <w:r w:rsidRPr="00090973">
        <w:rPr>
          <w:rFonts w:ascii="Arial" w:hAnsi="Arial" w:cs="Arial"/>
        </w:rPr>
        <w:t>Les 5 types de</w:t>
      </w:r>
      <w:r w:rsidR="00592AC5" w:rsidRPr="00090973">
        <w:rPr>
          <w:rFonts w:ascii="Arial" w:hAnsi="Arial" w:cs="Arial"/>
        </w:rPr>
        <w:t xml:space="preserve"> fiches de collecte utilisées </w:t>
      </w:r>
      <w:r w:rsidR="00E3338B" w:rsidRPr="00090973">
        <w:rPr>
          <w:rFonts w:ascii="Arial" w:hAnsi="Arial" w:cs="Arial"/>
        </w:rPr>
        <w:t xml:space="preserve">à cet effet </w:t>
      </w:r>
      <w:r w:rsidR="00592AC5" w:rsidRPr="00090973">
        <w:rPr>
          <w:rFonts w:ascii="Arial" w:hAnsi="Arial" w:cs="Arial"/>
        </w:rPr>
        <w:t>sont les suivants </w:t>
      </w:r>
      <w:r w:rsidR="00D40D0B" w:rsidRPr="00090973">
        <w:rPr>
          <w:rFonts w:ascii="Arial" w:hAnsi="Arial" w:cs="Arial"/>
        </w:rPr>
        <w:t>(cf</w:t>
      </w:r>
      <w:r w:rsidR="008269B5">
        <w:rPr>
          <w:rFonts w:ascii="Arial" w:hAnsi="Arial" w:cs="Arial"/>
        </w:rPr>
        <w:t>.</w:t>
      </w:r>
      <w:r w:rsidR="00D40D0B" w:rsidRPr="00090973">
        <w:rPr>
          <w:rFonts w:ascii="Arial" w:hAnsi="Arial" w:cs="Arial"/>
        </w:rPr>
        <w:t xml:space="preserve"> modèle de fiches en annexe </w:t>
      </w:r>
      <w:r w:rsidR="00090973" w:rsidRPr="00090973">
        <w:rPr>
          <w:rFonts w:ascii="Arial" w:hAnsi="Arial" w:cs="Arial"/>
        </w:rPr>
        <w:t>V</w:t>
      </w:r>
      <w:r w:rsidR="004D3BE1">
        <w:rPr>
          <w:rFonts w:ascii="Arial" w:hAnsi="Arial" w:cs="Arial"/>
        </w:rPr>
        <w:t>I</w:t>
      </w:r>
      <w:r w:rsidR="00090973" w:rsidRPr="00090973">
        <w:rPr>
          <w:rFonts w:ascii="Arial" w:hAnsi="Arial" w:cs="Arial"/>
        </w:rPr>
        <w:t>I</w:t>
      </w:r>
      <w:r w:rsidR="00D40D0B" w:rsidRPr="00090973">
        <w:rPr>
          <w:rFonts w:ascii="Arial" w:hAnsi="Arial" w:cs="Arial"/>
        </w:rPr>
        <w:t>)</w:t>
      </w:r>
      <w:r w:rsidR="00592AC5" w:rsidRPr="00090973">
        <w:rPr>
          <w:rFonts w:ascii="Arial" w:hAnsi="Arial" w:cs="Arial"/>
        </w:rPr>
        <w:t>:</w:t>
      </w:r>
    </w:p>
    <w:p w:rsidR="00574D49" w:rsidRPr="0020693C" w:rsidRDefault="00592AC5" w:rsidP="007E4B8B">
      <w:pPr>
        <w:pStyle w:val="Paragraphedeliste"/>
        <w:keepNext/>
        <w:keepLines/>
        <w:numPr>
          <w:ilvl w:val="0"/>
          <w:numId w:val="7"/>
        </w:numPr>
        <w:spacing w:before="120" w:after="120" w:line="240" w:lineRule="auto"/>
        <w:jc w:val="both"/>
        <w:rPr>
          <w:rFonts w:ascii="Arial" w:hAnsi="Arial" w:cs="Arial"/>
        </w:rPr>
      </w:pPr>
      <w:r w:rsidRPr="0020693C">
        <w:rPr>
          <w:rFonts w:ascii="Arial" w:hAnsi="Arial" w:cs="Arial"/>
        </w:rPr>
        <w:t>F1 = Fiche de collecte des données des registres des services PF pour recueillir les données sur les 12 mois après le début de l’ISBC/PF concernant : le nombre mensuel de femmes venues en consultation PF; le nombre mensuel de nouvelles clientes ; et, parmi ces dernières, le nombre mensuel de celles qui ont été orientées par l’ISBC/PF</w:t>
      </w:r>
      <w:r w:rsidR="00E3338B" w:rsidRPr="0020693C">
        <w:rPr>
          <w:rFonts w:ascii="Arial" w:hAnsi="Arial" w:cs="Arial"/>
        </w:rPr>
        <w:t xml:space="preserve"> et le service de provenance</w:t>
      </w:r>
      <w:r w:rsidRPr="0020693C">
        <w:rPr>
          <w:rFonts w:ascii="Arial" w:hAnsi="Arial" w:cs="Arial"/>
        </w:rPr>
        <w:t>.</w:t>
      </w:r>
    </w:p>
    <w:p w:rsidR="005458CE" w:rsidRPr="00D04CD7" w:rsidRDefault="005458CE" w:rsidP="007E4B8B">
      <w:pPr>
        <w:pStyle w:val="Paragraphedeliste"/>
        <w:keepNext/>
        <w:keepLines/>
        <w:numPr>
          <w:ilvl w:val="0"/>
          <w:numId w:val="7"/>
        </w:numPr>
        <w:spacing w:before="120" w:after="120" w:line="240" w:lineRule="auto"/>
        <w:jc w:val="both"/>
        <w:rPr>
          <w:rFonts w:ascii="Arial" w:hAnsi="Arial" w:cs="Arial"/>
        </w:rPr>
      </w:pPr>
      <w:r w:rsidRPr="00D04CD7">
        <w:rPr>
          <w:rFonts w:ascii="Arial" w:hAnsi="Arial" w:cs="Arial"/>
        </w:rPr>
        <w:lastRenderedPageBreak/>
        <w:t xml:space="preserve">F2 = Fiche de collecte </w:t>
      </w:r>
      <w:r w:rsidR="001A76DC">
        <w:rPr>
          <w:rFonts w:ascii="Arial" w:hAnsi="Arial" w:cs="Arial"/>
        </w:rPr>
        <w:t xml:space="preserve">simultanée </w:t>
      </w:r>
      <w:r w:rsidRPr="00D04CD7">
        <w:rPr>
          <w:rFonts w:ascii="Arial" w:hAnsi="Arial" w:cs="Arial"/>
        </w:rPr>
        <w:t>des données des registres et des carnets ISBC dans les Unités de soins autre que la PF pour recueillir les données sur les 12 mois après le début de l’ISBC/PF concernant : le nombre mensuel de femmes venues en consultation dans ces unités de services ; et parmi elles, le nombre mensuel de femmes soumises à l’ISBC/PF</w:t>
      </w:r>
      <w:r w:rsidR="00E3338B">
        <w:rPr>
          <w:rFonts w:ascii="Arial" w:hAnsi="Arial" w:cs="Arial"/>
        </w:rPr>
        <w:t xml:space="preserve"> et le résultat de l’administration de la fiche ISBC, en particulier l’expression de besoins non satisfaits.  </w:t>
      </w:r>
    </w:p>
    <w:p w:rsidR="005458CE" w:rsidRPr="00D04CD7" w:rsidRDefault="005458CE" w:rsidP="007E4B8B">
      <w:pPr>
        <w:pStyle w:val="Paragraphedeliste"/>
        <w:keepNext/>
        <w:keepLines/>
        <w:numPr>
          <w:ilvl w:val="0"/>
          <w:numId w:val="7"/>
        </w:numPr>
        <w:spacing w:before="120" w:after="120" w:line="240" w:lineRule="auto"/>
        <w:jc w:val="both"/>
        <w:rPr>
          <w:rFonts w:ascii="Arial" w:hAnsi="Arial" w:cs="Arial"/>
        </w:rPr>
      </w:pPr>
      <w:r w:rsidRPr="00D04CD7">
        <w:rPr>
          <w:rFonts w:ascii="Arial" w:hAnsi="Arial" w:cs="Arial"/>
        </w:rPr>
        <w:t>F3 = Fiche de collecte des données des registres des services de PF pour recueillir les données sur les 12 mois avant l’introduction de l’ISBC/PF concernant : le nombre mensuel de femmes venues en consultation PF; et le nombre mensuel de nouvelles clientes.</w:t>
      </w:r>
    </w:p>
    <w:p w:rsidR="005458CE" w:rsidRPr="00D04CD7" w:rsidRDefault="005458CE" w:rsidP="007E4B8B">
      <w:pPr>
        <w:pStyle w:val="Paragraphedeliste"/>
        <w:keepNext/>
        <w:keepLines/>
        <w:numPr>
          <w:ilvl w:val="0"/>
          <w:numId w:val="7"/>
        </w:numPr>
        <w:spacing w:before="120" w:after="120" w:line="240" w:lineRule="auto"/>
        <w:jc w:val="both"/>
        <w:rPr>
          <w:rFonts w:ascii="Arial" w:hAnsi="Arial" w:cs="Arial"/>
        </w:rPr>
      </w:pPr>
      <w:r w:rsidRPr="00D04CD7">
        <w:rPr>
          <w:rFonts w:ascii="Arial" w:hAnsi="Arial" w:cs="Arial"/>
        </w:rPr>
        <w:t>F4 = Fiche d’observation des prestataires à leur poste de travail</w:t>
      </w:r>
      <w:r w:rsidR="004D3BE1">
        <w:rPr>
          <w:rStyle w:val="Appelnotedebasdep"/>
          <w:rFonts w:ascii="Arial" w:hAnsi="Arial" w:cs="Arial"/>
        </w:rPr>
        <w:footnoteReference w:id="8"/>
      </w:r>
      <w:r w:rsidRPr="00D04CD7">
        <w:rPr>
          <w:rFonts w:ascii="Arial" w:hAnsi="Arial" w:cs="Arial"/>
        </w:rPr>
        <w:t>.</w:t>
      </w:r>
    </w:p>
    <w:p w:rsidR="005458CE" w:rsidRDefault="005458CE" w:rsidP="007E4B8B">
      <w:pPr>
        <w:pStyle w:val="Paragraphedeliste"/>
        <w:keepNext/>
        <w:keepLines/>
        <w:numPr>
          <w:ilvl w:val="0"/>
          <w:numId w:val="7"/>
        </w:numPr>
        <w:spacing w:before="120" w:after="120" w:line="240" w:lineRule="auto"/>
        <w:jc w:val="both"/>
        <w:rPr>
          <w:rFonts w:ascii="Arial" w:hAnsi="Arial" w:cs="Arial"/>
        </w:rPr>
      </w:pPr>
      <w:r w:rsidRPr="00D04CD7">
        <w:rPr>
          <w:rFonts w:ascii="Arial" w:hAnsi="Arial" w:cs="Arial"/>
        </w:rPr>
        <w:t>F5 = Fiche de recueil des données qualitatives concernant la structure et le fonctionnement des PPS</w:t>
      </w:r>
      <w:r w:rsidR="00F12384">
        <w:rPr>
          <w:rFonts w:ascii="Arial" w:hAnsi="Arial" w:cs="Arial"/>
        </w:rPr>
        <w:t>,</w:t>
      </w:r>
      <w:r w:rsidRPr="00D04CD7">
        <w:rPr>
          <w:rFonts w:ascii="Arial" w:hAnsi="Arial" w:cs="Arial"/>
        </w:rPr>
        <w:t xml:space="preserve"> le personnel</w:t>
      </w:r>
      <w:r w:rsidR="00F12384">
        <w:rPr>
          <w:rFonts w:ascii="Arial" w:hAnsi="Arial" w:cs="Arial"/>
        </w:rPr>
        <w:t xml:space="preserve"> </w:t>
      </w:r>
      <w:r w:rsidR="00F12384" w:rsidRPr="00D04CD7">
        <w:rPr>
          <w:rFonts w:ascii="Arial" w:hAnsi="Arial" w:cs="Arial"/>
        </w:rPr>
        <w:t>ainsi que</w:t>
      </w:r>
      <w:r w:rsidR="00F12384">
        <w:rPr>
          <w:rFonts w:ascii="Arial" w:hAnsi="Arial" w:cs="Arial"/>
        </w:rPr>
        <w:t xml:space="preserve"> l’explication des phénomènes constatés</w:t>
      </w:r>
      <w:r w:rsidRPr="00D04CD7">
        <w:rPr>
          <w:rFonts w:ascii="Arial" w:hAnsi="Arial" w:cs="Arial"/>
        </w:rPr>
        <w:t xml:space="preserve">. </w:t>
      </w:r>
    </w:p>
    <w:p w:rsidR="004E6454" w:rsidRDefault="00BA513E" w:rsidP="003F2E7D">
      <w:pPr>
        <w:keepNext/>
        <w:keepLines/>
        <w:spacing w:before="120" w:after="120" w:line="240" w:lineRule="auto"/>
        <w:jc w:val="both"/>
        <w:rPr>
          <w:rFonts w:ascii="Arial" w:hAnsi="Arial" w:cs="Arial"/>
        </w:rPr>
      </w:pPr>
      <w:r>
        <w:rPr>
          <w:rFonts w:ascii="Arial" w:hAnsi="Arial" w:cs="Arial"/>
        </w:rPr>
        <w:t xml:space="preserve">Le cadre logique de la recherche indiquant les articulations entre les objectifs </w:t>
      </w:r>
      <w:r w:rsidRPr="00090973">
        <w:rPr>
          <w:rFonts w:ascii="Arial" w:hAnsi="Arial" w:cs="Arial"/>
        </w:rPr>
        <w:t xml:space="preserve">spécifiques, les résultats attendus, les indicateurs et les sources des données se trouve en annexe </w:t>
      </w:r>
      <w:r w:rsidR="00090973" w:rsidRPr="00090973">
        <w:rPr>
          <w:rFonts w:ascii="Arial" w:hAnsi="Arial" w:cs="Arial"/>
        </w:rPr>
        <w:t>VI</w:t>
      </w:r>
      <w:r w:rsidR="004D3BE1">
        <w:rPr>
          <w:rFonts w:ascii="Arial" w:hAnsi="Arial" w:cs="Arial"/>
        </w:rPr>
        <w:t>I</w:t>
      </w:r>
      <w:r w:rsidR="00090973" w:rsidRPr="00090973">
        <w:rPr>
          <w:rFonts w:ascii="Arial" w:hAnsi="Arial" w:cs="Arial"/>
        </w:rPr>
        <w:t>I</w:t>
      </w:r>
      <w:r w:rsidRPr="00090973">
        <w:rPr>
          <w:rFonts w:ascii="Arial" w:hAnsi="Arial" w:cs="Arial"/>
        </w:rPr>
        <w:t>.</w:t>
      </w:r>
    </w:p>
    <w:p w:rsidR="005458CE" w:rsidRPr="00D04CD7" w:rsidRDefault="005458CE" w:rsidP="007E4B8B">
      <w:pPr>
        <w:pStyle w:val="Titre2"/>
        <w:keepLines/>
        <w:numPr>
          <w:ilvl w:val="1"/>
          <w:numId w:val="8"/>
        </w:numPr>
        <w:tabs>
          <w:tab w:val="clear" w:pos="720"/>
          <w:tab w:val="left" w:pos="567"/>
        </w:tabs>
        <w:spacing w:before="120" w:after="120"/>
        <w:jc w:val="left"/>
        <w:rPr>
          <w:rFonts w:ascii="Arial" w:hAnsi="Arial" w:cs="Arial"/>
          <w:b w:val="0"/>
          <w:sz w:val="22"/>
          <w:szCs w:val="22"/>
          <w:lang w:val="fr-FR"/>
        </w:rPr>
      </w:pPr>
      <w:bookmarkStart w:id="20" w:name="_Toc387762805"/>
      <w:r w:rsidRPr="00D04CD7">
        <w:rPr>
          <w:rFonts w:ascii="Arial" w:hAnsi="Arial" w:cs="Arial"/>
          <w:sz w:val="22"/>
          <w:szCs w:val="22"/>
          <w:lang w:val="fr-FR"/>
        </w:rPr>
        <w:t>Organisation et déroulement de la recherche</w:t>
      </w:r>
      <w:bookmarkEnd w:id="20"/>
    </w:p>
    <w:p w:rsidR="005458CE" w:rsidRPr="00D04CD7" w:rsidRDefault="005458CE" w:rsidP="003F2E7D">
      <w:pPr>
        <w:pStyle w:val="Paragraphedeliste"/>
        <w:keepNext/>
        <w:keepLines/>
        <w:spacing w:before="120" w:after="120" w:line="240" w:lineRule="auto"/>
        <w:ind w:left="0"/>
        <w:jc w:val="both"/>
        <w:rPr>
          <w:rFonts w:ascii="Arial" w:hAnsi="Arial" w:cs="Arial"/>
        </w:rPr>
      </w:pPr>
      <w:r w:rsidRPr="00D04CD7">
        <w:rPr>
          <w:rFonts w:ascii="Arial" w:hAnsi="Arial" w:cs="Arial"/>
        </w:rPr>
        <w:t xml:space="preserve">La recherche a été réalisée par 3 types de personnel : du personnel d’encadrement (le superviseur </w:t>
      </w:r>
      <w:r w:rsidR="00F12384">
        <w:rPr>
          <w:rFonts w:ascii="Arial" w:hAnsi="Arial" w:cs="Arial"/>
        </w:rPr>
        <w:t>ISSU</w:t>
      </w:r>
      <w:r w:rsidRPr="00D04CD7">
        <w:rPr>
          <w:rFonts w:ascii="Arial" w:hAnsi="Arial" w:cs="Arial"/>
        </w:rPr>
        <w:t xml:space="preserve"> et le chercheur principal) ; des assistants de recherche ; et </w:t>
      </w:r>
      <w:r w:rsidR="00F12384">
        <w:rPr>
          <w:rFonts w:ascii="Arial" w:hAnsi="Arial" w:cs="Arial"/>
        </w:rPr>
        <w:t>du personnel d’appui (les coordi</w:t>
      </w:r>
      <w:r w:rsidRPr="00D04CD7">
        <w:rPr>
          <w:rFonts w:ascii="Arial" w:hAnsi="Arial" w:cs="Arial"/>
        </w:rPr>
        <w:t>natrices SR et les responsables de PPS). Les 4 assistants de recherche avaient pour rôle d’assurer le recueil des données, leur exploitation et leur analyse préliminaire. Quant aux coordonatrices SR et aux responsables de PPS, ils servaient d’intermédiaires entre les assistants et les prestataires pour faciliter la collaboration entre eux.</w:t>
      </w:r>
    </w:p>
    <w:p w:rsidR="005458CE" w:rsidRPr="00D04CD7" w:rsidRDefault="005458CE" w:rsidP="003F2E7D">
      <w:pPr>
        <w:keepNext/>
        <w:keepLines/>
        <w:spacing w:before="120" w:after="120" w:line="240" w:lineRule="auto"/>
        <w:jc w:val="both"/>
        <w:rPr>
          <w:rFonts w:ascii="Arial" w:hAnsi="Arial" w:cs="Arial"/>
          <w:b/>
        </w:rPr>
      </w:pPr>
      <w:r w:rsidRPr="00D04CD7">
        <w:rPr>
          <w:rFonts w:ascii="Arial" w:hAnsi="Arial" w:cs="Arial"/>
        </w:rPr>
        <w:t xml:space="preserve">La recherche s’est déroulée en 3 étapes : la </w:t>
      </w:r>
      <w:r w:rsidRPr="00B956DF">
        <w:rPr>
          <w:rFonts w:ascii="Arial" w:hAnsi="Arial" w:cs="Arial"/>
        </w:rPr>
        <w:t>préparation technique, administrative et logistique ; le recueil des données ; et l’exploitation et l’analyse des résultats et la rédaction du rapport  (cf</w:t>
      </w:r>
      <w:r w:rsidR="008E06AE" w:rsidRPr="00B956DF">
        <w:rPr>
          <w:rFonts w:ascii="Arial" w:hAnsi="Arial" w:cs="Arial"/>
        </w:rPr>
        <w:t>.</w:t>
      </w:r>
      <w:r w:rsidRPr="00B956DF">
        <w:rPr>
          <w:rFonts w:ascii="Arial" w:hAnsi="Arial" w:cs="Arial"/>
        </w:rPr>
        <w:t xml:space="preserve"> calendrier de réalisation de la recherche </w:t>
      </w:r>
      <w:r w:rsidR="0004752A" w:rsidRPr="00B956DF">
        <w:rPr>
          <w:rFonts w:ascii="Arial" w:hAnsi="Arial" w:cs="Arial"/>
        </w:rPr>
        <w:t xml:space="preserve">au Tableau A, </w:t>
      </w:r>
      <w:r w:rsidRPr="00B956DF">
        <w:rPr>
          <w:rFonts w:ascii="Arial" w:hAnsi="Arial" w:cs="Arial"/>
        </w:rPr>
        <w:t>annexe I</w:t>
      </w:r>
      <w:r w:rsidR="00EE2837" w:rsidRPr="00B956DF">
        <w:rPr>
          <w:rFonts w:ascii="Arial" w:hAnsi="Arial" w:cs="Arial"/>
        </w:rPr>
        <w:t>-</w:t>
      </w:r>
      <w:r w:rsidR="0004752A" w:rsidRPr="00B956DF">
        <w:rPr>
          <w:rFonts w:ascii="Arial" w:hAnsi="Arial" w:cs="Arial"/>
        </w:rPr>
        <w:t>1</w:t>
      </w:r>
      <w:r w:rsidR="00592AC5">
        <w:rPr>
          <w:rFonts w:ascii="Arial" w:hAnsi="Arial" w:cs="Arial"/>
        </w:rPr>
        <w:t>)</w:t>
      </w:r>
      <w:r w:rsidRPr="00B956DF">
        <w:rPr>
          <w:rFonts w:ascii="Arial" w:hAnsi="Arial" w:cs="Arial"/>
        </w:rPr>
        <w:t>. La phase préparatoire a commencé avec la préparation administrative (élaboration du protocole de la recherche sur la base de la proposition technique et financière soumise par l’APAPS</w:t>
      </w:r>
      <w:r w:rsidRPr="00D04CD7">
        <w:rPr>
          <w:rFonts w:ascii="Arial" w:hAnsi="Arial" w:cs="Arial"/>
        </w:rPr>
        <w:t> et sa validation ; signature d’un contrat de financement entre FHI360 et l’APAPS ; et acquisition de l’autorisation du Comité éthique). Elle s’est poursuivie avec les activités de préparation technique (sensibilisation des autorités médicales, des responsables et des prestataires des structures où la recherche devait se faire</w:t>
      </w:r>
      <w:r w:rsidR="003E1096">
        <w:rPr>
          <w:rFonts w:ascii="Arial" w:hAnsi="Arial" w:cs="Arial"/>
        </w:rPr>
        <w:t>,</w:t>
      </w:r>
      <w:r w:rsidRPr="00D04CD7">
        <w:rPr>
          <w:rFonts w:ascii="Arial" w:hAnsi="Arial" w:cs="Arial"/>
        </w:rPr>
        <w:t xml:space="preserve"> par des visites systématiques sur le terrain ; élaboration des fiches de collecte ; et formation des agents impliqués dans la recherche).  </w:t>
      </w:r>
    </w:p>
    <w:p w:rsidR="005458CE" w:rsidRDefault="00DA343D" w:rsidP="003F2E7D">
      <w:pPr>
        <w:keepNext/>
        <w:keepLines/>
        <w:spacing w:after="0" w:line="240" w:lineRule="auto"/>
        <w:jc w:val="center"/>
        <w:rPr>
          <w:rFonts w:ascii="Arial" w:hAnsi="Arial" w:cs="Arial"/>
          <w:b/>
        </w:rPr>
      </w:pPr>
      <w:r>
        <w:rPr>
          <w:rFonts w:ascii="Arial" w:hAnsi="Arial" w:cs="Arial"/>
          <w:noProof/>
        </w:rPr>
        <w:drawing>
          <wp:inline distT="0" distB="0" distL="0" distR="0">
            <wp:extent cx="4867421" cy="3650566"/>
            <wp:effectExtent l="19050" t="0" r="9379" b="0"/>
            <wp:docPr id="9" name="Image 12" descr="C:\Users\Cheikh FALL\Desktop\ISBC PF\ATELIER FORMATION\Atelier isb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heikh FALL\Desktop\ISBC PF\ATELIER FORMATION\Atelier isbc1.jpg"/>
                    <pic:cNvPicPr>
                      <a:picLocks noChangeAspect="1" noChangeArrowheads="1"/>
                    </pic:cNvPicPr>
                  </pic:nvPicPr>
                  <pic:blipFill>
                    <a:blip r:embed="rId13" cstate="print"/>
                    <a:srcRect/>
                    <a:stretch>
                      <a:fillRect/>
                    </a:stretch>
                  </pic:blipFill>
                  <pic:spPr bwMode="auto">
                    <a:xfrm>
                      <a:off x="0" y="0"/>
                      <a:ext cx="4880360" cy="3660270"/>
                    </a:xfrm>
                    <a:prstGeom prst="rect">
                      <a:avLst/>
                    </a:prstGeom>
                    <a:noFill/>
                    <a:ln w="9525">
                      <a:noFill/>
                      <a:miter lim="800000"/>
                      <a:headEnd/>
                      <a:tailEnd/>
                    </a:ln>
                  </pic:spPr>
                </pic:pic>
              </a:graphicData>
            </a:graphic>
          </wp:inline>
        </w:drawing>
      </w:r>
    </w:p>
    <w:p w:rsidR="005458CE" w:rsidRPr="00CB2899" w:rsidRDefault="005458CE" w:rsidP="003F2E7D">
      <w:pPr>
        <w:keepNext/>
        <w:keepLines/>
        <w:spacing w:after="0" w:line="240" w:lineRule="auto"/>
        <w:jc w:val="center"/>
        <w:rPr>
          <w:rFonts w:ascii="Arial" w:hAnsi="Arial" w:cs="Arial"/>
          <w:sz w:val="16"/>
          <w:szCs w:val="16"/>
        </w:rPr>
      </w:pPr>
      <w:r w:rsidRPr="00B85614">
        <w:rPr>
          <w:rFonts w:ascii="Arial" w:hAnsi="Arial" w:cs="Arial"/>
          <w:b/>
          <w:sz w:val="16"/>
          <w:szCs w:val="16"/>
        </w:rPr>
        <w:t>Photo n°1 :</w:t>
      </w:r>
      <w:r>
        <w:rPr>
          <w:rFonts w:ascii="Arial" w:hAnsi="Arial" w:cs="Arial"/>
          <w:sz w:val="16"/>
          <w:szCs w:val="16"/>
        </w:rPr>
        <w:t xml:space="preserve"> P</w:t>
      </w:r>
      <w:r w:rsidRPr="00CB2899">
        <w:rPr>
          <w:rFonts w:ascii="Arial" w:hAnsi="Arial" w:cs="Arial"/>
          <w:sz w:val="16"/>
          <w:szCs w:val="16"/>
        </w:rPr>
        <w:t xml:space="preserve">hoto de groupe des participants à l’atelier de formation </w:t>
      </w:r>
    </w:p>
    <w:p w:rsidR="005458CE" w:rsidRPr="00BC0296" w:rsidRDefault="005458CE" w:rsidP="003F2E7D">
      <w:pPr>
        <w:keepNext/>
        <w:keepLines/>
        <w:spacing w:before="120" w:after="120" w:line="240" w:lineRule="auto"/>
        <w:jc w:val="both"/>
        <w:rPr>
          <w:rFonts w:ascii="Arial" w:hAnsi="Arial" w:cs="Arial"/>
        </w:rPr>
      </w:pPr>
      <w:r w:rsidRPr="006B3F9E">
        <w:rPr>
          <w:rFonts w:ascii="Arial" w:hAnsi="Arial" w:cs="Arial"/>
        </w:rPr>
        <w:lastRenderedPageBreak/>
        <w:t>La phase collecte qui a duré 12 mois, s’est faite en 2 temps : les 2 premiers mois ont été consacrés au recueil des données sur les 12 mois</w:t>
      </w:r>
      <w:r>
        <w:rPr>
          <w:rStyle w:val="Appelnotedebasdep"/>
          <w:rFonts w:ascii="Arial" w:hAnsi="Arial" w:cs="Arial"/>
        </w:rPr>
        <w:footnoteReference w:id="9"/>
      </w:r>
      <w:r w:rsidRPr="006B3F9E">
        <w:rPr>
          <w:rFonts w:ascii="Arial" w:hAnsi="Arial" w:cs="Arial"/>
        </w:rPr>
        <w:t xml:space="preserve"> avant l’ISBC et les 2 mois après l’ISBC. Ensuite, </w:t>
      </w:r>
      <w:r>
        <w:rPr>
          <w:rFonts w:ascii="Arial" w:hAnsi="Arial" w:cs="Arial"/>
        </w:rPr>
        <w:t xml:space="preserve">le recueil des données concernant les </w:t>
      </w:r>
      <w:r w:rsidRPr="006B3F9E">
        <w:rPr>
          <w:rFonts w:ascii="Arial" w:hAnsi="Arial" w:cs="Arial"/>
        </w:rPr>
        <w:t>10 mois</w:t>
      </w:r>
      <w:r>
        <w:rPr>
          <w:rFonts w:ascii="Arial" w:hAnsi="Arial" w:cs="Arial"/>
        </w:rPr>
        <w:t xml:space="preserve"> restants a été effectué, </w:t>
      </w:r>
      <w:r w:rsidRPr="006B3F9E">
        <w:rPr>
          <w:rFonts w:ascii="Arial" w:hAnsi="Arial" w:cs="Arial"/>
        </w:rPr>
        <w:t>sur une base mensuelle</w:t>
      </w:r>
      <w:r>
        <w:rPr>
          <w:rFonts w:ascii="Arial" w:hAnsi="Arial" w:cs="Arial"/>
        </w:rPr>
        <w:t xml:space="preserve">, au fur et à </w:t>
      </w:r>
      <w:r w:rsidRPr="00BC0296">
        <w:rPr>
          <w:rFonts w:ascii="Arial" w:hAnsi="Arial" w:cs="Arial"/>
        </w:rPr>
        <w:t xml:space="preserve">mesure du déroulement de ces mois. Pour les besoins de la collecte un assistant était affecté au district de Pikine, un autre au district de Guédiawaye et les 2 restants au département de Dakar, compte tenu de la charge de travail attendue dans chacune de ces zones (cf. </w:t>
      </w:r>
      <w:r w:rsidR="0004752A" w:rsidRPr="00BC0296">
        <w:rPr>
          <w:rFonts w:ascii="Arial" w:hAnsi="Arial" w:cs="Arial"/>
        </w:rPr>
        <w:t xml:space="preserve">Tableau B en </w:t>
      </w:r>
      <w:r w:rsidRPr="00BC0296">
        <w:rPr>
          <w:rFonts w:ascii="Arial" w:hAnsi="Arial" w:cs="Arial"/>
        </w:rPr>
        <w:t>annexe I</w:t>
      </w:r>
      <w:r w:rsidR="00EE2837" w:rsidRPr="00BC0296">
        <w:rPr>
          <w:rFonts w:ascii="Arial" w:hAnsi="Arial" w:cs="Arial"/>
        </w:rPr>
        <w:t>-</w:t>
      </w:r>
      <w:r w:rsidR="0004752A" w:rsidRPr="00BC0296">
        <w:rPr>
          <w:rFonts w:ascii="Arial" w:hAnsi="Arial" w:cs="Arial"/>
        </w:rPr>
        <w:t>2</w:t>
      </w:r>
      <w:r w:rsidRPr="00BC0296">
        <w:rPr>
          <w:rFonts w:ascii="Arial" w:hAnsi="Arial" w:cs="Arial"/>
        </w:rPr>
        <w:t xml:space="preserve">). </w:t>
      </w:r>
    </w:p>
    <w:p w:rsidR="00790F74" w:rsidRDefault="005458CE" w:rsidP="003F2E7D">
      <w:pPr>
        <w:keepNext/>
        <w:keepLines/>
        <w:spacing w:before="120" w:after="120" w:line="240" w:lineRule="auto"/>
        <w:jc w:val="both"/>
        <w:rPr>
          <w:rFonts w:ascii="Arial" w:hAnsi="Arial" w:cs="Arial"/>
          <w:b/>
          <w:sz w:val="24"/>
          <w:szCs w:val="24"/>
        </w:rPr>
      </w:pPr>
      <w:r w:rsidRPr="00BC0296">
        <w:rPr>
          <w:rFonts w:ascii="Arial" w:hAnsi="Arial" w:cs="Arial"/>
        </w:rPr>
        <w:t>Par ailleurs, sur le plan éthique, aucune procédure médicale ou contraignante n’existe dans cette étude. Toute femme, venue en consultation et soumise à l’ISBC</w:t>
      </w:r>
      <w:r w:rsidR="005F487E">
        <w:rPr>
          <w:rFonts w:ascii="Arial" w:hAnsi="Arial" w:cs="Arial"/>
        </w:rPr>
        <w:t>/PF</w:t>
      </w:r>
      <w:r w:rsidRPr="00BC0296">
        <w:rPr>
          <w:rFonts w:ascii="Arial" w:hAnsi="Arial" w:cs="Arial"/>
        </w:rPr>
        <w:t>, avait la possibilité d’obtenir des services pour satisfaire ses besoins en PF. Pendant l’offre de service, la confidentialité était garantie du fait que tous les services</w:t>
      </w:r>
      <w:r w:rsidRPr="00D44F68">
        <w:rPr>
          <w:rFonts w:ascii="Arial" w:hAnsi="Arial" w:cs="Arial"/>
        </w:rPr>
        <w:t xml:space="preserve"> offerts étaient délivrés par des prestataires </w:t>
      </w:r>
      <w:r w:rsidR="00F92435">
        <w:rPr>
          <w:rFonts w:ascii="Arial" w:hAnsi="Arial" w:cs="Arial"/>
        </w:rPr>
        <w:t>assermentés</w:t>
      </w:r>
      <w:r w:rsidRPr="00D44F68">
        <w:rPr>
          <w:rFonts w:ascii="Arial" w:hAnsi="Arial" w:cs="Arial"/>
        </w:rPr>
        <w:t xml:space="preserve">. De plus, les données recueillies sont anonymes et les analyses </w:t>
      </w:r>
      <w:r>
        <w:rPr>
          <w:rFonts w:ascii="Arial" w:hAnsi="Arial" w:cs="Arial"/>
        </w:rPr>
        <w:t>ont été faites</w:t>
      </w:r>
      <w:r w:rsidRPr="00D44F68">
        <w:rPr>
          <w:rFonts w:ascii="Arial" w:hAnsi="Arial" w:cs="Arial"/>
        </w:rPr>
        <w:t xml:space="preserve"> sur des données agrégées.</w:t>
      </w:r>
    </w:p>
    <w:p w:rsidR="005458CE" w:rsidRPr="006972B6" w:rsidRDefault="005458CE" w:rsidP="007E4B8B">
      <w:pPr>
        <w:pStyle w:val="Titre2"/>
        <w:keepLines/>
        <w:numPr>
          <w:ilvl w:val="1"/>
          <w:numId w:val="8"/>
        </w:numPr>
        <w:tabs>
          <w:tab w:val="clear" w:pos="720"/>
          <w:tab w:val="left" w:pos="567"/>
        </w:tabs>
        <w:spacing w:before="120" w:after="120"/>
        <w:jc w:val="left"/>
        <w:rPr>
          <w:rFonts w:ascii="Arial" w:hAnsi="Arial" w:cs="Arial"/>
          <w:sz w:val="22"/>
          <w:szCs w:val="22"/>
          <w:lang w:val="fr-FR"/>
        </w:rPr>
      </w:pPr>
      <w:bookmarkStart w:id="21" w:name="_Toc387762806"/>
      <w:r w:rsidRPr="006972B6">
        <w:rPr>
          <w:rFonts w:ascii="Arial" w:hAnsi="Arial" w:cs="Arial"/>
          <w:sz w:val="22"/>
          <w:szCs w:val="22"/>
          <w:lang w:val="fr-FR"/>
        </w:rPr>
        <w:t>Exploitation et analyse des données</w:t>
      </w:r>
      <w:bookmarkEnd w:id="21"/>
    </w:p>
    <w:p w:rsidR="005458CE" w:rsidRDefault="005458CE" w:rsidP="003F2E7D">
      <w:pPr>
        <w:keepNext/>
        <w:keepLines/>
        <w:spacing w:before="120" w:after="120" w:line="240" w:lineRule="auto"/>
        <w:jc w:val="both"/>
        <w:rPr>
          <w:rFonts w:ascii="Arial" w:hAnsi="Arial" w:cs="Arial"/>
        </w:rPr>
      </w:pPr>
      <w:r>
        <w:rPr>
          <w:rFonts w:ascii="Arial" w:hAnsi="Arial" w:cs="Arial"/>
        </w:rPr>
        <w:t xml:space="preserve">L’exploitation des données collectées avait été effectuée d’abord manuellement en raison du nombre peu important de PPS </w:t>
      </w:r>
      <w:r w:rsidR="005F487E">
        <w:rPr>
          <w:rFonts w:ascii="Arial" w:hAnsi="Arial" w:cs="Arial"/>
        </w:rPr>
        <w:t>et pour permettre aux assistants d’avoir une meilleure maîtrise du processus de collecte</w:t>
      </w:r>
      <w:r>
        <w:rPr>
          <w:rFonts w:ascii="Arial" w:hAnsi="Arial" w:cs="Arial"/>
        </w:rPr>
        <w:t>. Le dépouillement manuel des fiches de recueil de données s’est fait à l’aide de fiches de dépouillement intermédiaire. Ensuite, les résultats fournis par ces fiches ont été agrégés dans des fiches de synthèse (</w:t>
      </w:r>
      <w:r w:rsidR="0004752A">
        <w:rPr>
          <w:rFonts w:ascii="Arial" w:hAnsi="Arial" w:cs="Arial"/>
        </w:rPr>
        <w:t xml:space="preserve">ou </w:t>
      </w:r>
      <w:r>
        <w:rPr>
          <w:rFonts w:ascii="Arial" w:hAnsi="Arial" w:cs="Arial"/>
        </w:rPr>
        <w:t xml:space="preserve">récapitulatives) générant ainsi les séries chronologiques recherchées. </w:t>
      </w:r>
      <w:r w:rsidR="005F487E">
        <w:rPr>
          <w:rFonts w:ascii="Arial" w:hAnsi="Arial" w:cs="Arial"/>
        </w:rPr>
        <w:t>A la fin de la collecte</w:t>
      </w:r>
      <w:r w:rsidR="003E1096">
        <w:rPr>
          <w:rFonts w:ascii="Arial" w:hAnsi="Arial" w:cs="Arial"/>
        </w:rPr>
        <w:t xml:space="preserve">, </w:t>
      </w:r>
      <w:r>
        <w:rPr>
          <w:rFonts w:ascii="Arial" w:hAnsi="Arial" w:cs="Arial"/>
        </w:rPr>
        <w:t>les données</w:t>
      </w:r>
      <w:r w:rsidR="005F487E">
        <w:rPr>
          <w:rFonts w:ascii="Arial" w:hAnsi="Arial" w:cs="Arial"/>
        </w:rPr>
        <w:t xml:space="preserve"> ont été saisies </w:t>
      </w:r>
      <w:r>
        <w:rPr>
          <w:rFonts w:ascii="Arial" w:hAnsi="Arial" w:cs="Arial"/>
        </w:rPr>
        <w:t xml:space="preserve">en vue d’une exploitation informatique </w:t>
      </w:r>
      <w:r w:rsidR="005F487E">
        <w:rPr>
          <w:rFonts w:ascii="Arial" w:hAnsi="Arial" w:cs="Arial"/>
        </w:rPr>
        <w:t>de l’ensemble des résultats</w:t>
      </w:r>
      <w:r>
        <w:rPr>
          <w:rFonts w:ascii="Arial" w:hAnsi="Arial" w:cs="Arial"/>
        </w:rPr>
        <w:t>.</w:t>
      </w:r>
    </w:p>
    <w:p w:rsidR="000D547C" w:rsidRPr="000D547C" w:rsidRDefault="005458CE" w:rsidP="003F2E7D">
      <w:pPr>
        <w:keepNext/>
        <w:keepLines/>
        <w:spacing w:before="120" w:after="240" w:line="240" w:lineRule="auto"/>
        <w:jc w:val="both"/>
        <w:rPr>
          <w:rFonts w:ascii="Arial" w:hAnsi="Arial" w:cs="Arial"/>
          <w:sz w:val="16"/>
          <w:szCs w:val="16"/>
        </w:rPr>
      </w:pPr>
      <w:r>
        <w:rPr>
          <w:rFonts w:ascii="Arial" w:hAnsi="Arial" w:cs="Arial"/>
        </w:rPr>
        <w:t>L’analyse a d’abord consisté à examiner et à comparer ces séries chronologiques, puis à identifier les différences et à en évaluer le degré de signification en recourant à des tests statistiques. L’étape suivante a été axée sur la recherche de l’explication des différences observées quand celles-ci sont significatives, en réexaminant les données détaillées et en recourant aux données qualitatives y afférant.</w:t>
      </w:r>
    </w:p>
    <w:p w:rsidR="005458CE" w:rsidRPr="00547609" w:rsidRDefault="005458CE" w:rsidP="007E4B8B">
      <w:pPr>
        <w:pStyle w:val="Titre2"/>
        <w:keepLines/>
        <w:numPr>
          <w:ilvl w:val="1"/>
          <w:numId w:val="8"/>
        </w:numPr>
        <w:tabs>
          <w:tab w:val="clear" w:pos="720"/>
          <w:tab w:val="left" w:pos="567"/>
        </w:tabs>
        <w:spacing w:before="120" w:after="120"/>
        <w:jc w:val="left"/>
        <w:rPr>
          <w:rFonts w:ascii="Arial" w:hAnsi="Arial" w:cs="Arial"/>
          <w:sz w:val="22"/>
          <w:szCs w:val="22"/>
          <w:lang w:val="fr-FR"/>
        </w:rPr>
      </w:pPr>
      <w:bookmarkStart w:id="22" w:name="_Toc387762807"/>
      <w:r w:rsidRPr="00547609">
        <w:rPr>
          <w:rFonts w:ascii="Arial" w:hAnsi="Arial" w:cs="Arial"/>
          <w:sz w:val="22"/>
          <w:szCs w:val="22"/>
          <w:lang w:val="fr-FR"/>
        </w:rPr>
        <w:t>Difficultés rencontrées et limites des données</w:t>
      </w:r>
      <w:bookmarkEnd w:id="22"/>
    </w:p>
    <w:p w:rsidR="005458CE" w:rsidRPr="00253640" w:rsidRDefault="005458CE" w:rsidP="003F2E7D">
      <w:pPr>
        <w:keepNext/>
        <w:keepLines/>
        <w:spacing w:after="0" w:line="240" w:lineRule="auto"/>
        <w:jc w:val="both"/>
        <w:rPr>
          <w:rFonts w:ascii="Arial" w:hAnsi="Arial" w:cs="Arial"/>
        </w:rPr>
      </w:pPr>
      <w:r w:rsidRPr="00253640">
        <w:rPr>
          <w:rFonts w:ascii="Arial" w:hAnsi="Arial" w:cs="Arial"/>
        </w:rPr>
        <w:t xml:space="preserve">Au cours des opérations de collecte, les assistants ont été confrontés à de nombreuses difficultés de nature et d’importance variées. Ces difficultés peuvent être classées en </w:t>
      </w:r>
      <w:r w:rsidR="00F92435">
        <w:rPr>
          <w:rFonts w:ascii="Arial" w:hAnsi="Arial" w:cs="Arial"/>
        </w:rPr>
        <w:t>2</w:t>
      </w:r>
      <w:r w:rsidRPr="00253640">
        <w:rPr>
          <w:rFonts w:ascii="Arial" w:hAnsi="Arial" w:cs="Arial"/>
        </w:rPr>
        <w:t xml:space="preserve"> catégories : les problèmes d’ordre organisationnel ; </w:t>
      </w:r>
      <w:r w:rsidR="00F92435">
        <w:rPr>
          <w:rFonts w:ascii="Arial" w:hAnsi="Arial" w:cs="Arial"/>
        </w:rPr>
        <w:t xml:space="preserve">et </w:t>
      </w:r>
      <w:r w:rsidRPr="00253640">
        <w:rPr>
          <w:rFonts w:ascii="Arial" w:hAnsi="Arial" w:cs="Arial"/>
        </w:rPr>
        <w:t xml:space="preserve">ceux d’ordre technique. Si la plupart des problèmes d’ordre organisationnel ont pu être résolus grâce à l’entregent du </w:t>
      </w:r>
      <w:r w:rsidR="00F92435">
        <w:rPr>
          <w:rFonts w:ascii="Arial" w:hAnsi="Arial" w:cs="Arial"/>
        </w:rPr>
        <w:t>s</w:t>
      </w:r>
      <w:r w:rsidRPr="00253640">
        <w:rPr>
          <w:rFonts w:ascii="Arial" w:hAnsi="Arial" w:cs="Arial"/>
        </w:rPr>
        <w:t xml:space="preserve">uperviseur </w:t>
      </w:r>
      <w:r w:rsidR="005F487E">
        <w:rPr>
          <w:rFonts w:ascii="Arial" w:hAnsi="Arial" w:cs="Arial"/>
        </w:rPr>
        <w:t xml:space="preserve">ISSU </w:t>
      </w:r>
      <w:r w:rsidRPr="00253640">
        <w:rPr>
          <w:rFonts w:ascii="Arial" w:hAnsi="Arial" w:cs="Arial"/>
        </w:rPr>
        <w:t>et à l’appui soutenu des coord</w:t>
      </w:r>
      <w:r w:rsidR="005F487E">
        <w:rPr>
          <w:rFonts w:ascii="Arial" w:hAnsi="Arial" w:cs="Arial"/>
        </w:rPr>
        <w:t>i</w:t>
      </w:r>
      <w:r w:rsidRPr="00253640">
        <w:rPr>
          <w:rFonts w:ascii="Arial" w:hAnsi="Arial" w:cs="Arial"/>
        </w:rPr>
        <w:t xml:space="preserve">natrices SR, </w:t>
      </w:r>
      <w:r>
        <w:rPr>
          <w:rFonts w:ascii="Arial" w:hAnsi="Arial" w:cs="Arial"/>
        </w:rPr>
        <w:t xml:space="preserve">en revanche certaines difficultés </w:t>
      </w:r>
      <w:r w:rsidRPr="00253640">
        <w:rPr>
          <w:rFonts w:ascii="Arial" w:hAnsi="Arial" w:cs="Arial"/>
        </w:rPr>
        <w:t>d’ordre technique sont resté</w:t>
      </w:r>
      <w:r>
        <w:rPr>
          <w:rFonts w:ascii="Arial" w:hAnsi="Arial" w:cs="Arial"/>
        </w:rPr>
        <w:t>e</w:t>
      </w:r>
      <w:r w:rsidRPr="00253640">
        <w:rPr>
          <w:rFonts w:ascii="Arial" w:hAnsi="Arial" w:cs="Arial"/>
        </w:rPr>
        <w:t>s en l’état sans toutefois remettre en cause la qualité des données recueillies.</w:t>
      </w:r>
    </w:p>
    <w:p w:rsidR="005458CE" w:rsidRPr="00253640" w:rsidRDefault="005458CE" w:rsidP="003F2E7D">
      <w:pPr>
        <w:keepNext/>
        <w:keepLines/>
        <w:spacing w:before="120" w:after="0" w:line="240" w:lineRule="auto"/>
        <w:jc w:val="both"/>
        <w:rPr>
          <w:rFonts w:ascii="Arial" w:hAnsi="Arial" w:cs="Arial"/>
          <w:i/>
        </w:rPr>
      </w:pPr>
      <w:r w:rsidRPr="00253640">
        <w:rPr>
          <w:rFonts w:ascii="Arial" w:hAnsi="Arial" w:cs="Arial"/>
          <w:i/>
        </w:rPr>
        <w:t>a)- Problèmes d’ordre organisationnel</w:t>
      </w:r>
    </w:p>
    <w:p w:rsidR="005458CE" w:rsidRPr="00253640" w:rsidRDefault="005458CE" w:rsidP="003F2E7D">
      <w:pPr>
        <w:keepNext/>
        <w:keepLines/>
        <w:spacing w:after="0" w:line="240" w:lineRule="auto"/>
        <w:jc w:val="both"/>
        <w:rPr>
          <w:rFonts w:ascii="Arial" w:hAnsi="Arial" w:cs="Arial"/>
        </w:rPr>
      </w:pPr>
      <w:r w:rsidRPr="00253640">
        <w:rPr>
          <w:rFonts w:ascii="Arial" w:hAnsi="Arial" w:cs="Arial"/>
        </w:rPr>
        <w:t>Il arrivait quelques fois que les assistants ne puissent avoir accès aux registres parce que ceux-ci étaient constamment utilisés par les prestataires ou bien parce qu’il n’était pas possible de les retrouver</w:t>
      </w:r>
      <w:r w:rsidRPr="00253640">
        <w:rPr>
          <w:rStyle w:val="Appelnotedebasdep"/>
          <w:rFonts w:ascii="Arial" w:hAnsi="Arial" w:cs="Arial"/>
        </w:rPr>
        <w:footnoteReference w:id="10"/>
      </w:r>
      <w:r w:rsidRPr="00253640">
        <w:rPr>
          <w:rFonts w:ascii="Arial" w:hAnsi="Arial" w:cs="Arial"/>
        </w:rPr>
        <w:t>. De même, l’accès aux carnets de fiches ISBC/PF a</w:t>
      </w:r>
      <w:r w:rsidR="00064021">
        <w:rPr>
          <w:rFonts w:ascii="Arial" w:hAnsi="Arial" w:cs="Arial"/>
        </w:rPr>
        <w:t>,</w:t>
      </w:r>
      <w:r w:rsidRPr="00253640">
        <w:rPr>
          <w:rFonts w:ascii="Arial" w:hAnsi="Arial" w:cs="Arial"/>
        </w:rPr>
        <w:t xml:space="preserve"> quelques fois</w:t>
      </w:r>
      <w:r w:rsidR="00064021">
        <w:rPr>
          <w:rFonts w:ascii="Arial" w:hAnsi="Arial" w:cs="Arial"/>
        </w:rPr>
        <w:t>,</w:t>
      </w:r>
      <w:r w:rsidRPr="00253640">
        <w:rPr>
          <w:rFonts w:ascii="Arial" w:hAnsi="Arial" w:cs="Arial"/>
        </w:rPr>
        <w:t xml:space="preserve"> posé des problèmes faute d’un bon classement ou de bonnes conditions de conservation engendrant des pertes de temps qui ont </w:t>
      </w:r>
      <w:r>
        <w:rPr>
          <w:rFonts w:ascii="Arial" w:hAnsi="Arial" w:cs="Arial"/>
        </w:rPr>
        <w:t>été source de retards lors des</w:t>
      </w:r>
      <w:r w:rsidRPr="00253640">
        <w:rPr>
          <w:rFonts w:ascii="Arial" w:hAnsi="Arial" w:cs="Arial"/>
        </w:rPr>
        <w:t xml:space="preserve"> opérations de collecte, mais</w:t>
      </w:r>
      <w:r>
        <w:rPr>
          <w:rFonts w:ascii="Arial" w:hAnsi="Arial" w:cs="Arial"/>
        </w:rPr>
        <w:t xml:space="preserve"> aussi des pertes d’information, cependant </w:t>
      </w:r>
      <w:r w:rsidRPr="00253640">
        <w:rPr>
          <w:rFonts w:ascii="Arial" w:hAnsi="Arial" w:cs="Arial"/>
        </w:rPr>
        <w:t>restées marginales. Par ailleurs, le fait que plusieurs prestataires appartenant à des unités de services différentes partagent le même carnet de fiches ISBC</w:t>
      </w:r>
      <w:r w:rsidR="005F487E">
        <w:rPr>
          <w:rFonts w:ascii="Arial" w:hAnsi="Arial" w:cs="Arial"/>
        </w:rPr>
        <w:t>/PF</w:t>
      </w:r>
      <w:r w:rsidRPr="00253640">
        <w:rPr>
          <w:rFonts w:ascii="Arial" w:hAnsi="Arial" w:cs="Arial"/>
        </w:rPr>
        <w:t xml:space="preserve"> ne contribuait pas non plus à faciliter la collecte des données. Toutefois, ces difficultés n’ont pas eu d’effets </w:t>
      </w:r>
      <w:r>
        <w:rPr>
          <w:rFonts w:ascii="Arial" w:hAnsi="Arial" w:cs="Arial"/>
        </w:rPr>
        <w:t xml:space="preserve">négatifs </w:t>
      </w:r>
      <w:r w:rsidRPr="00253640">
        <w:rPr>
          <w:rFonts w:ascii="Arial" w:hAnsi="Arial" w:cs="Arial"/>
        </w:rPr>
        <w:t>significatifs sur les données recueillies.</w:t>
      </w:r>
    </w:p>
    <w:p w:rsidR="005458CE" w:rsidRDefault="005458CE" w:rsidP="003F2E7D">
      <w:pPr>
        <w:keepNext/>
        <w:keepLines/>
        <w:spacing w:before="120" w:after="0" w:line="240" w:lineRule="auto"/>
        <w:jc w:val="both"/>
        <w:rPr>
          <w:rFonts w:ascii="Arial" w:hAnsi="Arial" w:cs="Arial"/>
          <w:i/>
        </w:rPr>
      </w:pPr>
      <w:r w:rsidRPr="00253640">
        <w:rPr>
          <w:rFonts w:ascii="Arial" w:hAnsi="Arial" w:cs="Arial"/>
          <w:i/>
        </w:rPr>
        <w:t>b)- Problèmes d’ordre technique</w:t>
      </w:r>
    </w:p>
    <w:p w:rsidR="003F2E7D" w:rsidRDefault="003F2E7D" w:rsidP="00047027">
      <w:pPr>
        <w:keepNext/>
        <w:keepLines/>
        <w:spacing w:after="0" w:line="240" w:lineRule="auto"/>
        <w:jc w:val="both"/>
        <w:rPr>
          <w:rFonts w:ascii="Arial" w:hAnsi="Arial" w:cs="Arial"/>
        </w:rPr>
      </w:pPr>
      <w:r>
        <w:rPr>
          <w:rFonts w:ascii="Arial" w:hAnsi="Arial" w:cs="Arial"/>
        </w:rPr>
        <w:t>L</w:t>
      </w:r>
      <w:r w:rsidRPr="00253640">
        <w:rPr>
          <w:rFonts w:ascii="Arial" w:hAnsi="Arial" w:cs="Arial"/>
        </w:rPr>
        <w:t>e principal problème d’ordre technique rencontré, lors du recueil des données, est qu’une femme pouvait avoir effectué plusieurs consultations</w:t>
      </w:r>
      <w:r>
        <w:rPr>
          <w:rStyle w:val="Appelnotedebasdep"/>
          <w:rFonts w:ascii="Arial" w:hAnsi="Arial" w:cs="Arial"/>
        </w:rPr>
        <w:footnoteReference w:id="11"/>
      </w:r>
      <w:r w:rsidRPr="00253640">
        <w:rPr>
          <w:rFonts w:ascii="Arial" w:hAnsi="Arial" w:cs="Arial"/>
        </w:rPr>
        <w:t xml:space="preserve"> au sein d’un même PPS, au cours des 12 mois de</w:t>
      </w:r>
      <w:r>
        <w:rPr>
          <w:rFonts w:ascii="Arial" w:hAnsi="Arial" w:cs="Arial"/>
        </w:rPr>
        <w:t xml:space="preserve"> </w:t>
      </w:r>
      <w:r w:rsidRPr="00253640">
        <w:rPr>
          <w:rFonts w:ascii="Arial" w:hAnsi="Arial" w:cs="Arial"/>
        </w:rPr>
        <w:t xml:space="preserve">collecte, sans qu’il ait toujours été possible de l’identifier pour éviter de la compter plusieurs fois. </w:t>
      </w:r>
      <w:r>
        <w:rPr>
          <w:rFonts w:ascii="Arial" w:hAnsi="Arial" w:cs="Arial"/>
        </w:rPr>
        <w:t>Si les prestataires lu</w:t>
      </w:r>
      <w:r w:rsidR="00147DC9">
        <w:rPr>
          <w:rFonts w:ascii="Arial" w:hAnsi="Arial" w:cs="Arial"/>
        </w:rPr>
        <w:t>i</w:t>
      </w:r>
      <w:r>
        <w:rPr>
          <w:rFonts w:ascii="Arial" w:hAnsi="Arial" w:cs="Arial"/>
        </w:rPr>
        <w:t xml:space="preserve"> administraient la fiche ISBC/PF à chaque contact comme prévu, cela allait se traduire par un gonflement fictif du nombre de femmes soumises à l’ISBC et les résultats auraient été difficiles à interpréter. Mais, en réalité, les prestataires ne soumettaient plus les femmes à</w:t>
      </w:r>
      <w:r w:rsidR="00047027">
        <w:rPr>
          <w:rFonts w:ascii="Arial" w:hAnsi="Arial" w:cs="Arial"/>
        </w:rPr>
        <w:t xml:space="preserve"> </w:t>
      </w:r>
    </w:p>
    <w:p w:rsidR="00C5086F" w:rsidRDefault="00C5086F" w:rsidP="003F2E7D">
      <w:pPr>
        <w:keepNext/>
        <w:keepLines/>
        <w:spacing w:after="120" w:line="240" w:lineRule="auto"/>
        <w:jc w:val="both"/>
        <w:rPr>
          <w:rFonts w:ascii="Arial" w:hAnsi="Arial" w:cs="Arial"/>
        </w:rPr>
      </w:pPr>
    </w:p>
    <w:p w:rsidR="005458CE" w:rsidRDefault="005458CE" w:rsidP="003F2E7D">
      <w:pPr>
        <w:keepNext/>
        <w:keepLines/>
        <w:spacing w:after="120" w:line="240" w:lineRule="auto"/>
        <w:jc w:val="both"/>
        <w:rPr>
          <w:rFonts w:ascii="Arial" w:hAnsi="Arial" w:cs="Arial"/>
        </w:rPr>
      </w:pPr>
      <w:r>
        <w:rPr>
          <w:rFonts w:ascii="Arial" w:hAnsi="Arial" w:cs="Arial"/>
        </w:rPr>
        <w:t>l’ISBC dès qu’ils les identifiaient comme ayant déjà subi cette technique. Cette nouvelle procédure,</w:t>
      </w:r>
      <w:r w:rsidRPr="00D0394E">
        <w:rPr>
          <w:rFonts w:ascii="Arial" w:hAnsi="Arial" w:cs="Arial"/>
        </w:rPr>
        <w:t xml:space="preserve"> </w:t>
      </w:r>
      <w:r>
        <w:rPr>
          <w:rFonts w:ascii="Arial" w:hAnsi="Arial" w:cs="Arial"/>
        </w:rPr>
        <w:t xml:space="preserve">a </w:t>
      </w:r>
      <w:r w:rsidRPr="00253640">
        <w:rPr>
          <w:rFonts w:ascii="Arial" w:hAnsi="Arial" w:cs="Arial"/>
        </w:rPr>
        <w:t xml:space="preserve">pour </w:t>
      </w:r>
      <w:r>
        <w:rPr>
          <w:rFonts w:ascii="Arial" w:hAnsi="Arial" w:cs="Arial"/>
        </w:rPr>
        <w:t>effet</w:t>
      </w:r>
      <w:r w:rsidRPr="00253640">
        <w:rPr>
          <w:rFonts w:ascii="Arial" w:hAnsi="Arial" w:cs="Arial"/>
        </w:rPr>
        <w:t xml:space="preserve"> de réduire fictivement le taux d</w:t>
      </w:r>
      <w:r>
        <w:rPr>
          <w:rFonts w:ascii="Arial" w:hAnsi="Arial" w:cs="Arial"/>
        </w:rPr>
        <w:t>e couverture</w:t>
      </w:r>
      <w:r w:rsidRPr="00253640">
        <w:rPr>
          <w:rFonts w:ascii="Arial" w:hAnsi="Arial" w:cs="Arial"/>
        </w:rPr>
        <w:t xml:space="preserve"> de l’ISBC</w:t>
      </w:r>
      <w:r>
        <w:rPr>
          <w:rFonts w:ascii="Arial" w:hAnsi="Arial" w:cs="Arial"/>
        </w:rPr>
        <w:t>.</w:t>
      </w:r>
      <w:r w:rsidRPr="00253640">
        <w:rPr>
          <w:rFonts w:ascii="Arial" w:hAnsi="Arial" w:cs="Arial"/>
        </w:rPr>
        <w:t xml:space="preserve"> </w:t>
      </w:r>
      <w:r>
        <w:rPr>
          <w:rFonts w:ascii="Arial" w:hAnsi="Arial" w:cs="Arial"/>
        </w:rPr>
        <w:t>En effet, s</w:t>
      </w:r>
      <w:r w:rsidRPr="003F6DE8">
        <w:rPr>
          <w:rFonts w:ascii="Arial" w:hAnsi="Arial" w:cs="Arial"/>
        </w:rPr>
        <w:t xml:space="preserve">’il n’y a aucune information </w:t>
      </w:r>
      <w:r>
        <w:rPr>
          <w:rFonts w:ascii="Arial" w:hAnsi="Arial" w:cs="Arial"/>
        </w:rPr>
        <w:t xml:space="preserve">(ou notification) </w:t>
      </w:r>
      <w:r w:rsidRPr="003F6DE8">
        <w:rPr>
          <w:rFonts w:ascii="Arial" w:hAnsi="Arial" w:cs="Arial"/>
        </w:rPr>
        <w:t>permettant de savoir que</w:t>
      </w:r>
      <w:r>
        <w:rPr>
          <w:rFonts w:ascii="Arial" w:hAnsi="Arial" w:cs="Arial"/>
        </w:rPr>
        <w:t xml:space="preserve"> la femme en question</w:t>
      </w:r>
      <w:r w:rsidRPr="003F6DE8">
        <w:rPr>
          <w:rFonts w:ascii="Arial" w:hAnsi="Arial" w:cs="Arial"/>
        </w:rPr>
        <w:t xml:space="preserve"> n’est plus concernée (ou éligible), ses consultations suivantes seront prises en considération dans le décompte des consultations</w:t>
      </w:r>
      <w:r w:rsidR="005073C5">
        <w:rPr>
          <w:rFonts w:ascii="Arial" w:hAnsi="Arial" w:cs="Arial"/>
        </w:rPr>
        <w:t>,</w:t>
      </w:r>
      <w:r w:rsidRPr="003F6DE8">
        <w:rPr>
          <w:rFonts w:ascii="Arial" w:hAnsi="Arial" w:cs="Arial"/>
        </w:rPr>
        <w:t xml:space="preserve"> ce qui augmentera fictivement le dénominateur</w:t>
      </w:r>
      <w:r>
        <w:rPr>
          <w:rFonts w:ascii="Arial" w:hAnsi="Arial" w:cs="Arial"/>
        </w:rPr>
        <w:t xml:space="preserve"> du taux de couverture</w:t>
      </w:r>
      <w:r>
        <w:rPr>
          <w:rStyle w:val="Appelnotedebasdep"/>
          <w:rFonts w:ascii="Arial" w:hAnsi="Arial" w:cs="Arial"/>
        </w:rPr>
        <w:footnoteReference w:id="12"/>
      </w:r>
      <w:r>
        <w:rPr>
          <w:rFonts w:ascii="Arial" w:hAnsi="Arial" w:cs="Arial"/>
        </w:rPr>
        <w:t xml:space="preserve"> de l’ISBC</w:t>
      </w:r>
      <w:r w:rsidRPr="003F6DE8">
        <w:rPr>
          <w:rFonts w:ascii="Arial" w:hAnsi="Arial" w:cs="Arial"/>
        </w:rPr>
        <w:t>.</w:t>
      </w:r>
      <w:r>
        <w:rPr>
          <w:rFonts w:ascii="Arial" w:hAnsi="Arial" w:cs="Arial"/>
        </w:rPr>
        <w:t xml:space="preserve"> </w:t>
      </w:r>
    </w:p>
    <w:p w:rsidR="005458CE" w:rsidRDefault="005458CE" w:rsidP="003F2E7D">
      <w:pPr>
        <w:keepNext/>
        <w:keepLines/>
        <w:spacing w:before="120" w:after="120" w:line="240" w:lineRule="auto"/>
        <w:jc w:val="both"/>
        <w:rPr>
          <w:rFonts w:ascii="Arial" w:hAnsi="Arial" w:cs="Arial"/>
        </w:rPr>
      </w:pPr>
      <w:r>
        <w:rPr>
          <w:rFonts w:ascii="Arial" w:hAnsi="Arial" w:cs="Arial"/>
        </w:rPr>
        <w:t>Deux cas de figures pouvaient se présenter : si les consultations ont eu lieu dans une même unité de soins, les informations contenues dans les registres permettaient</w:t>
      </w:r>
      <w:r w:rsidR="005073C5">
        <w:rPr>
          <w:rFonts w:ascii="Arial" w:hAnsi="Arial" w:cs="Arial"/>
        </w:rPr>
        <w:t>,</w:t>
      </w:r>
      <w:r>
        <w:rPr>
          <w:rFonts w:ascii="Arial" w:hAnsi="Arial" w:cs="Arial"/>
        </w:rPr>
        <w:t xml:space="preserve"> le plus souvent</w:t>
      </w:r>
      <w:r w:rsidR="005073C5">
        <w:rPr>
          <w:rFonts w:ascii="Arial" w:hAnsi="Arial" w:cs="Arial"/>
        </w:rPr>
        <w:t>,</w:t>
      </w:r>
      <w:r>
        <w:rPr>
          <w:rFonts w:ascii="Arial" w:hAnsi="Arial" w:cs="Arial"/>
        </w:rPr>
        <w:t xml:space="preserve"> d’identifier la femme concernée et </w:t>
      </w:r>
      <w:r w:rsidR="005073C5">
        <w:rPr>
          <w:rFonts w:ascii="Arial" w:hAnsi="Arial" w:cs="Arial"/>
        </w:rPr>
        <w:t xml:space="preserve">de </w:t>
      </w:r>
      <w:r>
        <w:rPr>
          <w:rFonts w:ascii="Arial" w:hAnsi="Arial" w:cs="Arial"/>
        </w:rPr>
        <w:t xml:space="preserve">ne plus décompter ses </w:t>
      </w:r>
      <w:r w:rsidRPr="00253640">
        <w:rPr>
          <w:rFonts w:ascii="Arial" w:hAnsi="Arial" w:cs="Arial"/>
        </w:rPr>
        <w:t xml:space="preserve">consultations </w:t>
      </w:r>
      <w:r>
        <w:rPr>
          <w:rFonts w:ascii="Arial" w:hAnsi="Arial" w:cs="Arial"/>
        </w:rPr>
        <w:t>suivantes</w:t>
      </w:r>
      <w:r w:rsidR="005073C5">
        <w:rPr>
          <w:rFonts w:ascii="Arial" w:hAnsi="Arial" w:cs="Arial"/>
        </w:rPr>
        <w:t>,</w:t>
      </w:r>
      <w:r>
        <w:rPr>
          <w:rFonts w:ascii="Arial" w:hAnsi="Arial" w:cs="Arial"/>
        </w:rPr>
        <w:t xml:space="preserve"> ce qui perm</w:t>
      </w:r>
      <w:r w:rsidR="004922F7">
        <w:rPr>
          <w:rFonts w:ascii="Arial" w:hAnsi="Arial" w:cs="Arial"/>
        </w:rPr>
        <w:t>ettait</w:t>
      </w:r>
      <w:r>
        <w:rPr>
          <w:rFonts w:ascii="Arial" w:hAnsi="Arial" w:cs="Arial"/>
        </w:rPr>
        <w:t xml:space="preserve"> d’éviter les doubles emplois</w:t>
      </w:r>
      <w:r w:rsidRPr="00253640">
        <w:rPr>
          <w:rFonts w:ascii="Arial" w:hAnsi="Arial" w:cs="Arial"/>
        </w:rPr>
        <w:t xml:space="preserve">. </w:t>
      </w:r>
      <w:r>
        <w:rPr>
          <w:rFonts w:ascii="Arial" w:hAnsi="Arial" w:cs="Arial"/>
        </w:rPr>
        <w:t xml:space="preserve">Par contre, </w:t>
      </w:r>
      <w:r w:rsidRPr="00253640">
        <w:rPr>
          <w:rFonts w:ascii="Arial" w:hAnsi="Arial" w:cs="Arial"/>
        </w:rPr>
        <w:t>fa</w:t>
      </w:r>
      <w:r>
        <w:rPr>
          <w:rFonts w:ascii="Arial" w:hAnsi="Arial" w:cs="Arial"/>
        </w:rPr>
        <w:t>ce à l’impossibilité de suivre une</w:t>
      </w:r>
      <w:r w:rsidRPr="00253640">
        <w:rPr>
          <w:rFonts w:ascii="Arial" w:hAnsi="Arial" w:cs="Arial"/>
        </w:rPr>
        <w:t xml:space="preserve"> femme de la CPN </w:t>
      </w:r>
      <w:r>
        <w:rPr>
          <w:rFonts w:ascii="Arial" w:hAnsi="Arial" w:cs="Arial"/>
        </w:rPr>
        <w:t>à la</w:t>
      </w:r>
      <w:r w:rsidRPr="00253640">
        <w:rPr>
          <w:rFonts w:ascii="Arial" w:hAnsi="Arial" w:cs="Arial"/>
        </w:rPr>
        <w:t xml:space="preserve"> CPoN puis au PEV, toutes celles qui avaient </w:t>
      </w:r>
      <w:r>
        <w:rPr>
          <w:rFonts w:ascii="Arial" w:hAnsi="Arial" w:cs="Arial"/>
        </w:rPr>
        <w:t xml:space="preserve">eu à faire des consultations dans chacune de ces 3 unités de soins, </w:t>
      </w:r>
      <w:r w:rsidRPr="00253640">
        <w:rPr>
          <w:rFonts w:ascii="Arial" w:hAnsi="Arial" w:cs="Arial"/>
        </w:rPr>
        <w:t xml:space="preserve">au cours des 12 mois de collecte, </w:t>
      </w:r>
      <w:r>
        <w:rPr>
          <w:rFonts w:ascii="Arial" w:hAnsi="Arial" w:cs="Arial"/>
        </w:rPr>
        <w:t>et qui n’ont pas été identifiées par les prestataires</w:t>
      </w:r>
      <w:r>
        <w:rPr>
          <w:rStyle w:val="Appelnotedebasdep"/>
          <w:rFonts w:ascii="Arial" w:hAnsi="Arial" w:cs="Arial"/>
        </w:rPr>
        <w:footnoteReference w:id="13"/>
      </w:r>
      <w:r>
        <w:rPr>
          <w:rFonts w:ascii="Arial" w:hAnsi="Arial" w:cs="Arial"/>
        </w:rPr>
        <w:t xml:space="preserve">, ont été </w:t>
      </w:r>
      <w:r w:rsidRPr="00253640">
        <w:rPr>
          <w:rFonts w:ascii="Arial" w:hAnsi="Arial" w:cs="Arial"/>
        </w:rPr>
        <w:t>comptabilisées autant de fois</w:t>
      </w:r>
      <w:r>
        <w:rPr>
          <w:rFonts w:ascii="Arial" w:hAnsi="Arial" w:cs="Arial"/>
        </w:rPr>
        <w:t>, conduisant ainsi à une surestimation de nombre de femmes soumises à l’ISBC et</w:t>
      </w:r>
      <w:r w:rsidR="004E5C00">
        <w:rPr>
          <w:rFonts w:ascii="Arial" w:hAnsi="Arial" w:cs="Arial"/>
        </w:rPr>
        <w:t>, par conséquent,</w:t>
      </w:r>
      <w:r>
        <w:rPr>
          <w:rFonts w:ascii="Arial" w:hAnsi="Arial" w:cs="Arial"/>
        </w:rPr>
        <w:t xml:space="preserve"> à un biais dans le calcul du taux de couverture</w:t>
      </w:r>
      <w:r w:rsidRPr="00253640">
        <w:rPr>
          <w:rFonts w:ascii="Arial" w:hAnsi="Arial" w:cs="Arial"/>
        </w:rPr>
        <w:t xml:space="preserve">. </w:t>
      </w:r>
      <w:r>
        <w:rPr>
          <w:rFonts w:ascii="Arial" w:hAnsi="Arial" w:cs="Arial"/>
        </w:rPr>
        <w:t>En revanche, celles qui ont été identifiées et qui, par conséquent, n’ont pas été soumise</w:t>
      </w:r>
      <w:r w:rsidR="005073C5">
        <w:rPr>
          <w:rFonts w:ascii="Arial" w:hAnsi="Arial" w:cs="Arial"/>
        </w:rPr>
        <w:t>s</w:t>
      </w:r>
      <w:r>
        <w:rPr>
          <w:rFonts w:ascii="Arial" w:hAnsi="Arial" w:cs="Arial"/>
        </w:rPr>
        <w:t xml:space="preserve"> une nouvelle fois à l’ISBC, vont en l’absence de notification gonfler fictivement le nombre de consultations</w:t>
      </w:r>
      <w:r w:rsidR="005073C5">
        <w:rPr>
          <w:rFonts w:ascii="Arial" w:hAnsi="Arial" w:cs="Arial"/>
        </w:rPr>
        <w:t>,</w:t>
      </w:r>
      <w:r>
        <w:rPr>
          <w:rFonts w:ascii="Arial" w:hAnsi="Arial" w:cs="Arial"/>
        </w:rPr>
        <w:t xml:space="preserve"> entrainant ainsi</w:t>
      </w:r>
      <w:r w:rsidRPr="00C2169E">
        <w:rPr>
          <w:rFonts w:ascii="Arial" w:hAnsi="Arial" w:cs="Arial"/>
        </w:rPr>
        <w:t xml:space="preserve"> </w:t>
      </w:r>
      <w:r>
        <w:rPr>
          <w:rFonts w:ascii="Arial" w:hAnsi="Arial" w:cs="Arial"/>
        </w:rPr>
        <w:t xml:space="preserve">une </w:t>
      </w:r>
      <w:r w:rsidRPr="00253640">
        <w:rPr>
          <w:rFonts w:ascii="Arial" w:hAnsi="Arial" w:cs="Arial"/>
        </w:rPr>
        <w:t>rédu</w:t>
      </w:r>
      <w:r>
        <w:rPr>
          <w:rFonts w:ascii="Arial" w:hAnsi="Arial" w:cs="Arial"/>
        </w:rPr>
        <w:t>ction</w:t>
      </w:r>
      <w:r w:rsidRPr="00253640">
        <w:rPr>
          <w:rFonts w:ascii="Arial" w:hAnsi="Arial" w:cs="Arial"/>
        </w:rPr>
        <w:t xml:space="preserve"> fictive</w:t>
      </w:r>
      <w:r>
        <w:rPr>
          <w:rFonts w:ascii="Arial" w:hAnsi="Arial" w:cs="Arial"/>
        </w:rPr>
        <w:t xml:space="preserve"> du</w:t>
      </w:r>
      <w:r w:rsidRPr="00253640">
        <w:rPr>
          <w:rFonts w:ascii="Arial" w:hAnsi="Arial" w:cs="Arial"/>
        </w:rPr>
        <w:t xml:space="preserve"> taux d</w:t>
      </w:r>
      <w:r>
        <w:rPr>
          <w:rFonts w:ascii="Arial" w:hAnsi="Arial" w:cs="Arial"/>
        </w:rPr>
        <w:t>e couverture</w:t>
      </w:r>
      <w:r w:rsidRPr="00253640">
        <w:rPr>
          <w:rFonts w:ascii="Arial" w:hAnsi="Arial" w:cs="Arial"/>
        </w:rPr>
        <w:t xml:space="preserve"> de l’ISBC</w:t>
      </w:r>
      <w:r>
        <w:rPr>
          <w:rFonts w:ascii="Arial" w:hAnsi="Arial" w:cs="Arial"/>
        </w:rPr>
        <w:t>.</w:t>
      </w:r>
      <w:r w:rsidRPr="00253640">
        <w:rPr>
          <w:rFonts w:ascii="Arial" w:hAnsi="Arial" w:cs="Arial"/>
        </w:rPr>
        <w:t xml:space="preserve"> </w:t>
      </w:r>
    </w:p>
    <w:p w:rsidR="000D547C" w:rsidRDefault="005458CE" w:rsidP="003F2E7D">
      <w:pPr>
        <w:keepNext/>
        <w:keepLines/>
        <w:spacing w:before="120" w:after="120" w:line="240" w:lineRule="auto"/>
        <w:jc w:val="both"/>
        <w:rPr>
          <w:rFonts w:ascii="Arial" w:hAnsi="Arial" w:cs="Arial"/>
        </w:rPr>
      </w:pPr>
      <w:r w:rsidRPr="00253640">
        <w:rPr>
          <w:rFonts w:ascii="Arial" w:hAnsi="Arial" w:cs="Arial"/>
        </w:rPr>
        <w:t xml:space="preserve">Un </w:t>
      </w:r>
      <w:r w:rsidR="00DA343D">
        <w:rPr>
          <w:rFonts w:ascii="Arial" w:hAnsi="Arial" w:cs="Arial"/>
        </w:rPr>
        <w:t>deuxiè</w:t>
      </w:r>
      <w:r>
        <w:rPr>
          <w:rFonts w:ascii="Arial" w:hAnsi="Arial" w:cs="Arial"/>
        </w:rPr>
        <w:t>me</w:t>
      </w:r>
      <w:r w:rsidRPr="00253640">
        <w:rPr>
          <w:rFonts w:ascii="Arial" w:hAnsi="Arial" w:cs="Arial"/>
        </w:rPr>
        <w:t xml:space="preserve"> type de contrainte rencontrée est le fait que l’information disponible</w:t>
      </w:r>
      <w:r w:rsidRPr="00253640">
        <w:rPr>
          <w:rStyle w:val="Appelnotedebasdep"/>
          <w:rFonts w:ascii="Arial" w:hAnsi="Arial" w:cs="Arial"/>
        </w:rPr>
        <w:footnoteReference w:id="14"/>
      </w:r>
      <w:r w:rsidRPr="00253640">
        <w:rPr>
          <w:rFonts w:ascii="Arial" w:hAnsi="Arial" w:cs="Arial"/>
        </w:rPr>
        <w:t xml:space="preserve"> ne permettait pas</w:t>
      </w:r>
      <w:r>
        <w:rPr>
          <w:rFonts w:ascii="Arial" w:hAnsi="Arial" w:cs="Arial"/>
        </w:rPr>
        <w:t xml:space="preserve">, d’une façon générale, </w:t>
      </w:r>
      <w:r w:rsidRPr="00253640">
        <w:rPr>
          <w:rFonts w:ascii="Arial" w:hAnsi="Arial" w:cs="Arial"/>
        </w:rPr>
        <w:t xml:space="preserve">de savoir </w:t>
      </w:r>
      <w:r>
        <w:rPr>
          <w:rFonts w:ascii="Arial" w:hAnsi="Arial" w:cs="Arial"/>
        </w:rPr>
        <w:t>ce qui est advenu</w:t>
      </w:r>
      <w:r w:rsidRPr="00253640">
        <w:rPr>
          <w:rFonts w:ascii="Arial" w:hAnsi="Arial" w:cs="Arial"/>
        </w:rPr>
        <w:t xml:space="preserve"> des RV et de</w:t>
      </w:r>
      <w:r>
        <w:rPr>
          <w:rFonts w:ascii="Arial" w:hAnsi="Arial" w:cs="Arial"/>
        </w:rPr>
        <w:t>s</w:t>
      </w:r>
      <w:r w:rsidRPr="00253640">
        <w:rPr>
          <w:rFonts w:ascii="Arial" w:hAnsi="Arial" w:cs="Arial"/>
        </w:rPr>
        <w:t xml:space="preserve"> référence</w:t>
      </w:r>
      <w:r>
        <w:rPr>
          <w:rFonts w:ascii="Arial" w:hAnsi="Arial" w:cs="Arial"/>
        </w:rPr>
        <w:t>s</w:t>
      </w:r>
      <w:r>
        <w:rPr>
          <w:rStyle w:val="Appelnotedebasdep"/>
          <w:rFonts w:ascii="Arial" w:hAnsi="Arial" w:cs="Arial"/>
        </w:rPr>
        <w:footnoteReference w:id="15"/>
      </w:r>
      <w:r w:rsidRPr="00253640">
        <w:rPr>
          <w:rFonts w:ascii="Arial" w:hAnsi="Arial" w:cs="Arial"/>
        </w:rPr>
        <w:t>.</w:t>
      </w:r>
      <w:r>
        <w:rPr>
          <w:rFonts w:ascii="Arial" w:hAnsi="Arial" w:cs="Arial"/>
        </w:rPr>
        <w:t xml:space="preserve"> </w:t>
      </w:r>
      <w:r w:rsidRPr="00253640">
        <w:rPr>
          <w:rFonts w:ascii="Arial" w:hAnsi="Arial" w:cs="Arial"/>
        </w:rPr>
        <w:t>De même, il semble y avoir eu une incompréhension ou une mauvaise interprétation</w:t>
      </w:r>
      <w:r w:rsidR="005073C5">
        <w:rPr>
          <w:rFonts w:ascii="Arial" w:hAnsi="Arial" w:cs="Arial"/>
        </w:rPr>
        <w:t>,</w:t>
      </w:r>
      <w:r w:rsidRPr="00253640">
        <w:rPr>
          <w:rFonts w:ascii="Arial" w:hAnsi="Arial" w:cs="Arial"/>
        </w:rPr>
        <w:t xml:space="preserve"> par des prestataires</w:t>
      </w:r>
      <w:r w:rsidR="005073C5">
        <w:rPr>
          <w:rFonts w:ascii="Arial" w:hAnsi="Arial" w:cs="Arial"/>
        </w:rPr>
        <w:t>,</w:t>
      </w:r>
      <w:r w:rsidRPr="00253640">
        <w:rPr>
          <w:rFonts w:ascii="Arial" w:hAnsi="Arial" w:cs="Arial"/>
        </w:rPr>
        <w:t xml:space="preserve"> de certains concepts tels que le RV, la référence ou l’application d’une méthode, si on en juge d’après la façon dont </w:t>
      </w:r>
      <w:r w:rsidR="00147DC9">
        <w:rPr>
          <w:rFonts w:ascii="Arial" w:hAnsi="Arial" w:cs="Arial"/>
        </w:rPr>
        <w:t>certaine</w:t>
      </w:r>
      <w:r w:rsidRPr="00253640">
        <w:rPr>
          <w:rFonts w:ascii="Arial" w:hAnsi="Arial" w:cs="Arial"/>
        </w:rPr>
        <w:t>s fiches ont été remplies</w:t>
      </w:r>
      <w:r w:rsidR="000D547C">
        <w:rPr>
          <w:rFonts w:ascii="Arial" w:hAnsi="Arial" w:cs="Arial"/>
        </w:rPr>
        <w:t>.</w:t>
      </w:r>
    </w:p>
    <w:p w:rsidR="00E607ED" w:rsidRDefault="000D547C" w:rsidP="003F2E7D">
      <w:pPr>
        <w:keepNext/>
        <w:keepLines/>
        <w:spacing w:before="120" w:after="120" w:line="240" w:lineRule="auto"/>
        <w:jc w:val="both"/>
        <w:rPr>
          <w:rFonts w:ascii="Arial" w:hAnsi="Arial" w:cs="Arial"/>
          <w:sz w:val="24"/>
          <w:szCs w:val="24"/>
        </w:rPr>
      </w:pPr>
      <w:r w:rsidRPr="00253640">
        <w:rPr>
          <w:rFonts w:ascii="Arial" w:hAnsi="Arial" w:cs="Arial"/>
        </w:rPr>
        <w:t xml:space="preserve">Enfin, le traitement du cas de certaines catégories de femmes s’est révélé être </w:t>
      </w:r>
      <w:r>
        <w:rPr>
          <w:rFonts w:ascii="Arial" w:hAnsi="Arial" w:cs="Arial"/>
        </w:rPr>
        <w:t>problématique</w:t>
      </w:r>
      <w:r w:rsidRPr="00253640">
        <w:rPr>
          <w:rFonts w:ascii="Arial" w:hAnsi="Arial" w:cs="Arial"/>
        </w:rPr>
        <w:t>. Il en a été ainsi des femmes accompagnant des malades adultes et de femmes venues rendre visite à des malades</w:t>
      </w:r>
      <w:r>
        <w:rPr>
          <w:rStyle w:val="Appelnotedebasdep"/>
          <w:rFonts w:ascii="Arial" w:hAnsi="Arial" w:cs="Arial"/>
        </w:rPr>
        <w:footnoteReference w:id="16"/>
      </w:r>
      <w:r w:rsidRPr="00253640">
        <w:rPr>
          <w:rFonts w:ascii="Arial" w:hAnsi="Arial" w:cs="Arial"/>
        </w:rPr>
        <w:t xml:space="preserve">. </w:t>
      </w:r>
      <w:r>
        <w:rPr>
          <w:rFonts w:ascii="Arial" w:hAnsi="Arial" w:cs="Arial"/>
        </w:rPr>
        <w:t>Parmi elles, l</w:t>
      </w:r>
      <w:r w:rsidRPr="00253640">
        <w:rPr>
          <w:rFonts w:ascii="Arial" w:hAnsi="Arial" w:cs="Arial"/>
        </w:rPr>
        <w:t>e</w:t>
      </w:r>
      <w:r>
        <w:rPr>
          <w:rFonts w:ascii="Arial" w:hAnsi="Arial" w:cs="Arial"/>
        </w:rPr>
        <w:t xml:space="preserve"> nombre </w:t>
      </w:r>
      <w:r w:rsidR="005073C5">
        <w:rPr>
          <w:rFonts w:ascii="Arial" w:hAnsi="Arial" w:cs="Arial"/>
        </w:rPr>
        <w:t xml:space="preserve">de </w:t>
      </w:r>
      <w:r>
        <w:rPr>
          <w:rFonts w:ascii="Arial" w:hAnsi="Arial" w:cs="Arial"/>
        </w:rPr>
        <w:t>celles qui ont été soumises à l’ISBC, est connu. Mais, leur</w:t>
      </w:r>
      <w:r w:rsidR="003F2E7D">
        <w:rPr>
          <w:rFonts w:ascii="Arial" w:hAnsi="Arial" w:cs="Arial"/>
        </w:rPr>
        <w:t xml:space="preserve"> </w:t>
      </w:r>
      <w:r w:rsidR="005458CE" w:rsidRPr="00253640">
        <w:rPr>
          <w:rFonts w:ascii="Arial" w:hAnsi="Arial" w:cs="Arial"/>
        </w:rPr>
        <w:t xml:space="preserve">effectif total est inconnu comme elles ne figurent pas dans les registres. </w:t>
      </w:r>
      <w:r w:rsidR="00E607ED">
        <w:rPr>
          <w:rFonts w:ascii="Arial" w:hAnsi="Arial" w:cs="Arial"/>
        </w:rPr>
        <w:t>Aussi</w:t>
      </w:r>
      <w:r w:rsidR="005458CE" w:rsidRPr="00253640">
        <w:rPr>
          <w:rFonts w:ascii="Arial" w:hAnsi="Arial" w:cs="Arial"/>
        </w:rPr>
        <w:t xml:space="preserve">, pour éviter de biaiser les </w:t>
      </w:r>
      <w:r w:rsidR="00E607ED">
        <w:rPr>
          <w:rFonts w:ascii="Arial" w:hAnsi="Arial" w:cs="Arial"/>
        </w:rPr>
        <w:t>taux de couverture</w:t>
      </w:r>
      <w:r w:rsidR="005458CE" w:rsidRPr="00253640">
        <w:rPr>
          <w:rFonts w:ascii="Arial" w:hAnsi="Arial" w:cs="Arial"/>
        </w:rPr>
        <w:t xml:space="preserve">, ces femmes </w:t>
      </w:r>
      <w:r w:rsidR="00E607ED">
        <w:rPr>
          <w:rFonts w:ascii="Arial" w:hAnsi="Arial" w:cs="Arial"/>
        </w:rPr>
        <w:t>n’</w:t>
      </w:r>
      <w:r w:rsidR="005458CE" w:rsidRPr="00253640">
        <w:rPr>
          <w:rFonts w:ascii="Arial" w:hAnsi="Arial" w:cs="Arial"/>
        </w:rPr>
        <w:t>ont</w:t>
      </w:r>
      <w:r w:rsidR="00E607ED">
        <w:rPr>
          <w:rFonts w:ascii="Arial" w:hAnsi="Arial" w:cs="Arial"/>
        </w:rPr>
        <w:t xml:space="preserve"> pas</w:t>
      </w:r>
      <w:r w:rsidR="005458CE" w:rsidRPr="00253640">
        <w:rPr>
          <w:rFonts w:ascii="Arial" w:hAnsi="Arial" w:cs="Arial"/>
        </w:rPr>
        <w:t xml:space="preserve"> été </w:t>
      </w:r>
      <w:r w:rsidR="00E607ED">
        <w:rPr>
          <w:rFonts w:ascii="Arial" w:hAnsi="Arial" w:cs="Arial"/>
        </w:rPr>
        <w:t>prises en compte</w:t>
      </w:r>
      <w:r w:rsidR="005458CE" w:rsidRPr="00253640">
        <w:rPr>
          <w:rFonts w:ascii="Arial" w:hAnsi="Arial" w:cs="Arial"/>
        </w:rPr>
        <w:t xml:space="preserve"> dans le calcul de</w:t>
      </w:r>
      <w:r w:rsidR="00E607ED">
        <w:rPr>
          <w:rFonts w:ascii="Arial" w:hAnsi="Arial" w:cs="Arial"/>
        </w:rPr>
        <w:t xml:space="preserve"> ces</w:t>
      </w:r>
      <w:r w:rsidR="005458CE" w:rsidRPr="00253640">
        <w:rPr>
          <w:rFonts w:ascii="Arial" w:hAnsi="Arial" w:cs="Arial"/>
        </w:rPr>
        <w:t xml:space="preserve"> indicateurs. Par ailleurs, pour des raisons d’ordre pratique</w:t>
      </w:r>
      <w:r w:rsidR="00B0539E">
        <w:rPr>
          <w:rFonts w:ascii="Arial" w:hAnsi="Arial" w:cs="Arial"/>
        </w:rPr>
        <w:t>,</w:t>
      </w:r>
      <w:r w:rsidR="005458CE" w:rsidRPr="00253640">
        <w:rPr>
          <w:rFonts w:ascii="Arial" w:hAnsi="Arial" w:cs="Arial"/>
        </w:rPr>
        <w:t xml:space="preserve"> l’observation des prestataires qui devait être faite par les assistants, a dû être confiée aux</w:t>
      </w:r>
      <w:r w:rsidR="005458CE">
        <w:rPr>
          <w:rFonts w:ascii="Arial" w:hAnsi="Arial" w:cs="Arial"/>
        </w:rPr>
        <w:t xml:space="preserve"> </w:t>
      </w:r>
      <w:r w:rsidR="00B0539E">
        <w:rPr>
          <w:rFonts w:ascii="Arial" w:hAnsi="Arial" w:cs="Arial"/>
        </w:rPr>
        <w:t>coordinatrices SR. Ces dernières n</w:t>
      </w:r>
      <w:r w:rsidR="005458CE">
        <w:rPr>
          <w:rFonts w:ascii="Arial" w:hAnsi="Arial" w:cs="Arial"/>
        </w:rPr>
        <w:t xml:space="preserve">’ont pu s’en acquitter </w:t>
      </w:r>
      <w:r w:rsidR="00B0539E">
        <w:rPr>
          <w:rFonts w:ascii="Arial" w:hAnsi="Arial" w:cs="Arial"/>
        </w:rPr>
        <w:t>que</w:t>
      </w:r>
      <w:r w:rsidR="005458CE">
        <w:rPr>
          <w:rFonts w:ascii="Arial" w:hAnsi="Arial" w:cs="Arial"/>
        </w:rPr>
        <w:t xml:space="preserve"> tardivement</w:t>
      </w:r>
      <w:r w:rsidR="00047027">
        <w:rPr>
          <w:rFonts w:ascii="Arial" w:hAnsi="Arial" w:cs="Arial"/>
        </w:rPr>
        <w:t xml:space="preserve"> si bien que les fiches d’observation remplies n’ont pu être exploitées</w:t>
      </w:r>
      <w:r w:rsidR="005458CE" w:rsidRPr="00253640">
        <w:rPr>
          <w:rFonts w:ascii="Arial" w:hAnsi="Arial" w:cs="Arial"/>
        </w:rPr>
        <w:t xml:space="preserve">. </w:t>
      </w:r>
      <w:r w:rsidR="00C05E56">
        <w:rPr>
          <w:rFonts w:ascii="Arial" w:hAnsi="Arial" w:cs="Arial"/>
          <w:sz w:val="24"/>
          <w:szCs w:val="24"/>
        </w:rPr>
        <w:t xml:space="preserve"> </w:t>
      </w:r>
    </w:p>
    <w:p w:rsidR="00E607ED" w:rsidRPr="00EC07CB" w:rsidRDefault="00E607ED" w:rsidP="007E4B8B">
      <w:pPr>
        <w:pStyle w:val="Titre1"/>
        <w:numPr>
          <w:ilvl w:val="0"/>
          <w:numId w:val="5"/>
        </w:numPr>
        <w:spacing w:before="240" w:after="120" w:line="240" w:lineRule="auto"/>
        <w:ind w:left="142" w:hanging="142"/>
        <w:rPr>
          <w:rFonts w:ascii="Arial" w:hAnsi="Arial" w:cs="Arial"/>
          <w:color w:val="auto"/>
          <w:sz w:val="22"/>
          <w:szCs w:val="22"/>
        </w:rPr>
      </w:pPr>
      <w:bookmarkStart w:id="23" w:name="_Toc385503870"/>
      <w:bookmarkStart w:id="24" w:name="_Toc387762808"/>
      <w:r w:rsidRPr="00EC07CB">
        <w:rPr>
          <w:rFonts w:ascii="Arial" w:hAnsi="Arial" w:cs="Arial"/>
          <w:color w:val="auto"/>
          <w:sz w:val="22"/>
          <w:szCs w:val="22"/>
        </w:rPr>
        <w:t>RESULTATS DE LA RECHERCHE</w:t>
      </w:r>
      <w:bookmarkEnd w:id="23"/>
      <w:bookmarkEnd w:id="24"/>
    </w:p>
    <w:p w:rsidR="00CD1F32" w:rsidRPr="005E79DA" w:rsidRDefault="008F0457" w:rsidP="007E4B8B">
      <w:pPr>
        <w:pStyle w:val="Titre2"/>
        <w:keepLines/>
        <w:numPr>
          <w:ilvl w:val="1"/>
          <w:numId w:val="3"/>
        </w:numPr>
        <w:tabs>
          <w:tab w:val="clear" w:pos="720"/>
          <w:tab w:val="left" w:pos="567"/>
        </w:tabs>
        <w:spacing w:before="120" w:after="120"/>
        <w:jc w:val="left"/>
        <w:rPr>
          <w:rFonts w:ascii="Arial" w:hAnsi="Arial" w:cs="Arial"/>
          <w:sz w:val="22"/>
          <w:szCs w:val="22"/>
          <w:lang w:val="fr-FR"/>
        </w:rPr>
      </w:pPr>
      <w:bookmarkStart w:id="25" w:name="_Toc387762809"/>
      <w:r w:rsidRPr="005E79DA">
        <w:rPr>
          <w:rFonts w:ascii="Arial" w:hAnsi="Arial" w:cs="Arial"/>
          <w:sz w:val="22"/>
          <w:szCs w:val="22"/>
          <w:lang w:val="fr-FR"/>
        </w:rPr>
        <w:t>P</w:t>
      </w:r>
      <w:r w:rsidR="00CD1F32" w:rsidRPr="005E79DA">
        <w:rPr>
          <w:rFonts w:ascii="Arial" w:hAnsi="Arial" w:cs="Arial"/>
          <w:sz w:val="22"/>
          <w:szCs w:val="22"/>
          <w:lang w:val="fr-FR"/>
        </w:rPr>
        <w:t>ratique de l’ISBC dans les PPS échantillons</w:t>
      </w:r>
      <w:bookmarkEnd w:id="25"/>
    </w:p>
    <w:p w:rsidR="00A509CB" w:rsidRDefault="00592AC5" w:rsidP="007E4B8B">
      <w:pPr>
        <w:pStyle w:val="Titre3"/>
        <w:numPr>
          <w:ilvl w:val="2"/>
          <w:numId w:val="12"/>
        </w:numPr>
        <w:spacing w:before="120" w:after="60" w:line="240" w:lineRule="auto"/>
        <w:ind w:left="567" w:hanging="425"/>
        <w:rPr>
          <w:rFonts w:ascii="Arial" w:hAnsi="Arial" w:cs="Arial"/>
          <w:i/>
          <w:color w:val="auto"/>
        </w:rPr>
      </w:pPr>
      <w:r>
        <w:rPr>
          <w:rFonts w:ascii="Arial" w:hAnsi="Arial" w:cs="Arial"/>
          <w:i/>
          <w:color w:val="auto"/>
        </w:rPr>
        <w:t xml:space="preserve"> </w:t>
      </w:r>
      <w:bookmarkStart w:id="26" w:name="_Toc387762810"/>
      <w:r w:rsidR="006C5494">
        <w:rPr>
          <w:rFonts w:ascii="Arial" w:hAnsi="Arial" w:cs="Arial"/>
          <w:i/>
          <w:color w:val="auto"/>
        </w:rPr>
        <w:t>Caractéristiques des PPS échantillons</w:t>
      </w:r>
      <w:bookmarkEnd w:id="26"/>
    </w:p>
    <w:p w:rsidR="00D40D0B" w:rsidRDefault="006C5494" w:rsidP="003F2E7D">
      <w:pPr>
        <w:keepNext/>
        <w:keepLines/>
        <w:spacing w:before="120" w:after="120" w:line="240" w:lineRule="auto"/>
        <w:jc w:val="both"/>
        <w:rPr>
          <w:rFonts w:ascii="Arial" w:hAnsi="Arial" w:cs="Arial"/>
        </w:rPr>
      </w:pPr>
      <w:r w:rsidRPr="006C5494">
        <w:rPr>
          <w:rFonts w:ascii="Arial" w:hAnsi="Arial" w:cs="Arial"/>
        </w:rPr>
        <w:t xml:space="preserve">Parmi les PPS retenus dans l’échantillon, il y a quatre (04) Centres de Santé (CS), une (01) Maternité et six (06) Postes de Santé (PS). Les PPS dont les zones de couverture comptent le plus de femmes en âge de reproduction (FAR) sont le PS de Médina Gounass (9.974 FAR), le CS de Dominique (9.944 FAR), le PS de HAMO 5 (7.716 FAR) et le CS de Ouakam (7167 FAR). Le nombre de consultations par an ne dépend pas de la taille de la population, ni du nombre de FAR. Ainsi le CS de Colobane, qui couvre 21.095 habitants (hbts) soit 4.852 FAR, n’enregistre que 3.433 consultations par an, contre 28.838 pour le PS de Nimzatt dont la zone de couverture ne compte que 14.463 habitants soit 3.326 FAR. </w:t>
      </w:r>
    </w:p>
    <w:p w:rsidR="00C5086F" w:rsidRPr="006C5494" w:rsidRDefault="00C5086F" w:rsidP="00C5086F">
      <w:pPr>
        <w:keepNext/>
        <w:keepLines/>
        <w:spacing w:before="120" w:after="120" w:line="240" w:lineRule="auto"/>
        <w:jc w:val="both"/>
        <w:rPr>
          <w:rFonts w:ascii="Arial" w:hAnsi="Arial" w:cs="Arial"/>
        </w:rPr>
      </w:pPr>
      <w:r w:rsidRPr="006C5494">
        <w:rPr>
          <w:rFonts w:ascii="Arial" w:hAnsi="Arial" w:cs="Arial"/>
        </w:rPr>
        <w:t xml:space="preserve">Le personnel des CS comprend au moins deux (02) médecins, des sages-femmes d’état (SFE), des infirmiers d’état (IDE), des aides infirmiers et des agents de santé communautaire. Les PS disposent d’au moins une (01) SFE, un (01) ICP et des aides infirmiers. La maternité de Dalifort, rattachée au PS de la même localité, est dirigée par une (01) SFE. Dans plusieurs PPS, il a été noté la présence de personnel bénévole ou de stagiaires SFE ou infirmiers. La gamme complète des méthodes contraceptives du programme national SR, autorisée selon le niveau dans la pyramide sanitaire, est disponible dans les PPS. </w:t>
      </w:r>
    </w:p>
    <w:p w:rsidR="00C5086F" w:rsidRDefault="00C5086F" w:rsidP="003F2E7D">
      <w:pPr>
        <w:keepNext/>
        <w:keepLines/>
        <w:spacing w:before="120" w:after="120" w:line="240" w:lineRule="auto"/>
        <w:jc w:val="both"/>
        <w:rPr>
          <w:rFonts w:ascii="Arial" w:hAnsi="Arial" w:cs="Arial"/>
        </w:rPr>
      </w:pPr>
    </w:p>
    <w:p w:rsidR="00D40D0B" w:rsidRPr="00163A1F" w:rsidRDefault="00D40D0B" w:rsidP="003F2E7D">
      <w:pPr>
        <w:pStyle w:val="tabtit"/>
        <w:keepNext/>
        <w:keepLines/>
        <w:rPr>
          <w:lang w:val="fr-FR"/>
        </w:rPr>
      </w:pPr>
      <w:bookmarkStart w:id="27" w:name="_Toc386465222"/>
      <w:r w:rsidRPr="00163A1F">
        <w:rPr>
          <w:lang w:val="fr-FR"/>
        </w:rPr>
        <w:t xml:space="preserve">Tableau 1 : </w:t>
      </w:r>
      <w:r w:rsidRPr="00163A1F">
        <w:rPr>
          <w:b w:val="0"/>
          <w:lang w:val="fr-FR"/>
        </w:rPr>
        <w:t>Caractéristiques des 11 PPS retenus dans l’échantillon</w:t>
      </w:r>
      <w:bookmarkEnd w:id="27"/>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1825"/>
        <w:gridCol w:w="1152"/>
        <w:gridCol w:w="1004"/>
        <w:gridCol w:w="1151"/>
        <w:gridCol w:w="1072"/>
        <w:gridCol w:w="1200"/>
      </w:tblGrid>
      <w:tr w:rsidR="00D40D0B" w:rsidRPr="003F2E7D" w:rsidTr="00C5086F">
        <w:trPr>
          <w:trHeight w:val="680"/>
          <w:jc w:val="center"/>
        </w:trPr>
        <w:tc>
          <w:tcPr>
            <w:tcW w:w="1301" w:type="dxa"/>
            <w:shd w:val="clear" w:color="auto" w:fill="002060"/>
            <w:vAlign w:val="center"/>
          </w:tcPr>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Districts</w:t>
            </w:r>
          </w:p>
        </w:tc>
        <w:tc>
          <w:tcPr>
            <w:tcW w:w="1825" w:type="dxa"/>
            <w:shd w:val="clear" w:color="auto" w:fill="002060"/>
            <w:vAlign w:val="center"/>
          </w:tcPr>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Nom PPS</w:t>
            </w:r>
          </w:p>
        </w:tc>
        <w:tc>
          <w:tcPr>
            <w:tcW w:w="1152" w:type="dxa"/>
            <w:shd w:val="clear" w:color="auto" w:fill="002060"/>
            <w:vAlign w:val="center"/>
          </w:tcPr>
          <w:p w:rsidR="00D40D0B" w:rsidRPr="003F2E7D" w:rsidRDefault="00D40D0B" w:rsidP="003F2E7D">
            <w:pPr>
              <w:keepNext/>
              <w:keepLines/>
              <w:spacing w:after="0" w:line="240" w:lineRule="auto"/>
              <w:jc w:val="center"/>
              <w:rPr>
                <w:rFonts w:ascii="Arial" w:hAnsi="Arial" w:cs="Arial"/>
                <w:b/>
                <w:sz w:val="16"/>
                <w:szCs w:val="16"/>
              </w:rPr>
            </w:pPr>
          </w:p>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Population</w:t>
            </w:r>
          </w:p>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couverte</w:t>
            </w:r>
          </w:p>
        </w:tc>
        <w:tc>
          <w:tcPr>
            <w:tcW w:w="1004" w:type="dxa"/>
            <w:shd w:val="clear" w:color="auto" w:fill="002060"/>
            <w:vAlign w:val="center"/>
          </w:tcPr>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Nb</w:t>
            </w:r>
          </w:p>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FAR</w:t>
            </w:r>
          </w:p>
        </w:tc>
        <w:tc>
          <w:tcPr>
            <w:tcW w:w="1151" w:type="dxa"/>
            <w:shd w:val="clear" w:color="auto" w:fill="002060"/>
            <w:vAlign w:val="center"/>
          </w:tcPr>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Nb prest</w:t>
            </w:r>
          </w:p>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Formés ISSU</w:t>
            </w:r>
          </w:p>
        </w:tc>
        <w:tc>
          <w:tcPr>
            <w:tcW w:w="1072" w:type="dxa"/>
            <w:shd w:val="clear" w:color="auto" w:fill="002060"/>
            <w:vAlign w:val="center"/>
          </w:tcPr>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Date demarrage ISBC</w:t>
            </w:r>
          </w:p>
        </w:tc>
        <w:tc>
          <w:tcPr>
            <w:tcW w:w="1200" w:type="dxa"/>
            <w:shd w:val="clear" w:color="auto" w:fill="002060"/>
            <w:vAlign w:val="center"/>
          </w:tcPr>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Nbre consul</w:t>
            </w:r>
          </w:p>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tatio/</w:t>
            </w:r>
          </w:p>
          <w:p w:rsidR="00D40D0B" w:rsidRPr="003F2E7D" w:rsidRDefault="00D40D0B" w:rsidP="003F2E7D">
            <w:pPr>
              <w:keepNext/>
              <w:keepLines/>
              <w:spacing w:after="0" w:line="240" w:lineRule="auto"/>
              <w:jc w:val="center"/>
              <w:rPr>
                <w:rFonts w:ascii="Arial" w:hAnsi="Arial" w:cs="Arial"/>
                <w:b/>
                <w:sz w:val="16"/>
                <w:szCs w:val="16"/>
              </w:rPr>
            </w:pPr>
            <w:r w:rsidRPr="003F2E7D">
              <w:rPr>
                <w:rFonts w:ascii="Arial" w:hAnsi="Arial" w:cs="Arial"/>
                <w:b/>
                <w:sz w:val="16"/>
                <w:szCs w:val="16"/>
              </w:rPr>
              <w:t>an</w:t>
            </w:r>
            <w:r w:rsidRPr="003F2E7D">
              <w:rPr>
                <w:rStyle w:val="Appelnotedebasdep"/>
                <w:rFonts w:ascii="Arial" w:hAnsi="Arial" w:cs="Arial"/>
                <w:b/>
                <w:sz w:val="16"/>
                <w:szCs w:val="16"/>
              </w:rPr>
              <w:footnoteReference w:id="17"/>
            </w:r>
          </w:p>
        </w:tc>
      </w:tr>
      <w:tr w:rsidR="00D40D0B" w:rsidRPr="003F2E7D" w:rsidTr="00C5086F">
        <w:trPr>
          <w:trHeight w:val="397"/>
          <w:jc w:val="center"/>
        </w:trPr>
        <w:tc>
          <w:tcPr>
            <w:tcW w:w="1301" w:type="dxa"/>
            <w:vMerge w:val="restart"/>
            <w:shd w:val="clear" w:color="auto" w:fill="auto"/>
            <w:vAlign w:val="center"/>
          </w:tcPr>
          <w:p w:rsidR="00D40D0B" w:rsidRPr="003F2E7D" w:rsidRDefault="00D40D0B" w:rsidP="003F2E7D">
            <w:pPr>
              <w:keepNext/>
              <w:keepLines/>
              <w:spacing w:after="0" w:line="240" w:lineRule="auto"/>
              <w:jc w:val="both"/>
              <w:rPr>
                <w:rFonts w:ascii="Arial" w:hAnsi="Arial" w:cs="Arial"/>
                <w:sz w:val="16"/>
                <w:szCs w:val="16"/>
              </w:rPr>
            </w:pPr>
            <w:r w:rsidRPr="003F2E7D">
              <w:rPr>
                <w:rFonts w:ascii="Arial" w:hAnsi="Arial" w:cs="Arial"/>
                <w:sz w:val="16"/>
                <w:szCs w:val="16"/>
              </w:rPr>
              <w:t>Pikine</w:t>
            </w:r>
          </w:p>
          <w:p w:rsidR="00D40D0B" w:rsidRPr="003F2E7D" w:rsidRDefault="00D40D0B" w:rsidP="003F2E7D">
            <w:pPr>
              <w:keepNext/>
              <w:keepLines/>
              <w:spacing w:after="0" w:line="240" w:lineRule="auto"/>
              <w:jc w:val="both"/>
              <w:rPr>
                <w:rFonts w:ascii="Arial" w:hAnsi="Arial" w:cs="Arial"/>
                <w:sz w:val="16"/>
                <w:szCs w:val="16"/>
              </w:rPr>
            </w:pPr>
            <w:r w:rsidRPr="003F2E7D">
              <w:rPr>
                <w:rFonts w:ascii="Arial" w:hAnsi="Arial" w:cs="Arial"/>
                <w:sz w:val="16"/>
                <w:szCs w:val="16"/>
              </w:rPr>
              <w:t>365.873 hbts</w:t>
            </w:r>
          </w:p>
        </w:tc>
        <w:tc>
          <w:tcPr>
            <w:tcW w:w="1825" w:type="dxa"/>
            <w:shd w:val="clear" w:color="auto" w:fill="auto"/>
            <w:vAlign w:val="center"/>
          </w:tcPr>
          <w:p w:rsidR="00D40D0B" w:rsidRPr="003F2E7D" w:rsidRDefault="00D40D0B" w:rsidP="003F2E7D">
            <w:pPr>
              <w:keepNext/>
              <w:keepLines/>
              <w:spacing w:after="0" w:line="240" w:lineRule="auto"/>
              <w:jc w:val="both"/>
              <w:rPr>
                <w:rFonts w:ascii="Arial" w:hAnsi="Arial" w:cs="Arial"/>
                <w:sz w:val="16"/>
                <w:szCs w:val="16"/>
              </w:rPr>
            </w:pPr>
            <w:r w:rsidRPr="003F2E7D">
              <w:rPr>
                <w:rFonts w:ascii="Arial" w:hAnsi="Arial" w:cs="Arial"/>
                <w:sz w:val="16"/>
                <w:szCs w:val="16"/>
              </w:rPr>
              <w:t>CS Dominique</w:t>
            </w:r>
          </w:p>
        </w:tc>
        <w:tc>
          <w:tcPr>
            <w:tcW w:w="115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43234</w:t>
            </w:r>
          </w:p>
        </w:tc>
        <w:tc>
          <w:tcPr>
            <w:tcW w:w="1004"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9944</w:t>
            </w:r>
          </w:p>
        </w:tc>
        <w:tc>
          <w:tcPr>
            <w:tcW w:w="1151"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 xml:space="preserve">  6</w:t>
            </w:r>
          </w:p>
        </w:tc>
        <w:tc>
          <w:tcPr>
            <w:tcW w:w="107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Juil. 2011</w:t>
            </w:r>
          </w:p>
        </w:tc>
        <w:tc>
          <w:tcPr>
            <w:tcW w:w="1200"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8941</w:t>
            </w:r>
          </w:p>
        </w:tc>
      </w:tr>
      <w:tr w:rsidR="00D40D0B" w:rsidRPr="003F2E7D" w:rsidTr="003F2E7D">
        <w:trPr>
          <w:trHeight w:val="20"/>
          <w:jc w:val="center"/>
        </w:trPr>
        <w:tc>
          <w:tcPr>
            <w:tcW w:w="1301" w:type="dxa"/>
            <w:vMerge/>
            <w:shd w:val="clear" w:color="auto" w:fill="auto"/>
            <w:vAlign w:val="center"/>
          </w:tcPr>
          <w:p w:rsidR="00D40D0B" w:rsidRPr="003F2E7D" w:rsidRDefault="00D40D0B" w:rsidP="003F2E7D">
            <w:pPr>
              <w:keepNext/>
              <w:keepLines/>
              <w:spacing w:after="0" w:line="240" w:lineRule="auto"/>
              <w:jc w:val="both"/>
              <w:rPr>
                <w:rFonts w:ascii="Arial" w:hAnsi="Arial" w:cs="Arial"/>
                <w:sz w:val="16"/>
                <w:szCs w:val="16"/>
              </w:rPr>
            </w:pPr>
          </w:p>
        </w:tc>
        <w:tc>
          <w:tcPr>
            <w:tcW w:w="1825" w:type="dxa"/>
            <w:shd w:val="clear" w:color="auto" w:fill="auto"/>
            <w:vAlign w:val="center"/>
          </w:tcPr>
          <w:p w:rsidR="00D40D0B" w:rsidRPr="003F2E7D" w:rsidRDefault="00D40D0B" w:rsidP="003F2E7D">
            <w:pPr>
              <w:keepNext/>
              <w:keepLines/>
              <w:spacing w:after="0" w:line="240" w:lineRule="auto"/>
              <w:jc w:val="both"/>
              <w:rPr>
                <w:rFonts w:ascii="Arial" w:hAnsi="Arial" w:cs="Arial"/>
                <w:sz w:val="16"/>
                <w:szCs w:val="16"/>
              </w:rPr>
            </w:pPr>
            <w:r w:rsidRPr="003F2E7D">
              <w:rPr>
                <w:rFonts w:ascii="Arial" w:hAnsi="Arial" w:cs="Arial"/>
                <w:sz w:val="16"/>
                <w:szCs w:val="16"/>
              </w:rPr>
              <w:t xml:space="preserve">Maternité Dalifort </w:t>
            </w:r>
          </w:p>
        </w:tc>
        <w:tc>
          <w:tcPr>
            <w:tcW w:w="115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22763</w:t>
            </w:r>
          </w:p>
        </w:tc>
        <w:tc>
          <w:tcPr>
            <w:tcW w:w="1004"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5235</w:t>
            </w:r>
          </w:p>
        </w:tc>
        <w:tc>
          <w:tcPr>
            <w:tcW w:w="1151"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3 dont</w:t>
            </w:r>
          </w:p>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 xml:space="preserve">2ASC   </w:t>
            </w:r>
          </w:p>
        </w:tc>
        <w:tc>
          <w:tcPr>
            <w:tcW w:w="107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Juil. 2011</w:t>
            </w:r>
          </w:p>
        </w:tc>
        <w:tc>
          <w:tcPr>
            <w:tcW w:w="1200"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4277</w:t>
            </w:r>
          </w:p>
        </w:tc>
      </w:tr>
      <w:tr w:rsidR="00D40D0B" w:rsidRPr="003F2E7D" w:rsidTr="00C5086F">
        <w:trPr>
          <w:trHeight w:val="397"/>
          <w:jc w:val="center"/>
        </w:trPr>
        <w:tc>
          <w:tcPr>
            <w:tcW w:w="1301" w:type="dxa"/>
            <w:vMerge/>
            <w:shd w:val="clear" w:color="auto" w:fill="auto"/>
            <w:vAlign w:val="center"/>
          </w:tcPr>
          <w:p w:rsidR="00D40D0B" w:rsidRPr="003F2E7D" w:rsidRDefault="00D40D0B" w:rsidP="003F2E7D">
            <w:pPr>
              <w:keepNext/>
              <w:keepLines/>
              <w:spacing w:after="0" w:line="240" w:lineRule="auto"/>
              <w:jc w:val="both"/>
              <w:rPr>
                <w:rFonts w:ascii="Arial" w:hAnsi="Arial" w:cs="Arial"/>
                <w:sz w:val="16"/>
                <w:szCs w:val="16"/>
              </w:rPr>
            </w:pPr>
          </w:p>
        </w:tc>
        <w:tc>
          <w:tcPr>
            <w:tcW w:w="1825" w:type="dxa"/>
            <w:shd w:val="clear" w:color="auto" w:fill="auto"/>
            <w:vAlign w:val="center"/>
          </w:tcPr>
          <w:p w:rsidR="00D40D0B" w:rsidRPr="003F2E7D" w:rsidRDefault="00D40D0B" w:rsidP="003F2E7D">
            <w:pPr>
              <w:keepNext/>
              <w:keepLines/>
              <w:spacing w:after="0" w:line="240" w:lineRule="auto"/>
              <w:jc w:val="both"/>
              <w:rPr>
                <w:rFonts w:ascii="Arial" w:eastAsia="Arial Unicode MS" w:hAnsi="Arial" w:cs="Arial"/>
                <w:sz w:val="16"/>
                <w:szCs w:val="16"/>
                <w:vertAlign w:val="superscript"/>
              </w:rPr>
            </w:pPr>
            <w:r w:rsidRPr="003F2E7D">
              <w:rPr>
                <w:rFonts w:ascii="Arial" w:hAnsi="Arial" w:cs="Arial"/>
                <w:sz w:val="16"/>
                <w:szCs w:val="16"/>
              </w:rPr>
              <w:t>Darou Khoudoss</w:t>
            </w:r>
          </w:p>
        </w:tc>
        <w:tc>
          <w:tcPr>
            <w:tcW w:w="115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13084</w:t>
            </w:r>
          </w:p>
        </w:tc>
        <w:tc>
          <w:tcPr>
            <w:tcW w:w="1004"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3009</w:t>
            </w:r>
          </w:p>
        </w:tc>
        <w:tc>
          <w:tcPr>
            <w:tcW w:w="1151"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 xml:space="preserve">          4</w:t>
            </w:r>
          </w:p>
        </w:tc>
        <w:tc>
          <w:tcPr>
            <w:tcW w:w="107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Juil. 2011</w:t>
            </w:r>
          </w:p>
        </w:tc>
        <w:tc>
          <w:tcPr>
            <w:tcW w:w="1200"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11884</w:t>
            </w:r>
          </w:p>
        </w:tc>
      </w:tr>
      <w:tr w:rsidR="00D40D0B" w:rsidRPr="003F2E7D" w:rsidTr="003F2E7D">
        <w:trPr>
          <w:trHeight w:val="20"/>
          <w:jc w:val="center"/>
        </w:trPr>
        <w:tc>
          <w:tcPr>
            <w:tcW w:w="1301" w:type="dxa"/>
            <w:shd w:val="clear" w:color="auto" w:fill="FFC000"/>
            <w:vAlign w:val="center"/>
          </w:tcPr>
          <w:p w:rsidR="00D40D0B" w:rsidRPr="003F2E7D" w:rsidRDefault="00D40D0B" w:rsidP="003F2E7D">
            <w:pPr>
              <w:keepNext/>
              <w:keepLines/>
              <w:spacing w:after="0" w:line="240" w:lineRule="auto"/>
              <w:jc w:val="both"/>
              <w:rPr>
                <w:rFonts w:ascii="Arial" w:hAnsi="Arial" w:cs="Arial"/>
                <w:sz w:val="16"/>
                <w:szCs w:val="16"/>
              </w:rPr>
            </w:pPr>
          </w:p>
        </w:tc>
        <w:tc>
          <w:tcPr>
            <w:tcW w:w="1825" w:type="dxa"/>
            <w:shd w:val="clear" w:color="auto" w:fill="FFC000"/>
            <w:vAlign w:val="center"/>
            <w:hideMark/>
          </w:tcPr>
          <w:p w:rsidR="00D40D0B" w:rsidRPr="003F2E7D" w:rsidRDefault="00D40D0B" w:rsidP="003F2E7D">
            <w:pPr>
              <w:keepNext/>
              <w:keepLines/>
              <w:spacing w:after="0" w:line="240" w:lineRule="auto"/>
              <w:jc w:val="both"/>
              <w:rPr>
                <w:rFonts w:ascii="Arial" w:hAnsi="Arial" w:cs="Arial"/>
                <w:sz w:val="16"/>
                <w:szCs w:val="16"/>
              </w:rPr>
            </w:pPr>
          </w:p>
        </w:tc>
        <w:tc>
          <w:tcPr>
            <w:tcW w:w="1152" w:type="dxa"/>
            <w:shd w:val="clear" w:color="auto" w:fill="FFC000"/>
            <w:vAlign w:val="center"/>
          </w:tcPr>
          <w:p w:rsidR="00D40D0B" w:rsidRPr="003F2E7D" w:rsidRDefault="00D40D0B" w:rsidP="003F2E7D">
            <w:pPr>
              <w:keepNext/>
              <w:keepLines/>
              <w:spacing w:after="0" w:line="240" w:lineRule="auto"/>
              <w:jc w:val="right"/>
              <w:rPr>
                <w:rFonts w:ascii="Arial" w:hAnsi="Arial" w:cs="Arial"/>
                <w:sz w:val="16"/>
                <w:szCs w:val="16"/>
              </w:rPr>
            </w:pPr>
          </w:p>
        </w:tc>
        <w:tc>
          <w:tcPr>
            <w:tcW w:w="1004" w:type="dxa"/>
            <w:shd w:val="clear" w:color="auto" w:fill="FFC000"/>
            <w:vAlign w:val="center"/>
            <w:hideMark/>
          </w:tcPr>
          <w:p w:rsidR="00D40D0B" w:rsidRPr="003F2E7D" w:rsidRDefault="00D40D0B" w:rsidP="003F2E7D">
            <w:pPr>
              <w:keepNext/>
              <w:keepLines/>
              <w:spacing w:after="0" w:line="240" w:lineRule="auto"/>
              <w:jc w:val="right"/>
              <w:rPr>
                <w:rFonts w:ascii="Arial" w:hAnsi="Arial" w:cs="Arial"/>
                <w:sz w:val="16"/>
                <w:szCs w:val="16"/>
              </w:rPr>
            </w:pPr>
          </w:p>
        </w:tc>
        <w:tc>
          <w:tcPr>
            <w:tcW w:w="1151" w:type="dxa"/>
            <w:shd w:val="clear" w:color="auto" w:fill="FFC000"/>
            <w:vAlign w:val="center"/>
          </w:tcPr>
          <w:p w:rsidR="00D40D0B" w:rsidRPr="003F2E7D" w:rsidRDefault="00D40D0B" w:rsidP="003F2E7D">
            <w:pPr>
              <w:keepNext/>
              <w:keepLines/>
              <w:spacing w:after="0" w:line="240" w:lineRule="auto"/>
              <w:jc w:val="right"/>
              <w:rPr>
                <w:rFonts w:ascii="Arial" w:hAnsi="Arial" w:cs="Arial"/>
                <w:sz w:val="16"/>
                <w:szCs w:val="16"/>
              </w:rPr>
            </w:pPr>
          </w:p>
        </w:tc>
        <w:tc>
          <w:tcPr>
            <w:tcW w:w="1072" w:type="dxa"/>
            <w:shd w:val="clear" w:color="auto" w:fill="FFC000"/>
            <w:vAlign w:val="center"/>
            <w:hideMark/>
          </w:tcPr>
          <w:p w:rsidR="00D40D0B" w:rsidRPr="003F2E7D" w:rsidRDefault="00D40D0B" w:rsidP="003F2E7D">
            <w:pPr>
              <w:keepNext/>
              <w:keepLines/>
              <w:spacing w:after="0" w:line="240" w:lineRule="auto"/>
              <w:jc w:val="right"/>
              <w:rPr>
                <w:rFonts w:ascii="Arial" w:hAnsi="Arial" w:cs="Arial"/>
                <w:sz w:val="16"/>
                <w:szCs w:val="16"/>
              </w:rPr>
            </w:pPr>
          </w:p>
        </w:tc>
        <w:tc>
          <w:tcPr>
            <w:tcW w:w="1200" w:type="dxa"/>
            <w:shd w:val="clear" w:color="auto" w:fill="FFC000"/>
            <w:vAlign w:val="center"/>
            <w:hideMark/>
          </w:tcPr>
          <w:p w:rsidR="00D40D0B" w:rsidRPr="003F2E7D" w:rsidRDefault="00D40D0B" w:rsidP="003F2E7D">
            <w:pPr>
              <w:keepNext/>
              <w:keepLines/>
              <w:spacing w:after="0" w:line="240" w:lineRule="auto"/>
              <w:jc w:val="right"/>
              <w:rPr>
                <w:rFonts w:ascii="Arial" w:hAnsi="Arial" w:cs="Arial"/>
                <w:sz w:val="16"/>
                <w:szCs w:val="16"/>
              </w:rPr>
            </w:pPr>
          </w:p>
        </w:tc>
      </w:tr>
      <w:tr w:rsidR="00D40D0B" w:rsidRPr="003F2E7D" w:rsidTr="00C5086F">
        <w:trPr>
          <w:trHeight w:val="397"/>
          <w:jc w:val="center"/>
        </w:trPr>
        <w:tc>
          <w:tcPr>
            <w:tcW w:w="1301" w:type="dxa"/>
            <w:vMerge w:val="restart"/>
            <w:vAlign w:val="center"/>
          </w:tcPr>
          <w:p w:rsidR="00D40D0B" w:rsidRPr="003F2E7D" w:rsidRDefault="00D40D0B" w:rsidP="003F2E7D">
            <w:pPr>
              <w:keepNext/>
              <w:keepLines/>
              <w:spacing w:after="0" w:line="240" w:lineRule="auto"/>
              <w:jc w:val="both"/>
              <w:rPr>
                <w:rFonts w:ascii="Arial" w:hAnsi="Arial" w:cs="Arial"/>
                <w:sz w:val="16"/>
                <w:szCs w:val="16"/>
              </w:rPr>
            </w:pPr>
            <w:r w:rsidRPr="003F2E7D">
              <w:rPr>
                <w:rFonts w:ascii="Arial" w:hAnsi="Arial" w:cs="Arial"/>
                <w:sz w:val="16"/>
                <w:szCs w:val="16"/>
              </w:rPr>
              <w:t>Guédiawaye</w:t>
            </w:r>
          </w:p>
          <w:p w:rsidR="00D40D0B" w:rsidRPr="003F2E7D" w:rsidRDefault="00D40D0B" w:rsidP="003F2E7D">
            <w:pPr>
              <w:keepNext/>
              <w:keepLines/>
              <w:spacing w:after="0" w:line="240" w:lineRule="auto"/>
              <w:jc w:val="both"/>
              <w:rPr>
                <w:rFonts w:ascii="Arial" w:hAnsi="Arial" w:cs="Arial"/>
                <w:sz w:val="16"/>
                <w:szCs w:val="16"/>
              </w:rPr>
            </w:pPr>
            <w:r w:rsidRPr="003F2E7D">
              <w:rPr>
                <w:rFonts w:ascii="Arial" w:hAnsi="Arial" w:cs="Arial"/>
                <w:sz w:val="16"/>
                <w:szCs w:val="16"/>
              </w:rPr>
              <w:t>324.114 hbts</w:t>
            </w:r>
          </w:p>
        </w:tc>
        <w:tc>
          <w:tcPr>
            <w:tcW w:w="1825" w:type="dxa"/>
            <w:vAlign w:val="center"/>
            <w:hideMark/>
          </w:tcPr>
          <w:p w:rsidR="00D40D0B" w:rsidRPr="003F2E7D" w:rsidRDefault="00D40D0B" w:rsidP="003F2E7D">
            <w:pPr>
              <w:keepNext/>
              <w:keepLines/>
              <w:spacing w:after="0" w:line="240" w:lineRule="auto"/>
              <w:rPr>
                <w:rFonts w:ascii="Arial" w:hAnsi="Arial" w:cs="Arial"/>
                <w:sz w:val="16"/>
                <w:szCs w:val="16"/>
              </w:rPr>
            </w:pPr>
            <w:r w:rsidRPr="003F2E7D">
              <w:rPr>
                <w:rFonts w:ascii="Arial" w:hAnsi="Arial" w:cs="Arial"/>
                <w:sz w:val="16"/>
                <w:szCs w:val="16"/>
              </w:rPr>
              <w:t>PS Hamo 5</w:t>
            </w:r>
          </w:p>
        </w:tc>
        <w:tc>
          <w:tcPr>
            <w:tcW w:w="115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33549</w:t>
            </w:r>
          </w:p>
        </w:tc>
        <w:tc>
          <w:tcPr>
            <w:tcW w:w="1004"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7716</w:t>
            </w:r>
          </w:p>
        </w:tc>
        <w:tc>
          <w:tcPr>
            <w:tcW w:w="1151"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3</w:t>
            </w:r>
          </w:p>
        </w:tc>
        <w:tc>
          <w:tcPr>
            <w:tcW w:w="1072"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Juil. 2011</w:t>
            </w:r>
          </w:p>
        </w:tc>
        <w:tc>
          <w:tcPr>
            <w:tcW w:w="1200"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32300</w:t>
            </w:r>
          </w:p>
        </w:tc>
      </w:tr>
      <w:tr w:rsidR="00D40D0B" w:rsidRPr="003F2E7D" w:rsidTr="003F2E7D">
        <w:trPr>
          <w:trHeight w:val="20"/>
          <w:jc w:val="center"/>
        </w:trPr>
        <w:tc>
          <w:tcPr>
            <w:tcW w:w="1301" w:type="dxa"/>
            <w:vMerge/>
            <w:vAlign w:val="center"/>
          </w:tcPr>
          <w:p w:rsidR="00D40D0B" w:rsidRPr="003F2E7D" w:rsidRDefault="00D40D0B" w:rsidP="003F2E7D">
            <w:pPr>
              <w:keepNext/>
              <w:keepLines/>
              <w:spacing w:after="0" w:line="240" w:lineRule="auto"/>
              <w:jc w:val="both"/>
              <w:rPr>
                <w:rFonts w:ascii="Arial" w:hAnsi="Arial" w:cs="Arial"/>
                <w:sz w:val="16"/>
                <w:szCs w:val="16"/>
              </w:rPr>
            </w:pPr>
          </w:p>
        </w:tc>
        <w:tc>
          <w:tcPr>
            <w:tcW w:w="1825" w:type="dxa"/>
            <w:vAlign w:val="center"/>
            <w:hideMark/>
          </w:tcPr>
          <w:p w:rsidR="00D40D0B" w:rsidRPr="003F2E7D" w:rsidRDefault="00D40D0B" w:rsidP="003F2E7D">
            <w:pPr>
              <w:keepNext/>
              <w:keepLines/>
              <w:spacing w:after="0" w:line="240" w:lineRule="auto"/>
              <w:rPr>
                <w:rFonts w:ascii="Arial" w:hAnsi="Arial" w:cs="Arial"/>
                <w:sz w:val="16"/>
                <w:szCs w:val="16"/>
              </w:rPr>
            </w:pPr>
            <w:r w:rsidRPr="003F2E7D">
              <w:rPr>
                <w:rFonts w:ascii="Arial" w:hAnsi="Arial" w:cs="Arial"/>
                <w:sz w:val="16"/>
                <w:szCs w:val="16"/>
              </w:rPr>
              <w:t>PS Darourakhmane</w:t>
            </w:r>
          </w:p>
        </w:tc>
        <w:tc>
          <w:tcPr>
            <w:tcW w:w="1152" w:type="dxa"/>
            <w:vAlign w:val="center"/>
          </w:tcPr>
          <w:p w:rsidR="00D40D0B" w:rsidRPr="003F2E7D" w:rsidRDefault="00D40D0B" w:rsidP="003F2E7D">
            <w:pPr>
              <w:keepNext/>
              <w:keepLines/>
              <w:spacing w:after="0" w:line="240" w:lineRule="auto"/>
              <w:jc w:val="right"/>
              <w:rPr>
                <w:rFonts w:ascii="Arial" w:hAnsi="Arial" w:cs="Arial"/>
                <w:sz w:val="16"/>
                <w:szCs w:val="16"/>
              </w:rPr>
            </w:pPr>
          </w:p>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17449</w:t>
            </w:r>
          </w:p>
        </w:tc>
        <w:tc>
          <w:tcPr>
            <w:tcW w:w="1004"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4013</w:t>
            </w:r>
          </w:p>
        </w:tc>
        <w:tc>
          <w:tcPr>
            <w:tcW w:w="1151"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 xml:space="preserve">  5 dont             </w:t>
            </w:r>
          </w:p>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2 ASC</w:t>
            </w:r>
          </w:p>
        </w:tc>
        <w:tc>
          <w:tcPr>
            <w:tcW w:w="1072"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Mars 2012</w:t>
            </w:r>
          </w:p>
        </w:tc>
        <w:tc>
          <w:tcPr>
            <w:tcW w:w="1200"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12153</w:t>
            </w:r>
          </w:p>
        </w:tc>
      </w:tr>
      <w:tr w:rsidR="00D40D0B" w:rsidRPr="003F2E7D" w:rsidTr="003F2E7D">
        <w:trPr>
          <w:trHeight w:val="20"/>
          <w:jc w:val="center"/>
        </w:trPr>
        <w:tc>
          <w:tcPr>
            <w:tcW w:w="1301" w:type="dxa"/>
            <w:vMerge/>
            <w:vAlign w:val="center"/>
          </w:tcPr>
          <w:p w:rsidR="00D40D0B" w:rsidRPr="003F2E7D" w:rsidRDefault="00D40D0B" w:rsidP="003F2E7D">
            <w:pPr>
              <w:keepNext/>
              <w:keepLines/>
              <w:spacing w:after="0" w:line="240" w:lineRule="auto"/>
              <w:jc w:val="both"/>
              <w:rPr>
                <w:rFonts w:ascii="Arial" w:hAnsi="Arial" w:cs="Arial"/>
                <w:sz w:val="16"/>
                <w:szCs w:val="16"/>
              </w:rPr>
            </w:pPr>
          </w:p>
        </w:tc>
        <w:tc>
          <w:tcPr>
            <w:tcW w:w="1825" w:type="dxa"/>
            <w:vAlign w:val="center"/>
            <w:hideMark/>
          </w:tcPr>
          <w:p w:rsidR="00D40D0B" w:rsidRPr="003F2E7D" w:rsidRDefault="00D40D0B" w:rsidP="003F2E7D">
            <w:pPr>
              <w:keepNext/>
              <w:keepLines/>
              <w:spacing w:after="0" w:line="240" w:lineRule="auto"/>
              <w:rPr>
                <w:rFonts w:ascii="Arial" w:hAnsi="Arial" w:cs="Arial"/>
                <w:sz w:val="16"/>
                <w:szCs w:val="16"/>
              </w:rPr>
            </w:pPr>
            <w:r w:rsidRPr="003F2E7D">
              <w:rPr>
                <w:rFonts w:ascii="Arial" w:hAnsi="Arial" w:cs="Arial"/>
                <w:sz w:val="16"/>
                <w:szCs w:val="16"/>
              </w:rPr>
              <w:t>PS Nimzatt</w:t>
            </w:r>
          </w:p>
        </w:tc>
        <w:tc>
          <w:tcPr>
            <w:tcW w:w="115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14463</w:t>
            </w:r>
          </w:p>
        </w:tc>
        <w:tc>
          <w:tcPr>
            <w:tcW w:w="1004"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3326</w:t>
            </w:r>
          </w:p>
        </w:tc>
        <w:tc>
          <w:tcPr>
            <w:tcW w:w="1151"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 xml:space="preserve">   3</w:t>
            </w:r>
          </w:p>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dont 1 ASC</w:t>
            </w:r>
          </w:p>
        </w:tc>
        <w:tc>
          <w:tcPr>
            <w:tcW w:w="1072"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Juil. 2011</w:t>
            </w:r>
          </w:p>
        </w:tc>
        <w:tc>
          <w:tcPr>
            <w:tcW w:w="1200"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28838</w:t>
            </w:r>
          </w:p>
        </w:tc>
      </w:tr>
      <w:tr w:rsidR="00D40D0B" w:rsidRPr="003F2E7D" w:rsidTr="003F2E7D">
        <w:trPr>
          <w:trHeight w:val="20"/>
          <w:jc w:val="center"/>
        </w:trPr>
        <w:tc>
          <w:tcPr>
            <w:tcW w:w="1301" w:type="dxa"/>
            <w:vMerge/>
            <w:vAlign w:val="center"/>
            <w:hideMark/>
          </w:tcPr>
          <w:p w:rsidR="00D40D0B" w:rsidRPr="003F2E7D" w:rsidRDefault="00D40D0B" w:rsidP="003F2E7D">
            <w:pPr>
              <w:keepNext/>
              <w:keepLines/>
              <w:spacing w:after="0" w:line="240" w:lineRule="auto"/>
              <w:jc w:val="both"/>
              <w:rPr>
                <w:rFonts w:ascii="Arial" w:hAnsi="Arial" w:cs="Arial"/>
                <w:sz w:val="16"/>
                <w:szCs w:val="16"/>
              </w:rPr>
            </w:pPr>
          </w:p>
        </w:tc>
        <w:tc>
          <w:tcPr>
            <w:tcW w:w="1825" w:type="dxa"/>
            <w:vAlign w:val="center"/>
            <w:hideMark/>
          </w:tcPr>
          <w:p w:rsidR="00D40D0B" w:rsidRPr="003F2E7D" w:rsidRDefault="00D40D0B" w:rsidP="003F2E7D">
            <w:pPr>
              <w:keepNext/>
              <w:keepLines/>
              <w:spacing w:after="0" w:line="240" w:lineRule="auto"/>
              <w:rPr>
                <w:rFonts w:ascii="Arial" w:hAnsi="Arial" w:cs="Arial"/>
                <w:sz w:val="16"/>
                <w:szCs w:val="16"/>
              </w:rPr>
            </w:pPr>
            <w:r w:rsidRPr="003F2E7D">
              <w:rPr>
                <w:rFonts w:ascii="Arial" w:hAnsi="Arial" w:cs="Arial"/>
                <w:sz w:val="16"/>
                <w:szCs w:val="16"/>
              </w:rPr>
              <w:t>PS Medina Gounass</w:t>
            </w:r>
          </w:p>
        </w:tc>
        <w:tc>
          <w:tcPr>
            <w:tcW w:w="115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43365</w:t>
            </w:r>
          </w:p>
        </w:tc>
        <w:tc>
          <w:tcPr>
            <w:tcW w:w="1004"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9974</w:t>
            </w:r>
          </w:p>
        </w:tc>
        <w:tc>
          <w:tcPr>
            <w:tcW w:w="1151"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 xml:space="preserve">    4</w:t>
            </w:r>
          </w:p>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dont</w:t>
            </w:r>
          </w:p>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2 ASC</w:t>
            </w:r>
          </w:p>
        </w:tc>
        <w:tc>
          <w:tcPr>
            <w:tcW w:w="1072"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Juil. 2011</w:t>
            </w:r>
          </w:p>
        </w:tc>
        <w:tc>
          <w:tcPr>
            <w:tcW w:w="1200" w:type="dxa"/>
            <w:vAlign w:val="center"/>
            <w:hideMark/>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7753</w:t>
            </w:r>
          </w:p>
        </w:tc>
      </w:tr>
      <w:tr w:rsidR="00D40D0B" w:rsidRPr="003F2E7D" w:rsidTr="003F2E7D">
        <w:trPr>
          <w:trHeight w:val="20"/>
          <w:jc w:val="center"/>
        </w:trPr>
        <w:tc>
          <w:tcPr>
            <w:tcW w:w="1301" w:type="dxa"/>
            <w:shd w:val="clear" w:color="auto" w:fill="FFC000"/>
            <w:vAlign w:val="center"/>
          </w:tcPr>
          <w:p w:rsidR="00D40D0B" w:rsidRPr="003F2E7D" w:rsidRDefault="00D40D0B" w:rsidP="003F2E7D">
            <w:pPr>
              <w:keepNext/>
              <w:keepLines/>
              <w:spacing w:after="0" w:line="240" w:lineRule="auto"/>
              <w:jc w:val="both"/>
              <w:rPr>
                <w:rFonts w:ascii="Arial" w:hAnsi="Arial" w:cs="Arial"/>
                <w:sz w:val="16"/>
                <w:szCs w:val="16"/>
              </w:rPr>
            </w:pPr>
          </w:p>
        </w:tc>
        <w:tc>
          <w:tcPr>
            <w:tcW w:w="1825" w:type="dxa"/>
            <w:shd w:val="clear" w:color="auto" w:fill="FFC000"/>
            <w:vAlign w:val="center"/>
          </w:tcPr>
          <w:p w:rsidR="00D40D0B" w:rsidRPr="003F2E7D" w:rsidRDefault="00D40D0B" w:rsidP="003F2E7D">
            <w:pPr>
              <w:keepNext/>
              <w:keepLines/>
              <w:spacing w:after="0" w:line="240" w:lineRule="auto"/>
              <w:jc w:val="both"/>
              <w:rPr>
                <w:rFonts w:ascii="Arial" w:hAnsi="Arial" w:cs="Arial"/>
                <w:sz w:val="16"/>
                <w:szCs w:val="16"/>
              </w:rPr>
            </w:pPr>
          </w:p>
        </w:tc>
        <w:tc>
          <w:tcPr>
            <w:tcW w:w="1152" w:type="dxa"/>
            <w:shd w:val="clear" w:color="auto" w:fill="FFC000"/>
            <w:vAlign w:val="center"/>
          </w:tcPr>
          <w:p w:rsidR="00D40D0B" w:rsidRPr="003F2E7D" w:rsidRDefault="00D40D0B" w:rsidP="003F2E7D">
            <w:pPr>
              <w:keepNext/>
              <w:keepLines/>
              <w:spacing w:after="0" w:line="240" w:lineRule="auto"/>
              <w:jc w:val="right"/>
              <w:rPr>
                <w:rFonts w:ascii="Arial" w:hAnsi="Arial" w:cs="Arial"/>
                <w:sz w:val="16"/>
                <w:szCs w:val="16"/>
              </w:rPr>
            </w:pPr>
          </w:p>
        </w:tc>
        <w:tc>
          <w:tcPr>
            <w:tcW w:w="1004" w:type="dxa"/>
            <w:shd w:val="clear" w:color="auto" w:fill="FFC000"/>
            <w:vAlign w:val="center"/>
          </w:tcPr>
          <w:p w:rsidR="00D40D0B" w:rsidRPr="003F2E7D" w:rsidRDefault="00D40D0B" w:rsidP="003F2E7D">
            <w:pPr>
              <w:keepNext/>
              <w:keepLines/>
              <w:spacing w:after="0" w:line="240" w:lineRule="auto"/>
              <w:jc w:val="right"/>
              <w:rPr>
                <w:rFonts w:ascii="Arial" w:hAnsi="Arial" w:cs="Arial"/>
                <w:sz w:val="16"/>
                <w:szCs w:val="16"/>
              </w:rPr>
            </w:pPr>
          </w:p>
        </w:tc>
        <w:tc>
          <w:tcPr>
            <w:tcW w:w="1151" w:type="dxa"/>
            <w:shd w:val="clear" w:color="auto" w:fill="FFC000"/>
            <w:vAlign w:val="center"/>
          </w:tcPr>
          <w:p w:rsidR="00D40D0B" w:rsidRPr="003F2E7D" w:rsidRDefault="00D40D0B" w:rsidP="003F2E7D">
            <w:pPr>
              <w:keepNext/>
              <w:keepLines/>
              <w:spacing w:after="0" w:line="240" w:lineRule="auto"/>
              <w:jc w:val="right"/>
              <w:rPr>
                <w:rFonts w:ascii="Arial" w:hAnsi="Arial" w:cs="Arial"/>
                <w:sz w:val="16"/>
                <w:szCs w:val="16"/>
              </w:rPr>
            </w:pPr>
          </w:p>
        </w:tc>
        <w:tc>
          <w:tcPr>
            <w:tcW w:w="1072" w:type="dxa"/>
            <w:shd w:val="clear" w:color="auto" w:fill="FFC000"/>
            <w:vAlign w:val="center"/>
          </w:tcPr>
          <w:p w:rsidR="00D40D0B" w:rsidRPr="003F2E7D" w:rsidRDefault="00D40D0B" w:rsidP="003F2E7D">
            <w:pPr>
              <w:keepNext/>
              <w:keepLines/>
              <w:spacing w:after="0" w:line="240" w:lineRule="auto"/>
              <w:jc w:val="right"/>
              <w:rPr>
                <w:rFonts w:ascii="Arial" w:hAnsi="Arial" w:cs="Arial"/>
                <w:sz w:val="16"/>
                <w:szCs w:val="16"/>
              </w:rPr>
            </w:pPr>
          </w:p>
        </w:tc>
        <w:tc>
          <w:tcPr>
            <w:tcW w:w="1200" w:type="dxa"/>
            <w:shd w:val="clear" w:color="auto" w:fill="FFC000"/>
            <w:vAlign w:val="center"/>
          </w:tcPr>
          <w:p w:rsidR="00D40D0B" w:rsidRPr="003F2E7D" w:rsidRDefault="00D40D0B" w:rsidP="003F2E7D">
            <w:pPr>
              <w:keepNext/>
              <w:keepLines/>
              <w:spacing w:after="0" w:line="240" w:lineRule="auto"/>
              <w:jc w:val="right"/>
              <w:rPr>
                <w:rFonts w:ascii="Arial" w:hAnsi="Arial" w:cs="Arial"/>
                <w:sz w:val="16"/>
                <w:szCs w:val="16"/>
              </w:rPr>
            </w:pPr>
          </w:p>
        </w:tc>
      </w:tr>
      <w:tr w:rsidR="00D40D0B" w:rsidRPr="003F2E7D" w:rsidTr="003F2E7D">
        <w:trPr>
          <w:trHeight w:val="170"/>
          <w:jc w:val="center"/>
        </w:trPr>
        <w:tc>
          <w:tcPr>
            <w:tcW w:w="1301" w:type="dxa"/>
            <w:shd w:val="clear" w:color="auto" w:fill="auto"/>
            <w:vAlign w:val="center"/>
          </w:tcPr>
          <w:p w:rsidR="00D40D0B" w:rsidRPr="003F2E7D" w:rsidRDefault="00D40D0B" w:rsidP="003F2E7D">
            <w:pPr>
              <w:keepNext/>
              <w:keepLines/>
              <w:spacing w:after="0" w:line="240" w:lineRule="auto"/>
              <w:jc w:val="both"/>
              <w:rPr>
                <w:rFonts w:ascii="Arial" w:hAnsi="Arial" w:cs="Arial"/>
                <w:sz w:val="16"/>
                <w:szCs w:val="16"/>
              </w:rPr>
            </w:pPr>
            <w:r w:rsidRPr="003F2E7D">
              <w:rPr>
                <w:rFonts w:ascii="Arial" w:hAnsi="Arial" w:cs="Arial"/>
                <w:sz w:val="16"/>
                <w:szCs w:val="16"/>
              </w:rPr>
              <w:t>Dakar ouest</w:t>
            </w:r>
          </w:p>
        </w:tc>
        <w:tc>
          <w:tcPr>
            <w:tcW w:w="1825" w:type="dxa"/>
            <w:shd w:val="clear" w:color="auto" w:fill="auto"/>
            <w:vAlign w:val="center"/>
          </w:tcPr>
          <w:p w:rsidR="00D40D0B" w:rsidRPr="003F2E7D" w:rsidRDefault="00D40D0B" w:rsidP="003F2E7D">
            <w:pPr>
              <w:keepNext/>
              <w:keepLines/>
              <w:spacing w:after="0" w:line="240" w:lineRule="auto"/>
              <w:rPr>
                <w:rFonts w:ascii="Arial" w:hAnsi="Arial" w:cs="Arial"/>
                <w:sz w:val="16"/>
                <w:szCs w:val="16"/>
              </w:rPr>
            </w:pPr>
            <w:r w:rsidRPr="003F2E7D">
              <w:rPr>
                <w:rFonts w:ascii="Arial" w:hAnsi="Arial" w:cs="Arial"/>
                <w:sz w:val="16"/>
                <w:szCs w:val="16"/>
              </w:rPr>
              <w:t>CS Municipal. Ouakam</w:t>
            </w:r>
          </w:p>
        </w:tc>
        <w:tc>
          <w:tcPr>
            <w:tcW w:w="115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31162</w:t>
            </w:r>
          </w:p>
        </w:tc>
        <w:tc>
          <w:tcPr>
            <w:tcW w:w="1004"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7167</w:t>
            </w:r>
          </w:p>
        </w:tc>
        <w:tc>
          <w:tcPr>
            <w:tcW w:w="1151"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14</w:t>
            </w:r>
          </w:p>
        </w:tc>
        <w:tc>
          <w:tcPr>
            <w:tcW w:w="107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Mars 2012</w:t>
            </w:r>
          </w:p>
        </w:tc>
        <w:tc>
          <w:tcPr>
            <w:tcW w:w="1200"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13620</w:t>
            </w:r>
          </w:p>
        </w:tc>
      </w:tr>
      <w:tr w:rsidR="00D40D0B" w:rsidRPr="003F2E7D" w:rsidTr="00C5086F">
        <w:trPr>
          <w:trHeight w:val="397"/>
          <w:jc w:val="center"/>
        </w:trPr>
        <w:tc>
          <w:tcPr>
            <w:tcW w:w="1301" w:type="dxa"/>
            <w:shd w:val="clear" w:color="auto" w:fill="auto"/>
            <w:vAlign w:val="center"/>
          </w:tcPr>
          <w:p w:rsidR="00D40D0B" w:rsidRPr="003F2E7D" w:rsidRDefault="00D40D0B" w:rsidP="003F2E7D">
            <w:pPr>
              <w:keepNext/>
              <w:keepLines/>
              <w:spacing w:after="0" w:line="240" w:lineRule="auto"/>
              <w:jc w:val="both"/>
              <w:rPr>
                <w:rFonts w:ascii="Arial" w:hAnsi="Arial" w:cs="Arial"/>
                <w:sz w:val="16"/>
                <w:szCs w:val="16"/>
              </w:rPr>
            </w:pPr>
            <w:r w:rsidRPr="003F2E7D">
              <w:rPr>
                <w:rFonts w:ascii="Arial" w:hAnsi="Arial" w:cs="Arial"/>
                <w:sz w:val="16"/>
                <w:szCs w:val="16"/>
              </w:rPr>
              <w:t>Dakar centre</w:t>
            </w:r>
          </w:p>
        </w:tc>
        <w:tc>
          <w:tcPr>
            <w:tcW w:w="1825" w:type="dxa"/>
            <w:shd w:val="clear" w:color="auto" w:fill="auto"/>
            <w:vAlign w:val="center"/>
          </w:tcPr>
          <w:p w:rsidR="00D40D0B" w:rsidRPr="003F2E7D" w:rsidRDefault="00D40D0B" w:rsidP="003F2E7D">
            <w:pPr>
              <w:keepNext/>
              <w:keepLines/>
              <w:spacing w:after="0" w:line="240" w:lineRule="auto"/>
              <w:rPr>
                <w:rFonts w:ascii="Arial" w:hAnsi="Arial" w:cs="Arial"/>
                <w:sz w:val="16"/>
                <w:szCs w:val="16"/>
              </w:rPr>
            </w:pPr>
            <w:r w:rsidRPr="003F2E7D">
              <w:rPr>
                <w:rFonts w:ascii="Arial" w:hAnsi="Arial" w:cs="Arial"/>
                <w:sz w:val="16"/>
                <w:szCs w:val="16"/>
              </w:rPr>
              <w:t>CS Gaspard Kamara</w:t>
            </w:r>
          </w:p>
        </w:tc>
        <w:tc>
          <w:tcPr>
            <w:tcW w:w="115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23502</w:t>
            </w:r>
          </w:p>
        </w:tc>
        <w:tc>
          <w:tcPr>
            <w:tcW w:w="1004"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5406</w:t>
            </w:r>
          </w:p>
        </w:tc>
        <w:tc>
          <w:tcPr>
            <w:tcW w:w="1151"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11</w:t>
            </w:r>
          </w:p>
        </w:tc>
        <w:tc>
          <w:tcPr>
            <w:tcW w:w="107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Fév. 2012</w:t>
            </w:r>
          </w:p>
        </w:tc>
        <w:tc>
          <w:tcPr>
            <w:tcW w:w="1200"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18867</w:t>
            </w:r>
          </w:p>
        </w:tc>
      </w:tr>
      <w:tr w:rsidR="00D40D0B" w:rsidRPr="003F2E7D" w:rsidTr="00C5086F">
        <w:trPr>
          <w:trHeight w:val="397"/>
          <w:jc w:val="center"/>
        </w:trPr>
        <w:tc>
          <w:tcPr>
            <w:tcW w:w="1301" w:type="dxa"/>
            <w:shd w:val="clear" w:color="auto" w:fill="auto"/>
            <w:vAlign w:val="center"/>
          </w:tcPr>
          <w:p w:rsidR="00D40D0B" w:rsidRPr="003F2E7D" w:rsidRDefault="00D40D0B" w:rsidP="003F2E7D">
            <w:pPr>
              <w:keepNext/>
              <w:keepLines/>
              <w:spacing w:after="0" w:line="240" w:lineRule="auto"/>
              <w:jc w:val="both"/>
              <w:rPr>
                <w:rFonts w:ascii="Arial" w:hAnsi="Arial" w:cs="Arial"/>
                <w:sz w:val="16"/>
                <w:szCs w:val="16"/>
              </w:rPr>
            </w:pPr>
            <w:r w:rsidRPr="003F2E7D">
              <w:rPr>
                <w:rFonts w:ascii="Arial" w:hAnsi="Arial" w:cs="Arial"/>
                <w:sz w:val="16"/>
                <w:szCs w:val="16"/>
              </w:rPr>
              <w:t>Dakar nord</w:t>
            </w:r>
          </w:p>
        </w:tc>
        <w:tc>
          <w:tcPr>
            <w:tcW w:w="1825" w:type="dxa"/>
            <w:shd w:val="clear" w:color="auto" w:fill="auto"/>
            <w:vAlign w:val="center"/>
          </w:tcPr>
          <w:p w:rsidR="00D40D0B" w:rsidRPr="003F2E7D" w:rsidRDefault="00D40D0B" w:rsidP="003F2E7D">
            <w:pPr>
              <w:keepNext/>
              <w:keepLines/>
              <w:spacing w:after="0" w:line="240" w:lineRule="auto"/>
              <w:rPr>
                <w:rFonts w:ascii="Arial" w:hAnsi="Arial" w:cs="Arial"/>
                <w:sz w:val="16"/>
                <w:szCs w:val="16"/>
                <w:lang w:val="en-US"/>
              </w:rPr>
            </w:pPr>
            <w:r w:rsidRPr="003F2E7D">
              <w:rPr>
                <w:rFonts w:ascii="Arial" w:hAnsi="Arial" w:cs="Arial"/>
                <w:sz w:val="16"/>
                <w:szCs w:val="16"/>
                <w:lang w:val="en-US"/>
              </w:rPr>
              <w:t xml:space="preserve">PS HLM Grand-Yoff </w:t>
            </w:r>
          </w:p>
        </w:tc>
        <w:tc>
          <w:tcPr>
            <w:tcW w:w="1152" w:type="dxa"/>
            <w:vAlign w:val="center"/>
          </w:tcPr>
          <w:p w:rsidR="00D40D0B" w:rsidRPr="003F2E7D" w:rsidRDefault="00D40D0B" w:rsidP="003F2E7D">
            <w:pPr>
              <w:keepNext/>
              <w:keepLines/>
              <w:spacing w:after="0" w:line="240" w:lineRule="auto"/>
              <w:jc w:val="right"/>
              <w:rPr>
                <w:rFonts w:ascii="Arial" w:hAnsi="Arial" w:cs="Arial"/>
                <w:sz w:val="16"/>
                <w:szCs w:val="16"/>
                <w:lang w:val="en-US"/>
              </w:rPr>
            </w:pPr>
            <w:r w:rsidRPr="003F2E7D">
              <w:rPr>
                <w:rFonts w:ascii="Arial" w:hAnsi="Arial" w:cs="Arial"/>
                <w:sz w:val="16"/>
                <w:szCs w:val="16"/>
                <w:lang w:val="en-US"/>
              </w:rPr>
              <w:t>28318</w:t>
            </w:r>
          </w:p>
        </w:tc>
        <w:tc>
          <w:tcPr>
            <w:tcW w:w="1004"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lang w:val="en-US"/>
              </w:rPr>
            </w:pPr>
            <w:r w:rsidRPr="003F2E7D">
              <w:rPr>
                <w:rFonts w:ascii="Arial" w:hAnsi="Arial" w:cs="Arial"/>
                <w:sz w:val="16"/>
                <w:szCs w:val="16"/>
                <w:lang w:val="en-US"/>
              </w:rPr>
              <w:t>6513</w:t>
            </w:r>
          </w:p>
        </w:tc>
        <w:tc>
          <w:tcPr>
            <w:tcW w:w="1151"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lang w:val="en-US"/>
              </w:rPr>
            </w:pPr>
            <w:r w:rsidRPr="003F2E7D">
              <w:rPr>
                <w:rFonts w:ascii="Arial" w:hAnsi="Arial" w:cs="Arial"/>
                <w:sz w:val="16"/>
                <w:szCs w:val="16"/>
                <w:lang w:val="en-US"/>
              </w:rPr>
              <w:t>3</w:t>
            </w:r>
          </w:p>
        </w:tc>
        <w:tc>
          <w:tcPr>
            <w:tcW w:w="107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Mars 2012</w:t>
            </w:r>
          </w:p>
        </w:tc>
        <w:tc>
          <w:tcPr>
            <w:tcW w:w="1200"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20373</w:t>
            </w:r>
          </w:p>
        </w:tc>
      </w:tr>
      <w:tr w:rsidR="00D40D0B" w:rsidRPr="003F2E7D" w:rsidTr="003F2E7D">
        <w:trPr>
          <w:trHeight w:val="20"/>
          <w:jc w:val="center"/>
        </w:trPr>
        <w:tc>
          <w:tcPr>
            <w:tcW w:w="1301" w:type="dxa"/>
            <w:shd w:val="clear" w:color="auto" w:fill="auto"/>
            <w:vAlign w:val="center"/>
          </w:tcPr>
          <w:p w:rsidR="00D40D0B" w:rsidRPr="003F2E7D" w:rsidRDefault="00D40D0B" w:rsidP="003F2E7D">
            <w:pPr>
              <w:keepNext/>
              <w:keepLines/>
              <w:spacing w:after="0" w:line="240" w:lineRule="auto"/>
              <w:jc w:val="both"/>
              <w:rPr>
                <w:rFonts w:ascii="Arial" w:hAnsi="Arial" w:cs="Arial"/>
                <w:sz w:val="16"/>
                <w:szCs w:val="16"/>
              </w:rPr>
            </w:pPr>
            <w:r w:rsidRPr="003F2E7D">
              <w:rPr>
                <w:rFonts w:ascii="Arial" w:hAnsi="Arial" w:cs="Arial"/>
                <w:sz w:val="16"/>
                <w:szCs w:val="16"/>
              </w:rPr>
              <w:t>Dakar sud</w:t>
            </w:r>
          </w:p>
          <w:p w:rsidR="00D40D0B" w:rsidRPr="003F2E7D" w:rsidRDefault="00D40D0B" w:rsidP="003F2E7D">
            <w:pPr>
              <w:keepNext/>
              <w:keepLines/>
              <w:spacing w:after="0" w:line="240" w:lineRule="auto"/>
              <w:jc w:val="both"/>
              <w:rPr>
                <w:rFonts w:ascii="Arial" w:hAnsi="Arial" w:cs="Arial"/>
                <w:sz w:val="16"/>
                <w:szCs w:val="16"/>
              </w:rPr>
            </w:pPr>
            <w:r w:rsidRPr="003F2E7D">
              <w:rPr>
                <w:rFonts w:ascii="Arial" w:hAnsi="Arial" w:cs="Arial"/>
                <w:sz w:val="16"/>
                <w:szCs w:val="16"/>
              </w:rPr>
              <w:t>195.500 hbts</w:t>
            </w:r>
          </w:p>
        </w:tc>
        <w:tc>
          <w:tcPr>
            <w:tcW w:w="1825" w:type="dxa"/>
            <w:shd w:val="clear" w:color="auto" w:fill="auto"/>
            <w:vAlign w:val="center"/>
          </w:tcPr>
          <w:p w:rsidR="00D40D0B" w:rsidRPr="003F2E7D" w:rsidRDefault="00D40D0B" w:rsidP="003F2E7D">
            <w:pPr>
              <w:keepNext/>
              <w:keepLines/>
              <w:spacing w:after="0" w:line="240" w:lineRule="auto"/>
              <w:rPr>
                <w:rFonts w:ascii="Arial" w:hAnsi="Arial" w:cs="Arial"/>
                <w:sz w:val="16"/>
                <w:szCs w:val="16"/>
              </w:rPr>
            </w:pPr>
            <w:r w:rsidRPr="003F2E7D">
              <w:rPr>
                <w:rFonts w:ascii="Arial" w:hAnsi="Arial" w:cs="Arial"/>
                <w:sz w:val="16"/>
                <w:szCs w:val="16"/>
              </w:rPr>
              <w:t>C.S Colobane</w:t>
            </w:r>
          </w:p>
        </w:tc>
        <w:tc>
          <w:tcPr>
            <w:tcW w:w="115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21095</w:t>
            </w:r>
          </w:p>
        </w:tc>
        <w:tc>
          <w:tcPr>
            <w:tcW w:w="1004"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4852</w:t>
            </w:r>
          </w:p>
        </w:tc>
        <w:tc>
          <w:tcPr>
            <w:tcW w:w="1151" w:type="dxa"/>
            <w:shd w:val="clear" w:color="auto" w:fill="auto"/>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10</w:t>
            </w:r>
          </w:p>
        </w:tc>
        <w:tc>
          <w:tcPr>
            <w:tcW w:w="1072"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Avril 2012</w:t>
            </w:r>
          </w:p>
        </w:tc>
        <w:tc>
          <w:tcPr>
            <w:tcW w:w="1200" w:type="dxa"/>
            <w:vAlign w:val="center"/>
          </w:tcPr>
          <w:p w:rsidR="00D40D0B" w:rsidRPr="003F2E7D" w:rsidRDefault="00D40D0B" w:rsidP="003F2E7D">
            <w:pPr>
              <w:keepNext/>
              <w:keepLines/>
              <w:spacing w:after="0" w:line="240" w:lineRule="auto"/>
              <w:jc w:val="right"/>
              <w:rPr>
                <w:rFonts w:ascii="Arial" w:hAnsi="Arial" w:cs="Arial"/>
                <w:sz w:val="16"/>
                <w:szCs w:val="16"/>
              </w:rPr>
            </w:pPr>
            <w:r w:rsidRPr="003F2E7D">
              <w:rPr>
                <w:rFonts w:ascii="Arial" w:hAnsi="Arial" w:cs="Arial"/>
                <w:sz w:val="16"/>
                <w:szCs w:val="16"/>
              </w:rPr>
              <w:t xml:space="preserve"> 3433</w:t>
            </w:r>
          </w:p>
        </w:tc>
      </w:tr>
    </w:tbl>
    <w:p w:rsidR="00D40D0B" w:rsidRDefault="00D40D0B" w:rsidP="003F2E7D">
      <w:pPr>
        <w:keepNext/>
        <w:keepLines/>
        <w:spacing w:before="120" w:after="120" w:line="240" w:lineRule="auto"/>
        <w:jc w:val="both"/>
        <w:rPr>
          <w:rFonts w:ascii="Arial" w:hAnsi="Arial" w:cs="Arial"/>
        </w:rPr>
      </w:pPr>
    </w:p>
    <w:p w:rsidR="006C5494" w:rsidRPr="006C5494" w:rsidRDefault="006C5494" w:rsidP="003F2E7D">
      <w:pPr>
        <w:keepNext/>
        <w:keepLines/>
        <w:spacing w:before="120" w:after="120" w:line="240" w:lineRule="auto"/>
        <w:jc w:val="both"/>
        <w:rPr>
          <w:rFonts w:ascii="Arial" w:hAnsi="Arial" w:cs="Arial"/>
          <w:bCs/>
          <w:iCs/>
        </w:rPr>
      </w:pPr>
      <w:r w:rsidRPr="006C5494">
        <w:rPr>
          <w:rFonts w:ascii="Arial" w:hAnsi="Arial" w:cs="Arial"/>
        </w:rPr>
        <w:t>Mis à part le CS de Colobane, presque tous les PPS retenus pour l’étude correspondent à la définition des PPS à haut volume</w:t>
      </w:r>
      <w:r w:rsidR="00147DC9">
        <w:rPr>
          <w:rFonts w:ascii="Arial" w:hAnsi="Arial" w:cs="Arial"/>
        </w:rPr>
        <w:t xml:space="preserve"> d’activités</w:t>
      </w:r>
      <w:r w:rsidRPr="006C5494">
        <w:rPr>
          <w:rFonts w:ascii="Arial" w:hAnsi="Arial" w:cs="Arial"/>
        </w:rPr>
        <w:t>, si on considère la taille de la population couverte (3,5% à 4% de la population du district), le niveau de fréquentation</w:t>
      </w:r>
      <w:r w:rsidRPr="006C5494">
        <w:rPr>
          <w:rFonts w:ascii="Arial" w:hAnsi="Arial" w:cs="Arial"/>
          <w:bCs/>
          <w:i/>
          <w:iCs/>
        </w:rPr>
        <w:t xml:space="preserve"> (</w:t>
      </w:r>
      <w:r w:rsidRPr="006C5494">
        <w:rPr>
          <w:rFonts w:ascii="Arial" w:hAnsi="Arial" w:cs="Arial"/>
          <w:bCs/>
          <w:iCs/>
        </w:rPr>
        <w:t>PPS avec 50% de consultations curatives et préventives (CPC))</w:t>
      </w:r>
      <w:r w:rsidRPr="006C5494">
        <w:rPr>
          <w:rFonts w:ascii="Arial" w:hAnsi="Arial" w:cs="Arial"/>
          <w:bCs/>
        </w:rPr>
        <w:t xml:space="preserve"> offrant une gamme complète de méthodes contraceptives modernes selon les niveaux de la pyramide sanitaire et disposant d’un personnel formé et compétent</w:t>
      </w:r>
      <w:r w:rsidRPr="006C5494">
        <w:rPr>
          <w:rFonts w:ascii="Arial" w:hAnsi="Arial" w:cs="Arial"/>
          <w:bCs/>
          <w:i/>
          <w:iCs/>
        </w:rPr>
        <w:t>.</w:t>
      </w:r>
      <w:r w:rsidRPr="006C5494">
        <w:rPr>
          <w:rFonts w:ascii="Arial" w:hAnsi="Arial" w:cs="Arial"/>
          <w:bCs/>
          <w:iCs/>
        </w:rPr>
        <w:t xml:space="preserve"> Le taux</w:t>
      </w:r>
      <w:r w:rsidRPr="006C5494">
        <w:rPr>
          <w:rFonts w:ascii="Arial" w:hAnsi="Arial" w:cs="Arial"/>
          <w:bCs/>
        </w:rPr>
        <w:t xml:space="preserve"> </w:t>
      </w:r>
      <w:r w:rsidRPr="006C5494">
        <w:rPr>
          <w:rFonts w:ascii="Arial" w:hAnsi="Arial" w:cs="Arial"/>
          <w:bCs/>
          <w:iCs/>
        </w:rPr>
        <w:t>d’utilisation des consultations curatives et préventives (CPC) n’a pas été indiqué pour le CS de Colobane, néanmoins vu sa faible fréquentation par rapport à l’importance de son personnel, il peut être classé parmi les PPS non HVA.</w:t>
      </w:r>
    </w:p>
    <w:p w:rsidR="006C5494" w:rsidRPr="006C5494" w:rsidRDefault="006C5494" w:rsidP="003F2E7D">
      <w:pPr>
        <w:keepNext/>
        <w:keepLines/>
        <w:spacing w:before="120" w:after="120" w:line="240" w:lineRule="auto"/>
        <w:jc w:val="both"/>
        <w:rPr>
          <w:rFonts w:ascii="Arial" w:hAnsi="Arial" w:cs="Arial"/>
        </w:rPr>
      </w:pPr>
      <w:r w:rsidRPr="006C5494">
        <w:rPr>
          <w:rFonts w:ascii="Arial" w:hAnsi="Arial" w:cs="Arial"/>
        </w:rPr>
        <w:t>La formation à l’ISBC par l’ISSU a ciblé les SFE, les IDE et les aides infirmières. En dehors des médecins, tous les prestataires des PPS retenus pour l’expérimentation de l’ISBC devaient être formés, afin d’impliquer toutes les portes d’entrée dans l’administration de cette approche. Le  nombre de prestataires bénéficiaires de ces formations, varie de 14 (11 SFE, 3 infirmières)</w:t>
      </w:r>
      <w:r w:rsidRPr="006C5494">
        <w:rPr>
          <w:b/>
        </w:rPr>
        <w:t xml:space="preserve"> </w:t>
      </w:r>
      <w:r w:rsidRPr="006C5494">
        <w:rPr>
          <w:rFonts w:ascii="Arial" w:hAnsi="Arial" w:cs="Arial"/>
        </w:rPr>
        <w:t>au CS municipal de Ouakam à 3 (1 SFE et 2 aides soignantes)  à la Maternité de Dalifort et au PS de Hamo (2 SFE et 1 infirmier). A l’exception du CS de Dominique (6 agents formés), les CS comptent chacun une dizaine de prestataires formés, alors que les PS en ont au plus 4, c'est-à- dire une SFE, un IDE et une ou deux conseillères. Les SFE sont les principales bénéficiaires de la</w:t>
      </w:r>
      <w:r w:rsidR="00D40D0B">
        <w:rPr>
          <w:rFonts w:ascii="Arial" w:hAnsi="Arial" w:cs="Arial"/>
        </w:rPr>
        <w:t xml:space="preserve"> </w:t>
      </w:r>
      <w:r w:rsidRPr="006C5494">
        <w:rPr>
          <w:rFonts w:ascii="Arial" w:hAnsi="Arial" w:cs="Arial"/>
        </w:rPr>
        <w:t>formation en ISBC dans les CS. Dans 26 PPS du district de Pikine et 20 de Guédiawaye, afin de renforcer l’administration de l’ISBC dans les services de PEV qui reçoivent un nombre important de clientes, des ASC, conseillers en IEC, ont été formés en ISBC par ISSU. A ce personnel dédié à l’ISBC s’ajoutent les bénévoles et les stagiaires qui ont souvent été formés sur le tas par la maîtresse sage-femme et ont participé à sa mise en œuvre.</w:t>
      </w:r>
    </w:p>
    <w:p w:rsidR="006C5494" w:rsidRPr="00D40D0B" w:rsidRDefault="006C5494" w:rsidP="003F2E7D">
      <w:pPr>
        <w:keepNext/>
        <w:keepLines/>
        <w:spacing w:before="120" w:after="120" w:line="240" w:lineRule="auto"/>
        <w:jc w:val="both"/>
        <w:rPr>
          <w:rFonts w:ascii="Arial" w:hAnsi="Arial" w:cs="Arial"/>
        </w:rPr>
      </w:pPr>
      <w:r w:rsidRPr="00D40D0B">
        <w:rPr>
          <w:rFonts w:ascii="Arial" w:hAnsi="Arial" w:cs="Arial"/>
        </w:rPr>
        <w:t>L’expérimentation de l’ISBC a démarré en 2011 dans 6 PPS</w:t>
      </w:r>
      <w:r w:rsidR="00A7437B">
        <w:rPr>
          <w:rFonts w:ascii="Arial" w:hAnsi="Arial" w:cs="Arial"/>
        </w:rPr>
        <w:t>,</w:t>
      </w:r>
      <w:r w:rsidRPr="00D40D0B">
        <w:rPr>
          <w:rFonts w:ascii="Arial" w:hAnsi="Arial" w:cs="Arial"/>
        </w:rPr>
        <w:t xml:space="preserve"> soit 3 à Pikine et 3 à Guédiawaye. Elle a débuté en 2012 dans les 4 districts de Dakar ainsi qu’au PS Darou Rakhmane (Guédiawaye). Presque toutes les portes d’entrée administrent l’ISBC à des degrés divers. Dans la majorité des PPS, les mêmes SFE officient dans ces différentes portes d’entrée et offrent les services en fonction de la demande, conformément aux normes et protocoles SR/PF. </w:t>
      </w:r>
    </w:p>
    <w:p w:rsidR="006C5494" w:rsidRPr="00D40D0B" w:rsidRDefault="006C5494" w:rsidP="003F2E7D">
      <w:pPr>
        <w:keepNext/>
        <w:keepLines/>
        <w:spacing w:before="120" w:after="120" w:line="240" w:lineRule="auto"/>
        <w:jc w:val="both"/>
        <w:rPr>
          <w:rFonts w:ascii="Arial" w:hAnsi="Arial" w:cs="Arial"/>
        </w:rPr>
      </w:pPr>
      <w:r w:rsidRPr="00D40D0B">
        <w:rPr>
          <w:rFonts w:ascii="Arial" w:hAnsi="Arial" w:cs="Arial"/>
        </w:rPr>
        <w:lastRenderedPageBreak/>
        <w:t>Afin de renforcer l’application de l’ISBC, des SF/ISSU ou SF/modèles ont été placées dans quelques PPS. Le PS de</w:t>
      </w:r>
      <w:r w:rsidRPr="00D40D0B">
        <w:rPr>
          <w:rFonts w:ascii="Arial" w:hAnsi="Arial" w:cs="Arial"/>
          <w:b/>
        </w:rPr>
        <w:t xml:space="preserve"> </w:t>
      </w:r>
      <w:r w:rsidRPr="00D40D0B">
        <w:rPr>
          <w:rFonts w:ascii="Arial" w:hAnsi="Arial" w:cs="Arial"/>
        </w:rPr>
        <w:t>Darou Rakhmane en a bénéficié à partir de mai 2012, soit 2 mois après le démarrage de la collecte sur  l’ISBC dans cette  structure de santé. Le PS de Madina Gounass  a reçu une SFE/ISSU après la période de collecte. Le CS Dominique et le PS de Darou Khoudoss ont chacun reçu 1 SFE /ISSU le dernier mois de collecte.</w:t>
      </w:r>
    </w:p>
    <w:p w:rsidR="006C5494" w:rsidRPr="00D40D0B" w:rsidRDefault="006C5494" w:rsidP="003F2E7D">
      <w:pPr>
        <w:keepNext/>
        <w:keepLines/>
        <w:spacing w:before="120" w:after="120" w:line="240" w:lineRule="auto"/>
        <w:jc w:val="both"/>
        <w:rPr>
          <w:rFonts w:ascii="Arial" w:hAnsi="Arial" w:cs="Arial"/>
        </w:rPr>
      </w:pPr>
      <w:r w:rsidRPr="00D40D0B">
        <w:rPr>
          <w:rFonts w:ascii="Arial" w:hAnsi="Arial" w:cs="Arial"/>
        </w:rPr>
        <w:t>Pour garantir une correcte application de l’ISBC, il était prévu d’assurer la supervision des prestataires bénéficiaires deux mois après leur formation. Un canevas de rapport de supervision a été élaboré qui devait être conservé par la coordinatrice concernée et une copie envoyée à IntraHealth. Dans les districts de Guédiawaye et de Pikine, ce travail devait être exécuté par les Coordinatrices de ville en collaboration avec le superviseur des soins de santé primaire et les coordinatrices SR. Ces dernières, dans les districts de Dakar, ont assuré ce rôle. Selon les prestataires rencontrés, durant la période retenue pour l’étude, ils n’ont bénéficié que d’une seule supervision. En l’absence de document concernant les supervisions reçues au sein de la plupart des PPS visités, les chercheurs ont dû se contenter de ces déclarations.</w:t>
      </w:r>
    </w:p>
    <w:p w:rsidR="006C5494" w:rsidRDefault="006C5494" w:rsidP="003F2E7D">
      <w:pPr>
        <w:keepNext/>
        <w:keepLines/>
        <w:spacing w:before="120" w:after="120" w:line="240" w:lineRule="auto"/>
        <w:jc w:val="both"/>
      </w:pPr>
      <w:r w:rsidRPr="00D40D0B">
        <w:rPr>
          <w:rFonts w:ascii="Arial" w:hAnsi="Arial" w:cs="Arial"/>
        </w:rPr>
        <w:t xml:space="preserve">Le projet avait mis en place un système dit </w:t>
      </w:r>
      <w:r w:rsidR="00D40D0B">
        <w:rPr>
          <w:rFonts w:ascii="Arial" w:hAnsi="Arial" w:cs="Arial"/>
        </w:rPr>
        <w:t>‘’</w:t>
      </w:r>
      <w:r w:rsidRPr="00D40D0B">
        <w:rPr>
          <w:rFonts w:ascii="Arial" w:hAnsi="Arial" w:cs="Arial"/>
        </w:rPr>
        <w:t>Informed Push Model</w:t>
      </w:r>
      <w:r w:rsidR="00D40D0B">
        <w:rPr>
          <w:rFonts w:ascii="Arial" w:hAnsi="Arial" w:cs="Arial"/>
        </w:rPr>
        <w:t>’’</w:t>
      </w:r>
      <w:r w:rsidRPr="00D40D0B">
        <w:rPr>
          <w:rFonts w:ascii="Arial" w:hAnsi="Arial" w:cs="Arial"/>
        </w:rPr>
        <w:t xml:space="preserve"> (IPM) pour combattre les ruptures de stock en produits contraceptifs. Les investigateurs n’ont pas pu accéder à des documents informant sur d’éventuelles ruptures de stock des produits contraceptifs ou des outils de l’ISBC, sauf à Hamo 5 où deux cas de rupture de produits contraceptifs ont été relevés dans un registre. Une rupture de stock de contraceptifs, puis de fiches ISBC a été signalée à Dalifort au cours des 2 premiers mois d’introduction de l’approche ISBC. En dehors de ces 2PPS, les prestataires ont affirmé n’avoir pas vécu de ruptures de stock pendant la période d’enquête.</w:t>
      </w:r>
    </w:p>
    <w:p w:rsidR="006C5494" w:rsidRDefault="00D40D0B" w:rsidP="007E4B8B">
      <w:pPr>
        <w:pStyle w:val="Titre3"/>
        <w:numPr>
          <w:ilvl w:val="2"/>
          <w:numId w:val="12"/>
        </w:numPr>
        <w:spacing w:before="120" w:line="240" w:lineRule="auto"/>
        <w:ind w:left="567" w:hanging="425"/>
        <w:rPr>
          <w:rFonts w:ascii="Arial" w:hAnsi="Arial" w:cs="Arial"/>
          <w:i/>
          <w:color w:val="auto"/>
        </w:rPr>
      </w:pPr>
      <w:r>
        <w:rPr>
          <w:rFonts w:ascii="Arial" w:hAnsi="Arial" w:cs="Arial"/>
          <w:i/>
          <w:color w:val="auto"/>
        </w:rPr>
        <w:t xml:space="preserve"> </w:t>
      </w:r>
      <w:bookmarkStart w:id="28" w:name="_Toc387762811"/>
      <w:r w:rsidR="006C5494" w:rsidRPr="005E79DA">
        <w:rPr>
          <w:rFonts w:ascii="Arial" w:hAnsi="Arial" w:cs="Arial"/>
          <w:i/>
          <w:color w:val="auto"/>
        </w:rPr>
        <w:t>Bilan global de la pratique de l’ISBC par PPS</w:t>
      </w:r>
      <w:bookmarkEnd w:id="28"/>
    </w:p>
    <w:p w:rsidR="00A12D35" w:rsidRPr="005E79DA" w:rsidRDefault="003F2E7D" w:rsidP="003F2E7D">
      <w:pPr>
        <w:keepNext/>
        <w:keepLines/>
        <w:spacing w:after="120" w:line="240" w:lineRule="auto"/>
        <w:jc w:val="both"/>
        <w:rPr>
          <w:rFonts w:ascii="Arial" w:hAnsi="Arial" w:cs="Arial"/>
        </w:rPr>
      </w:pPr>
      <w:r w:rsidRPr="003F2E7D">
        <w:rPr>
          <w:rFonts w:ascii="Arial" w:hAnsi="Arial" w:cs="Arial"/>
        </w:rPr>
        <w:t>A l’issue de la formation des prestataires intervenant dans les unités de service de SR des PPS échantillons, l’ISBC/PF était censée y être appliquée de façon systématique à toutes les femmes venues en consultation dans les unités de services autres que la PF, pour elles-mêmes ou pour leurs enfants. Les résultats globaux semblent indiquer, que l’ISBC n’aurait pas été pratiquée de façon systématique dans ces PPS au cours des 12 mois qui ont suivi sa mise en place. En effet, lors des 131.858 consultations effectuées dans l’ensemble des PPS échantillons, toutes portes d’entrée</w:t>
      </w:r>
      <w:r w:rsidRPr="00047027">
        <w:rPr>
          <w:rFonts w:ascii="Arial" w:hAnsi="Arial" w:cs="Arial"/>
          <w:b/>
          <w:vertAlign w:val="superscript"/>
        </w:rPr>
        <w:footnoteReference w:id="18"/>
      </w:r>
      <w:r w:rsidRPr="003F2E7D">
        <w:rPr>
          <w:rFonts w:ascii="Arial" w:hAnsi="Arial" w:cs="Arial"/>
        </w:rPr>
        <w:t xml:space="preserve"> confondues, seulement  9.842 ont donné lieu à l’administration de la fiche ISBC, soit 7,5%. Cette proportion passe à 11,8% si on ne considère que les principales portes d’entrée</w:t>
      </w:r>
      <w:r w:rsidRPr="00047027">
        <w:rPr>
          <w:rFonts w:ascii="Arial" w:hAnsi="Arial" w:cs="Arial"/>
          <w:b/>
          <w:vertAlign w:val="superscript"/>
        </w:rPr>
        <w:footnoteReference w:id="19"/>
      </w:r>
      <w:r w:rsidRPr="003F2E7D">
        <w:rPr>
          <w:rFonts w:ascii="Arial" w:hAnsi="Arial" w:cs="Arial"/>
        </w:rPr>
        <w:t xml:space="preserve">, ce qui reste faible </w:t>
      </w:r>
      <w:r w:rsidR="00A7437B" w:rsidRPr="003F2E7D">
        <w:rPr>
          <w:rFonts w:ascii="Arial" w:hAnsi="Arial" w:cs="Arial"/>
        </w:rPr>
        <w:t xml:space="preserve">malgré tout </w:t>
      </w:r>
      <w:r w:rsidRPr="003F2E7D">
        <w:rPr>
          <w:rFonts w:ascii="Arial" w:hAnsi="Arial" w:cs="Arial"/>
        </w:rPr>
        <w:t>(cf. tableau 02)</w:t>
      </w:r>
      <w:r w:rsidR="005D01FC" w:rsidRPr="005E79DA">
        <w:rPr>
          <w:rFonts w:ascii="Arial" w:hAnsi="Arial" w:cs="Arial"/>
        </w:rPr>
        <w:t xml:space="preserve">. </w:t>
      </w:r>
    </w:p>
    <w:p w:rsidR="00E12F29" w:rsidRDefault="00CD1F32" w:rsidP="003F2E7D">
      <w:pPr>
        <w:keepNext/>
        <w:keepLines/>
        <w:spacing w:before="120" w:after="120" w:line="240" w:lineRule="auto"/>
        <w:jc w:val="both"/>
        <w:rPr>
          <w:rFonts w:ascii="Arial" w:hAnsi="Arial" w:cs="Arial"/>
        </w:rPr>
      </w:pPr>
      <w:r w:rsidRPr="005E79DA">
        <w:rPr>
          <w:rFonts w:ascii="Arial" w:hAnsi="Arial" w:cs="Arial"/>
        </w:rPr>
        <w:t>L’examen du tableau 2 ci-après montre que ce</w:t>
      </w:r>
      <w:r w:rsidR="008053E3" w:rsidRPr="005E79DA">
        <w:rPr>
          <w:rFonts w:ascii="Arial" w:hAnsi="Arial" w:cs="Arial"/>
        </w:rPr>
        <w:t xml:space="preserve">tte </w:t>
      </w:r>
      <w:r w:rsidR="005D01FC" w:rsidRPr="005E79DA">
        <w:rPr>
          <w:rFonts w:ascii="Arial" w:hAnsi="Arial" w:cs="Arial"/>
        </w:rPr>
        <w:t xml:space="preserve">dernière </w:t>
      </w:r>
      <w:r w:rsidR="008053E3" w:rsidRPr="005E79DA">
        <w:rPr>
          <w:rFonts w:ascii="Arial" w:hAnsi="Arial" w:cs="Arial"/>
        </w:rPr>
        <w:t>proportion</w:t>
      </w:r>
      <w:r w:rsidRPr="005E79DA">
        <w:rPr>
          <w:rFonts w:ascii="Arial" w:hAnsi="Arial" w:cs="Arial"/>
        </w:rPr>
        <w:t xml:space="preserve"> varie de </w:t>
      </w:r>
      <w:r w:rsidR="008053E3" w:rsidRPr="005E79DA">
        <w:rPr>
          <w:rFonts w:ascii="Arial" w:hAnsi="Arial" w:cs="Arial"/>
        </w:rPr>
        <w:t>5,3</w:t>
      </w:r>
      <w:r w:rsidRPr="005E79DA">
        <w:rPr>
          <w:rFonts w:ascii="Arial" w:hAnsi="Arial" w:cs="Arial"/>
        </w:rPr>
        <w:t xml:space="preserve">% à </w:t>
      </w:r>
      <w:r w:rsidR="008053E3" w:rsidRPr="005E79DA">
        <w:rPr>
          <w:rFonts w:ascii="Arial" w:hAnsi="Arial" w:cs="Arial"/>
        </w:rPr>
        <w:t>29</w:t>
      </w:r>
      <w:r w:rsidRPr="005E79DA">
        <w:rPr>
          <w:rFonts w:ascii="Arial" w:hAnsi="Arial" w:cs="Arial"/>
        </w:rPr>
        <w:t>,</w:t>
      </w:r>
      <w:r w:rsidR="008053E3" w:rsidRPr="005E79DA">
        <w:rPr>
          <w:rFonts w:ascii="Arial" w:hAnsi="Arial" w:cs="Arial"/>
        </w:rPr>
        <w:t>2</w:t>
      </w:r>
      <w:r w:rsidRPr="005E79DA">
        <w:rPr>
          <w:rFonts w:ascii="Arial" w:hAnsi="Arial" w:cs="Arial"/>
        </w:rPr>
        <w:t>%.</w:t>
      </w:r>
      <w:r w:rsidR="00A12D35" w:rsidRPr="005E79DA">
        <w:rPr>
          <w:rFonts w:ascii="Arial" w:hAnsi="Arial" w:cs="Arial"/>
        </w:rPr>
        <w:t xml:space="preserve"> Ce sont les PS </w:t>
      </w:r>
      <w:r w:rsidR="00B54671" w:rsidRPr="005E79DA">
        <w:rPr>
          <w:rFonts w:ascii="Arial" w:hAnsi="Arial" w:cs="Arial"/>
        </w:rPr>
        <w:t>de Grand-Yoff (29,2%) et</w:t>
      </w:r>
      <w:r w:rsidR="00A12D35" w:rsidRPr="005E79DA">
        <w:rPr>
          <w:rFonts w:ascii="Arial" w:hAnsi="Arial" w:cs="Arial"/>
        </w:rPr>
        <w:t xml:space="preserve"> Darou Rakhmane </w:t>
      </w:r>
      <w:r w:rsidR="00B54671" w:rsidRPr="005E79DA">
        <w:rPr>
          <w:rFonts w:ascii="Arial" w:hAnsi="Arial" w:cs="Arial"/>
        </w:rPr>
        <w:t xml:space="preserve">(22,8%) ainsi que la maternité de Dalifort (19,0%) et les CS de Colobane (16,0%) et de Gaspard (15,9%) où les fiches d’ISBC ont été administrées le plus fréquemment. En revanche, le CS de Dominique et les PS de Hamo 5 et de Nimzatt sont les PPS où </w:t>
      </w:r>
      <w:r w:rsidR="00927787" w:rsidRPr="005E79DA">
        <w:rPr>
          <w:rFonts w:ascii="Arial" w:hAnsi="Arial" w:cs="Arial"/>
        </w:rPr>
        <w:t>la fréquence</w:t>
      </w:r>
      <w:r w:rsidR="008F0457" w:rsidRPr="005E79DA">
        <w:rPr>
          <w:rFonts w:ascii="Arial" w:hAnsi="Arial" w:cs="Arial"/>
        </w:rPr>
        <w:t xml:space="preserve"> d’administration a été le plus faible.</w:t>
      </w:r>
      <w:r w:rsidR="004402BB">
        <w:rPr>
          <w:rFonts w:ascii="Arial" w:hAnsi="Arial" w:cs="Arial"/>
        </w:rPr>
        <w:t xml:space="preserve"> </w:t>
      </w:r>
      <w:r w:rsidR="00947155">
        <w:rPr>
          <w:rFonts w:ascii="Arial" w:hAnsi="Arial" w:cs="Arial"/>
        </w:rPr>
        <w:t xml:space="preserve">Ces moyennes donnent également l’impression que, même dans les PPS les plus performants, </w:t>
      </w:r>
      <w:r w:rsidR="00213248">
        <w:rPr>
          <w:rFonts w:ascii="Arial" w:hAnsi="Arial" w:cs="Arial"/>
        </w:rPr>
        <w:t xml:space="preserve">la fiche ISBC a été très peu administrée. En réalité, </w:t>
      </w:r>
      <w:r w:rsidR="00947155">
        <w:rPr>
          <w:rFonts w:ascii="Arial" w:hAnsi="Arial" w:cs="Arial"/>
        </w:rPr>
        <w:t xml:space="preserve">l’ISBC/PF </w:t>
      </w:r>
      <w:r w:rsidR="00213248">
        <w:rPr>
          <w:rFonts w:ascii="Arial" w:hAnsi="Arial" w:cs="Arial"/>
        </w:rPr>
        <w:t xml:space="preserve">a bel et bien été </w:t>
      </w:r>
      <w:r w:rsidR="00947155">
        <w:rPr>
          <w:rFonts w:ascii="Arial" w:hAnsi="Arial" w:cs="Arial"/>
        </w:rPr>
        <w:t>pratiquée</w:t>
      </w:r>
      <w:r w:rsidR="00213248">
        <w:rPr>
          <w:rFonts w:ascii="Arial" w:hAnsi="Arial" w:cs="Arial"/>
        </w:rPr>
        <w:t xml:space="preserve"> dans tous les PPS échantillon, mais de façon différenciée selon la porte d’entrée et le mois.</w:t>
      </w:r>
      <w:r w:rsidR="00947155">
        <w:rPr>
          <w:rFonts w:ascii="Arial" w:hAnsi="Arial" w:cs="Arial"/>
        </w:rPr>
        <w:t xml:space="preserve"> </w:t>
      </w:r>
    </w:p>
    <w:p w:rsidR="00486053" w:rsidRPr="006F1FDA" w:rsidRDefault="00CD1F32" w:rsidP="003F2E7D">
      <w:pPr>
        <w:pStyle w:val="tabtit"/>
        <w:keepNext/>
        <w:keepLines/>
        <w:spacing w:before="0" w:after="0"/>
        <w:rPr>
          <w:b w:val="0"/>
          <w:lang w:val="fr-FR"/>
        </w:rPr>
      </w:pPr>
      <w:bookmarkStart w:id="29" w:name="_Toc385509509"/>
      <w:bookmarkStart w:id="30" w:name="_Toc386465223"/>
      <w:r w:rsidRPr="00B62511">
        <w:rPr>
          <w:lang w:val="fr-FR"/>
        </w:rPr>
        <w:t>Tableau 2 </w:t>
      </w:r>
      <w:r w:rsidRPr="006F1FDA">
        <w:rPr>
          <w:b w:val="0"/>
          <w:lang w:val="fr-FR"/>
        </w:rPr>
        <w:t xml:space="preserve">: </w:t>
      </w:r>
      <w:r w:rsidR="008053E3" w:rsidRPr="006F1FDA">
        <w:rPr>
          <w:b w:val="0"/>
          <w:lang w:val="fr-FR"/>
        </w:rPr>
        <w:t>Proportion de consultations ayant donné lieu à l’administration de la fiche</w:t>
      </w:r>
      <w:r w:rsidR="00B23200" w:rsidRPr="006F1FDA">
        <w:rPr>
          <w:b w:val="0"/>
          <w:lang w:val="fr-FR"/>
        </w:rPr>
        <w:t xml:space="preserve"> ISBC/PF</w:t>
      </w:r>
      <w:bookmarkEnd w:id="29"/>
      <w:bookmarkEnd w:id="30"/>
    </w:p>
    <w:p w:rsidR="00CD1F32" w:rsidRPr="006F1FDA" w:rsidRDefault="00486053" w:rsidP="003F2E7D">
      <w:pPr>
        <w:pStyle w:val="tabtit"/>
        <w:keepNext/>
        <w:keepLines/>
        <w:spacing w:before="0" w:after="0"/>
        <w:rPr>
          <w:b w:val="0"/>
          <w:lang w:val="fr-FR"/>
        </w:rPr>
      </w:pPr>
      <w:r w:rsidRPr="006F1FDA">
        <w:rPr>
          <w:b w:val="0"/>
          <w:lang w:val="fr-FR"/>
        </w:rPr>
        <w:t xml:space="preserve">                   </w:t>
      </w:r>
      <w:bookmarkStart w:id="31" w:name="_Toc385509510"/>
      <w:bookmarkStart w:id="32" w:name="_Toc385599983"/>
      <w:r w:rsidR="000D547C">
        <w:rPr>
          <w:b w:val="0"/>
          <w:lang w:val="fr-FR"/>
        </w:rPr>
        <w:t xml:space="preserve"> </w:t>
      </w:r>
      <w:bookmarkStart w:id="33" w:name="_Toc386465224"/>
      <w:r w:rsidR="00E025EC" w:rsidRPr="006F1FDA">
        <w:rPr>
          <w:b w:val="0"/>
          <w:lang w:val="fr-FR"/>
        </w:rPr>
        <w:t xml:space="preserve">par </w:t>
      </w:r>
      <w:r w:rsidR="00B23200" w:rsidRPr="006F1FDA">
        <w:rPr>
          <w:b w:val="0"/>
          <w:lang w:val="fr-FR"/>
        </w:rPr>
        <w:t>PPS</w:t>
      </w:r>
      <w:bookmarkEnd w:id="31"/>
      <w:bookmarkEnd w:id="32"/>
      <w:bookmarkEnd w:id="33"/>
      <w:r w:rsidR="00B23200" w:rsidRPr="006F1FDA">
        <w:rPr>
          <w:b w:val="0"/>
          <w:lang w:val="fr-FR"/>
        </w:rPr>
        <w:t xml:space="preserve"> </w:t>
      </w:r>
      <w:r w:rsidR="00CD1F32" w:rsidRPr="006F1FDA">
        <w:rPr>
          <w:b w:val="0"/>
          <w:lang w:val="fr-FR"/>
        </w:rPr>
        <w:t xml:space="preserve"> </w:t>
      </w:r>
    </w:p>
    <w:tbl>
      <w:tblPr>
        <w:tblW w:w="9039" w:type="dxa"/>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896"/>
        <w:gridCol w:w="975"/>
        <w:gridCol w:w="942"/>
        <w:gridCol w:w="792"/>
        <w:gridCol w:w="1081"/>
        <w:gridCol w:w="942"/>
        <w:gridCol w:w="727"/>
      </w:tblGrid>
      <w:tr w:rsidR="00BD585F" w:rsidRPr="003F2E7D" w:rsidTr="003F2E7D">
        <w:trPr>
          <w:trHeight w:val="113"/>
          <w:jc w:val="center"/>
        </w:trPr>
        <w:tc>
          <w:tcPr>
            <w:tcW w:w="1684" w:type="dxa"/>
            <w:vMerge w:val="restart"/>
            <w:vAlign w:val="center"/>
          </w:tcPr>
          <w:p w:rsidR="00BD585F" w:rsidRPr="003F2E7D" w:rsidRDefault="00BD585F" w:rsidP="003F2E7D">
            <w:pPr>
              <w:keepNext/>
              <w:keepLines/>
              <w:spacing w:after="0" w:line="240" w:lineRule="auto"/>
              <w:jc w:val="center"/>
              <w:rPr>
                <w:rFonts w:ascii="Arial" w:hAnsi="Arial" w:cs="Arial"/>
                <w:b/>
                <w:sz w:val="15"/>
                <w:szCs w:val="15"/>
              </w:rPr>
            </w:pPr>
            <w:r w:rsidRPr="003F2E7D">
              <w:rPr>
                <w:rFonts w:ascii="Arial" w:hAnsi="Arial" w:cs="Arial"/>
                <w:b/>
                <w:sz w:val="15"/>
                <w:szCs w:val="15"/>
              </w:rPr>
              <w:t>District</w:t>
            </w:r>
          </w:p>
        </w:tc>
        <w:tc>
          <w:tcPr>
            <w:tcW w:w="1896" w:type="dxa"/>
            <w:vMerge w:val="restart"/>
            <w:vAlign w:val="center"/>
          </w:tcPr>
          <w:p w:rsidR="00BD585F" w:rsidRPr="003F2E7D" w:rsidRDefault="00BD585F" w:rsidP="003F2E7D">
            <w:pPr>
              <w:keepNext/>
              <w:keepLines/>
              <w:spacing w:after="0" w:line="240" w:lineRule="auto"/>
              <w:jc w:val="center"/>
              <w:rPr>
                <w:rFonts w:ascii="Arial" w:hAnsi="Arial" w:cs="Arial"/>
                <w:b/>
                <w:sz w:val="15"/>
                <w:szCs w:val="15"/>
              </w:rPr>
            </w:pPr>
            <w:r w:rsidRPr="003F2E7D">
              <w:rPr>
                <w:rFonts w:ascii="Arial" w:hAnsi="Arial" w:cs="Arial"/>
                <w:b/>
                <w:sz w:val="15"/>
                <w:szCs w:val="15"/>
              </w:rPr>
              <w:t>PPS</w:t>
            </w:r>
          </w:p>
        </w:tc>
        <w:tc>
          <w:tcPr>
            <w:tcW w:w="2709" w:type="dxa"/>
            <w:gridSpan w:val="3"/>
            <w:vAlign w:val="center"/>
          </w:tcPr>
          <w:p w:rsidR="00BD585F" w:rsidRPr="003F2E7D" w:rsidRDefault="00BD585F" w:rsidP="003F2E7D">
            <w:pPr>
              <w:keepNext/>
              <w:keepLines/>
              <w:spacing w:after="0" w:line="240" w:lineRule="auto"/>
              <w:jc w:val="center"/>
              <w:rPr>
                <w:rFonts w:ascii="Arial" w:hAnsi="Arial" w:cs="Arial"/>
                <w:sz w:val="15"/>
                <w:szCs w:val="15"/>
              </w:rPr>
            </w:pPr>
            <w:r w:rsidRPr="003F2E7D">
              <w:rPr>
                <w:rFonts w:ascii="Arial" w:hAnsi="Arial" w:cs="Arial"/>
                <w:sz w:val="15"/>
                <w:szCs w:val="15"/>
              </w:rPr>
              <w:t>Toutes portes d’entrée confondues</w:t>
            </w:r>
          </w:p>
        </w:tc>
        <w:tc>
          <w:tcPr>
            <w:tcW w:w="2750" w:type="dxa"/>
            <w:gridSpan w:val="3"/>
            <w:vAlign w:val="center"/>
          </w:tcPr>
          <w:p w:rsidR="00BD585F" w:rsidRPr="003F2E7D" w:rsidRDefault="00BD585F" w:rsidP="003F2E7D">
            <w:pPr>
              <w:keepNext/>
              <w:keepLines/>
              <w:spacing w:after="0" w:line="240" w:lineRule="auto"/>
              <w:jc w:val="center"/>
              <w:rPr>
                <w:rFonts w:ascii="Arial" w:hAnsi="Arial" w:cs="Arial"/>
                <w:sz w:val="15"/>
                <w:szCs w:val="15"/>
              </w:rPr>
            </w:pPr>
            <w:r w:rsidRPr="003F2E7D">
              <w:rPr>
                <w:rFonts w:ascii="Arial" w:hAnsi="Arial" w:cs="Arial"/>
                <w:sz w:val="15"/>
                <w:szCs w:val="15"/>
              </w:rPr>
              <w:t>Principales portes d’entrée</w:t>
            </w:r>
          </w:p>
        </w:tc>
      </w:tr>
      <w:tr w:rsidR="00BD585F" w:rsidRPr="003F2E7D" w:rsidTr="003F2E7D">
        <w:trPr>
          <w:trHeight w:val="113"/>
          <w:jc w:val="center"/>
        </w:trPr>
        <w:tc>
          <w:tcPr>
            <w:tcW w:w="1684" w:type="dxa"/>
            <w:vMerge/>
            <w:vAlign w:val="center"/>
          </w:tcPr>
          <w:p w:rsidR="00BD585F" w:rsidRPr="003F2E7D" w:rsidRDefault="00BD585F" w:rsidP="003F2E7D">
            <w:pPr>
              <w:keepNext/>
              <w:keepLines/>
              <w:spacing w:after="0" w:line="240" w:lineRule="auto"/>
              <w:jc w:val="center"/>
              <w:rPr>
                <w:rFonts w:ascii="Arial" w:hAnsi="Arial" w:cs="Arial"/>
                <w:b/>
                <w:sz w:val="15"/>
                <w:szCs w:val="15"/>
              </w:rPr>
            </w:pPr>
          </w:p>
        </w:tc>
        <w:tc>
          <w:tcPr>
            <w:tcW w:w="1896" w:type="dxa"/>
            <w:vMerge/>
            <w:vAlign w:val="center"/>
          </w:tcPr>
          <w:p w:rsidR="00BD585F" w:rsidRPr="003F2E7D" w:rsidRDefault="00BD585F" w:rsidP="003F2E7D">
            <w:pPr>
              <w:keepNext/>
              <w:keepLines/>
              <w:spacing w:after="0" w:line="240" w:lineRule="auto"/>
              <w:jc w:val="center"/>
              <w:rPr>
                <w:rFonts w:ascii="Arial" w:hAnsi="Arial" w:cs="Arial"/>
                <w:b/>
                <w:sz w:val="15"/>
                <w:szCs w:val="15"/>
              </w:rPr>
            </w:pPr>
          </w:p>
        </w:tc>
        <w:tc>
          <w:tcPr>
            <w:tcW w:w="975" w:type="dxa"/>
            <w:vAlign w:val="center"/>
          </w:tcPr>
          <w:p w:rsidR="00BD585F" w:rsidRPr="003F2E7D" w:rsidRDefault="00BD585F" w:rsidP="003F2E7D">
            <w:pPr>
              <w:keepNext/>
              <w:keepLines/>
              <w:spacing w:after="0" w:line="240" w:lineRule="auto"/>
              <w:jc w:val="center"/>
              <w:rPr>
                <w:rFonts w:ascii="Arial" w:hAnsi="Arial" w:cs="Arial"/>
                <w:sz w:val="15"/>
                <w:szCs w:val="15"/>
              </w:rPr>
            </w:pPr>
            <w:r w:rsidRPr="003F2E7D">
              <w:rPr>
                <w:rFonts w:ascii="Arial" w:hAnsi="Arial" w:cs="Arial"/>
                <w:sz w:val="15"/>
                <w:szCs w:val="15"/>
              </w:rPr>
              <w:t>Nb total consulta.</w:t>
            </w:r>
          </w:p>
        </w:tc>
        <w:tc>
          <w:tcPr>
            <w:tcW w:w="942" w:type="dxa"/>
            <w:vAlign w:val="center"/>
          </w:tcPr>
          <w:p w:rsidR="00BD585F" w:rsidRPr="003F2E7D" w:rsidRDefault="00BD585F" w:rsidP="003F2E7D">
            <w:pPr>
              <w:keepNext/>
              <w:keepLines/>
              <w:spacing w:after="0" w:line="240" w:lineRule="auto"/>
              <w:jc w:val="center"/>
              <w:rPr>
                <w:rFonts w:ascii="Arial" w:hAnsi="Arial" w:cs="Arial"/>
                <w:sz w:val="15"/>
                <w:szCs w:val="15"/>
              </w:rPr>
            </w:pPr>
            <w:r w:rsidRPr="003F2E7D">
              <w:rPr>
                <w:rFonts w:ascii="Arial" w:hAnsi="Arial" w:cs="Arial"/>
                <w:sz w:val="15"/>
                <w:szCs w:val="15"/>
              </w:rPr>
              <w:t>Nb ISBC</w:t>
            </w:r>
          </w:p>
        </w:tc>
        <w:tc>
          <w:tcPr>
            <w:tcW w:w="792" w:type="dxa"/>
            <w:vAlign w:val="center"/>
          </w:tcPr>
          <w:p w:rsidR="00BD585F" w:rsidRPr="003F2E7D" w:rsidRDefault="00BD585F" w:rsidP="003F2E7D">
            <w:pPr>
              <w:keepNext/>
              <w:keepLines/>
              <w:spacing w:after="0" w:line="240" w:lineRule="auto"/>
              <w:jc w:val="center"/>
              <w:rPr>
                <w:rFonts w:ascii="Arial" w:hAnsi="Arial" w:cs="Arial"/>
                <w:sz w:val="15"/>
                <w:szCs w:val="15"/>
              </w:rPr>
            </w:pPr>
            <w:r w:rsidRPr="003F2E7D">
              <w:rPr>
                <w:rFonts w:ascii="Arial" w:hAnsi="Arial" w:cs="Arial"/>
                <w:sz w:val="15"/>
                <w:szCs w:val="15"/>
              </w:rPr>
              <w:t>%</w:t>
            </w:r>
          </w:p>
        </w:tc>
        <w:tc>
          <w:tcPr>
            <w:tcW w:w="1081" w:type="dxa"/>
            <w:vAlign w:val="center"/>
          </w:tcPr>
          <w:p w:rsidR="00BD585F" w:rsidRPr="003F2E7D" w:rsidRDefault="00BD585F" w:rsidP="003F2E7D">
            <w:pPr>
              <w:keepNext/>
              <w:keepLines/>
              <w:spacing w:after="0" w:line="240" w:lineRule="auto"/>
              <w:jc w:val="center"/>
              <w:rPr>
                <w:rFonts w:ascii="Arial" w:hAnsi="Arial" w:cs="Arial"/>
                <w:sz w:val="15"/>
                <w:szCs w:val="15"/>
              </w:rPr>
            </w:pPr>
            <w:r w:rsidRPr="003F2E7D">
              <w:rPr>
                <w:rFonts w:ascii="Arial" w:hAnsi="Arial" w:cs="Arial"/>
                <w:sz w:val="15"/>
                <w:szCs w:val="15"/>
              </w:rPr>
              <w:t>Nb total consulta.</w:t>
            </w:r>
          </w:p>
        </w:tc>
        <w:tc>
          <w:tcPr>
            <w:tcW w:w="942" w:type="dxa"/>
            <w:vAlign w:val="center"/>
          </w:tcPr>
          <w:p w:rsidR="00BD585F" w:rsidRPr="003F2E7D" w:rsidRDefault="00BD585F" w:rsidP="003F2E7D">
            <w:pPr>
              <w:keepNext/>
              <w:keepLines/>
              <w:spacing w:after="0" w:line="240" w:lineRule="auto"/>
              <w:jc w:val="center"/>
              <w:rPr>
                <w:rFonts w:ascii="Arial" w:hAnsi="Arial" w:cs="Arial"/>
                <w:sz w:val="15"/>
                <w:szCs w:val="15"/>
              </w:rPr>
            </w:pPr>
            <w:r w:rsidRPr="003F2E7D">
              <w:rPr>
                <w:rFonts w:ascii="Arial" w:hAnsi="Arial" w:cs="Arial"/>
                <w:sz w:val="15"/>
                <w:szCs w:val="15"/>
              </w:rPr>
              <w:t>Nb ISBC</w:t>
            </w:r>
          </w:p>
        </w:tc>
        <w:tc>
          <w:tcPr>
            <w:tcW w:w="727" w:type="dxa"/>
            <w:vAlign w:val="center"/>
          </w:tcPr>
          <w:p w:rsidR="00BD585F" w:rsidRPr="003F2E7D" w:rsidRDefault="00BD585F" w:rsidP="003F2E7D">
            <w:pPr>
              <w:keepNext/>
              <w:keepLines/>
              <w:spacing w:after="0" w:line="240" w:lineRule="auto"/>
              <w:jc w:val="center"/>
              <w:rPr>
                <w:rFonts w:ascii="Arial" w:hAnsi="Arial" w:cs="Arial"/>
                <w:sz w:val="15"/>
                <w:szCs w:val="15"/>
              </w:rPr>
            </w:pPr>
            <w:r w:rsidRPr="003F2E7D">
              <w:rPr>
                <w:rFonts w:ascii="Arial" w:hAnsi="Arial" w:cs="Arial"/>
                <w:sz w:val="15"/>
                <w:szCs w:val="15"/>
              </w:rPr>
              <w:t>%</w:t>
            </w:r>
          </w:p>
        </w:tc>
      </w:tr>
      <w:tr w:rsidR="00BD585F" w:rsidRPr="003F2E7D" w:rsidTr="003F2E7D">
        <w:trPr>
          <w:trHeight w:val="113"/>
          <w:jc w:val="center"/>
        </w:trPr>
        <w:tc>
          <w:tcPr>
            <w:tcW w:w="1684" w:type="dxa"/>
            <w:vMerge/>
            <w:vAlign w:val="center"/>
          </w:tcPr>
          <w:p w:rsidR="00BD585F" w:rsidRPr="003F2E7D" w:rsidRDefault="00BD585F" w:rsidP="003F2E7D">
            <w:pPr>
              <w:keepNext/>
              <w:keepLines/>
              <w:spacing w:after="0" w:line="240" w:lineRule="auto"/>
              <w:rPr>
                <w:rFonts w:ascii="Arial" w:hAnsi="Arial" w:cs="Arial"/>
                <w:sz w:val="15"/>
                <w:szCs w:val="15"/>
              </w:rPr>
            </w:pPr>
          </w:p>
        </w:tc>
        <w:tc>
          <w:tcPr>
            <w:tcW w:w="1896" w:type="dxa"/>
            <w:vMerge/>
            <w:vAlign w:val="center"/>
          </w:tcPr>
          <w:p w:rsidR="00BD585F" w:rsidRPr="003F2E7D" w:rsidRDefault="00BD585F" w:rsidP="003F2E7D">
            <w:pPr>
              <w:keepNext/>
              <w:keepLines/>
              <w:spacing w:after="0" w:line="240" w:lineRule="auto"/>
              <w:rPr>
                <w:rFonts w:ascii="Arial" w:hAnsi="Arial" w:cs="Arial"/>
                <w:sz w:val="15"/>
                <w:szCs w:val="15"/>
              </w:rPr>
            </w:pPr>
          </w:p>
        </w:tc>
        <w:tc>
          <w:tcPr>
            <w:tcW w:w="975" w:type="dxa"/>
            <w:vAlign w:val="center"/>
          </w:tcPr>
          <w:p w:rsidR="00BD585F" w:rsidRPr="003F2E7D" w:rsidRDefault="00BD585F"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w:t>
            </w:r>
          </w:p>
        </w:tc>
        <w:tc>
          <w:tcPr>
            <w:tcW w:w="942" w:type="dxa"/>
            <w:vAlign w:val="center"/>
          </w:tcPr>
          <w:p w:rsidR="00BD585F" w:rsidRPr="003F2E7D" w:rsidRDefault="00BD585F"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w:t>
            </w:r>
          </w:p>
        </w:tc>
        <w:tc>
          <w:tcPr>
            <w:tcW w:w="792" w:type="dxa"/>
            <w:vAlign w:val="center"/>
          </w:tcPr>
          <w:p w:rsidR="00BD585F" w:rsidRPr="003F2E7D" w:rsidRDefault="00BD585F"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(3=2/1)</w:t>
            </w:r>
          </w:p>
        </w:tc>
        <w:tc>
          <w:tcPr>
            <w:tcW w:w="1081" w:type="dxa"/>
            <w:vAlign w:val="center"/>
          </w:tcPr>
          <w:p w:rsidR="00BD585F" w:rsidRPr="003F2E7D" w:rsidRDefault="00BD585F"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(4)</w:t>
            </w:r>
          </w:p>
        </w:tc>
        <w:tc>
          <w:tcPr>
            <w:tcW w:w="942" w:type="dxa"/>
            <w:vAlign w:val="center"/>
          </w:tcPr>
          <w:p w:rsidR="00BD585F" w:rsidRPr="003F2E7D" w:rsidRDefault="00BD585F"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(5)</w:t>
            </w:r>
          </w:p>
        </w:tc>
        <w:tc>
          <w:tcPr>
            <w:tcW w:w="727" w:type="dxa"/>
            <w:vAlign w:val="center"/>
          </w:tcPr>
          <w:p w:rsidR="00BD585F" w:rsidRPr="003F2E7D" w:rsidRDefault="00BD585F"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(6=5/4)</w:t>
            </w:r>
          </w:p>
        </w:tc>
      </w:tr>
      <w:tr w:rsidR="00A12D35" w:rsidRPr="003F2E7D" w:rsidTr="003F2E7D">
        <w:trPr>
          <w:trHeight w:val="113"/>
          <w:jc w:val="center"/>
        </w:trPr>
        <w:tc>
          <w:tcPr>
            <w:tcW w:w="1684"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DAK</w:t>
            </w:r>
            <w:r w:rsidR="005D01FC" w:rsidRPr="003F2E7D">
              <w:rPr>
                <w:rFonts w:ascii="Arial" w:hAnsi="Arial" w:cs="Arial"/>
                <w:sz w:val="15"/>
                <w:szCs w:val="15"/>
              </w:rPr>
              <w:t>.</w:t>
            </w:r>
            <w:r w:rsidRPr="003F2E7D">
              <w:rPr>
                <w:rFonts w:ascii="Arial" w:hAnsi="Arial" w:cs="Arial"/>
                <w:sz w:val="15"/>
                <w:szCs w:val="15"/>
              </w:rPr>
              <w:t xml:space="preserve"> OUEST</w:t>
            </w:r>
          </w:p>
        </w:tc>
        <w:tc>
          <w:tcPr>
            <w:tcW w:w="1896"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CS Ouakam</w:t>
            </w:r>
          </w:p>
        </w:tc>
        <w:tc>
          <w:tcPr>
            <w:tcW w:w="975"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8 872</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605</w:t>
            </w:r>
          </w:p>
        </w:tc>
        <w:tc>
          <w:tcPr>
            <w:tcW w:w="79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6,8%</w:t>
            </w:r>
          </w:p>
        </w:tc>
        <w:tc>
          <w:tcPr>
            <w:tcW w:w="1081"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6 186</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556</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9,0%</w:t>
            </w:r>
          </w:p>
        </w:tc>
      </w:tr>
      <w:tr w:rsidR="00A12D35" w:rsidRPr="003F2E7D" w:rsidTr="003F2E7D">
        <w:trPr>
          <w:trHeight w:val="113"/>
          <w:jc w:val="center"/>
        </w:trPr>
        <w:tc>
          <w:tcPr>
            <w:tcW w:w="1684"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DAK</w:t>
            </w:r>
            <w:r w:rsidR="005D01FC" w:rsidRPr="003F2E7D">
              <w:rPr>
                <w:rFonts w:ascii="Arial" w:hAnsi="Arial" w:cs="Arial"/>
                <w:sz w:val="15"/>
                <w:szCs w:val="15"/>
              </w:rPr>
              <w:t>.</w:t>
            </w:r>
            <w:r w:rsidRPr="003F2E7D">
              <w:rPr>
                <w:rFonts w:ascii="Arial" w:hAnsi="Arial" w:cs="Arial"/>
                <w:sz w:val="15"/>
                <w:szCs w:val="15"/>
              </w:rPr>
              <w:t xml:space="preserve"> CENTRE</w:t>
            </w:r>
          </w:p>
        </w:tc>
        <w:tc>
          <w:tcPr>
            <w:tcW w:w="1896"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CS Gaspard</w:t>
            </w:r>
          </w:p>
        </w:tc>
        <w:tc>
          <w:tcPr>
            <w:tcW w:w="975"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 xml:space="preserve">15 </w:t>
            </w:r>
            <w:r w:rsidR="00B23200" w:rsidRPr="003F2E7D">
              <w:rPr>
                <w:rFonts w:ascii="Arial" w:eastAsia="Times New Roman" w:hAnsi="Arial" w:cs="Arial"/>
                <w:color w:val="000000"/>
                <w:sz w:val="15"/>
                <w:szCs w:val="15"/>
              </w:rPr>
              <w:t>0</w:t>
            </w:r>
            <w:r w:rsidRPr="003F2E7D">
              <w:rPr>
                <w:rFonts w:ascii="Arial" w:eastAsia="Times New Roman" w:hAnsi="Arial" w:cs="Arial"/>
                <w:color w:val="000000"/>
                <w:sz w:val="15"/>
                <w:szCs w:val="15"/>
              </w:rPr>
              <w:t>66</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1 850</w:t>
            </w:r>
          </w:p>
        </w:tc>
        <w:tc>
          <w:tcPr>
            <w:tcW w:w="79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12,3%</w:t>
            </w:r>
          </w:p>
        </w:tc>
        <w:tc>
          <w:tcPr>
            <w:tcW w:w="1081"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11 313</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1 800</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15,9%</w:t>
            </w:r>
          </w:p>
        </w:tc>
      </w:tr>
      <w:tr w:rsidR="00A12D35" w:rsidRPr="003F2E7D" w:rsidTr="003F2E7D">
        <w:trPr>
          <w:trHeight w:val="113"/>
          <w:jc w:val="center"/>
        </w:trPr>
        <w:tc>
          <w:tcPr>
            <w:tcW w:w="1684"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DAKAR NORD</w:t>
            </w:r>
          </w:p>
        </w:tc>
        <w:tc>
          <w:tcPr>
            <w:tcW w:w="1896"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PS HLM G</w:t>
            </w:r>
            <w:r w:rsidR="005D01FC" w:rsidRPr="003F2E7D">
              <w:rPr>
                <w:rFonts w:ascii="Arial" w:hAnsi="Arial" w:cs="Arial"/>
                <w:sz w:val="15"/>
                <w:szCs w:val="15"/>
              </w:rPr>
              <w:t>/</w:t>
            </w:r>
            <w:r w:rsidRPr="003F2E7D">
              <w:rPr>
                <w:rFonts w:ascii="Arial" w:hAnsi="Arial" w:cs="Arial"/>
                <w:sz w:val="15"/>
                <w:szCs w:val="15"/>
              </w:rPr>
              <w:t>-Yoff</w:t>
            </w:r>
          </w:p>
        </w:tc>
        <w:tc>
          <w:tcPr>
            <w:tcW w:w="975"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18 548</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3 006</w:t>
            </w:r>
          </w:p>
        </w:tc>
        <w:tc>
          <w:tcPr>
            <w:tcW w:w="79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16,2%</w:t>
            </w:r>
          </w:p>
        </w:tc>
        <w:tc>
          <w:tcPr>
            <w:tcW w:w="1081"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6 955</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2 029</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29,2%</w:t>
            </w:r>
          </w:p>
        </w:tc>
      </w:tr>
      <w:tr w:rsidR="00A12D35" w:rsidRPr="003F2E7D" w:rsidTr="003F2E7D">
        <w:trPr>
          <w:trHeight w:val="113"/>
          <w:jc w:val="center"/>
        </w:trPr>
        <w:tc>
          <w:tcPr>
            <w:tcW w:w="1684"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DAKAR SUD</w:t>
            </w:r>
          </w:p>
        </w:tc>
        <w:tc>
          <w:tcPr>
            <w:tcW w:w="1896"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CS Colobane</w:t>
            </w:r>
          </w:p>
        </w:tc>
        <w:tc>
          <w:tcPr>
            <w:tcW w:w="975"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1 977</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276</w:t>
            </w:r>
          </w:p>
        </w:tc>
        <w:tc>
          <w:tcPr>
            <w:tcW w:w="79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14,0%</w:t>
            </w:r>
          </w:p>
        </w:tc>
        <w:tc>
          <w:tcPr>
            <w:tcW w:w="1081"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1 571</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251</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16,0%</w:t>
            </w:r>
          </w:p>
        </w:tc>
      </w:tr>
      <w:tr w:rsidR="00A12D35" w:rsidRPr="003F2E7D" w:rsidTr="003F2E7D">
        <w:trPr>
          <w:trHeight w:val="113"/>
          <w:jc w:val="center"/>
        </w:trPr>
        <w:tc>
          <w:tcPr>
            <w:tcW w:w="1684" w:type="dxa"/>
            <w:vMerge w:val="restart"/>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PIKINE</w:t>
            </w:r>
          </w:p>
        </w:tc>
        <w:tc>
          <w:tcPr>
            <w:tcW w:w="1896"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CS Dominique</w:t>
            </w:r>
          </w:p>
        </w:tc>
        <w:tc>
          <w:tcPr>
            <w:tcW w:w="975"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5 659</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309</w:t>
            </w:r>
          </w:p>
        </w:tc>
        <w:tc>
          <w:tcPr>
            <w:tcW w:w="79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5,5%</w:t>
            </w:r>
          </w:p>
        </w:tc>
        <w:tc>
          <w:tcPr>
            <w:tcW w:w="1081"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5 639</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300</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5,3%</w:t>
            </w:r>
          </w:p>
        </w:tc>
      </w:tr>
      <w:tr w:rsidR="00A12D35" w:rsidRPr="003F2E7D" w:rsidTr="003F2E7D">
        <w:trPr>
          <w:trHeight w:val="113"/>
          <w:jc w:val="center"/>
        </w:trPr>
        <w:tc>
          <w:tcPr>
            <w:tcW w:w="1684" w:type="dxa"/>
            <w:vMerge/>
            <w:vAlign w:val="center"/>
          </w:tcPr>
          <w:p w:rsidR="00067D67" w:rsidRPr="003F2E7D" w:rsidRDefault="00067D67" w:rsidP="003F2E7D">
            <w:pPr>
              <w:keepNext/>
              <w:keepLines/>
              <w:spacing w:after="0" w:line="240" w:lineRule="auto"/>
              <w:rPr>
                <w:rFonts w:ascii="Arial" w:hAnsi="Arial" w:cs="Arial"/>
                <w:sz w:val="15"/>
                <w:szCs w:val="15"/>
              </w:rPr>
            </w:pPr>
          </w:p>
        </w:tc>
        <w:tc>
          <w:tcPr>
            <w:tcW w:w="1896"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Mater</w:t>
            </w:r>
            <w:r w:rsidR="005D01FC" w:rsidRPr="003F2E7D">
              <w:rPr>
                <w:rFonts w:ascii="Arial" w:hAnsi="Arial" w:cs="Arial"/>
                <w:sz w:val="15"/>
                <w:szCs w:val="15"/>
              </w:rPr>
              <w:t>.</w:t>
            </w:r>
            <w:r w:rsidRPr="003F2E7D">
              <w:rPr>
                <w:rFonts w:ascii="Arial" w:hAnsi="Arial" w:cs="Arial"/>
                <w:sz w:val="15"/>
                <w:szCs w:val="15"/>
              </w:rPr>
              <w:t>Dalifort</w:t>
            </w:r>
          </w:p>
        </w:tc>
        <w:tc>
          <w:tcPr>
            <w:tcW w:w="975"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2 601</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494</w:t>
            </w:r>
          </w:p>
        </w:tc>
        <w:tc>
          <w:tcPr>
            <w:tcW w:w="792" w:type="dxa"/>
            <w:vAlign w:val="center"/>
          </w:tcPr>
          <w:p w:rsidR="00067D67" w:rsidRPr="003F2E7D" w:rsidRDefault="00067D67" w:rsidP="003F2E7D">
            <w:pPr>
              <w:keepNext/>
              <w:keepLines/>
              <w:spacing w:after="0" w:line="240" w:lineRule="auto"/>
              <w:rPr>
                <w:rFonts w:ascii="Arial" w:eastAsia="Times New Roman" w:hAnsi="Arial" w:cs="Arial"/>
                <w:color w:val="000000"/>
                <w:sz w:val="15"/>
                <w:szCs w:val="15"/>
              </w:rPr>
            </w:pPr>
            <w:r w:rsidRPr="003F2E7D">
              <w:rPr>
                <w:rFonts w:ascii="Arial" w:eastAsia="Times New Roman" w:hAnsi="Arial" w:cs="Arial"/>
                <w:color w:val="000000"/>
                <w:sz w:val="15"/>
                <w:szCs w:val="15"/>
              </w:rPr>
              <w:t>19,%</w:t>
            </w:r>
          </w:p>
        </w:tc>
        <w:tc>
          <w:tcPr>
            <w:tcW w:w="1081"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2 600</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493</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19,0%</w:t>
            </w:r>
          </w:p>
        </w:tc>
      </w:tr>
      <w:tr w:rsidR="00A12D35" w:rsidRPr="003F2E7D" w:rsidTr="003F2E7D">
        <w:trPr>
          <w:trHeight w:val="113"/>
          <w:jc w:val="center"/>
        </w:trPr>
        <w:tc>
          <w:tcPr>
            <w:tcW w:w="1684" w:type="dxa"/>
            <w:vMerge/>
            <w:vAlign w:val="center"/>
          </w:tcPr>
          <w:p w:rsidR="00067D67" w:rsidRPr="003F2E7D" w:rsidRDefault="00067D67" w:rsidP="003F2E7D">
            <w:pPr>
              <w:keepNext/>
              <w:keepLines/>
              <w:spacing w:after="0" w:line="240" w:lineRule="auto"/>
              <w:rPr>
                <w:rFonts w:ascii="Arial" w:hAnsi="Arial" w:cs="Arial"/>
                <w:sz w:val="15"/>
                <w:szCs w:val="15"/>
              </w:rPr>
            </w:pPr>
          </w:p>
        </w:tc>
        <w:tc>
          <w:tcPr>
            <w:tcW w:w="1896"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PS D</w:t>
            </w:r>
            <w:r w:rsidR="005D01FC" w:rsidRPr="003F2E7D">
              <w:rPr>
                <w:rFonts w:ascii="Arial" w:hAnsi="Arial" w:cs="Arial"/>
                <w:sz w:val="15"/>
                <w:szCs w:val="15"/>
              </w:rPr>
              <w:t>.</w:t>
            </w:r>
            <w:r w:rsidRPr="003F2E7D">
              <w:rPr>
                <w:rFonts w:ascii="Arial" w:hAnsi="Arial" w:cs="Arial"/>
                <w:sz w:val="15"/>
                <w:szCs w:val="15"/>
              </w:rPr>
              <w:t xml:space="preserve"> Khoudoss</w:t>
            </w:r>
          </w:p>
        </w:tc>
        <w:tc>
          <w:tcPr>
            <w:tcW w:w="975"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10 247</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235</w:t>
            </w:r>
          </w:p>
        </w:tc>
        <w:tc>
          <w:tcPr>
            <w:tcW w:w="79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2,3%</w:t>
            </w:r>
          </w:p>
        </w:tc>
        <w:tc>
          <w:tcPr>
            <w:tcW w:w="1081"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2 152</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229</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10,6%</w:t>
            </w:r>
          </w:p>
        </w:tc>
      </w:tr>
      <w:tr w:rsidR="00A12D35" w:rsidRPr="003F2E7D" w:rsidTr="003F2E7D">
        <w:trPr>
          <w:trHeight w:val="113"/>
          <w:jc w:val="center"/>
        </w:trPr>
        <w:tc>
          <w:tcPr>
            <w:tcW w:w="1684" w:type="dxa"/>
            <w:vMerge w:val="restart"/>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GUEDIAWAYE</w:t>
            </w:r>
          </w:p>
        </w:tc>
        <w:tc>
          <w:tcPr>
            <w:tcW w:w="1896" w:type="dxa"/>
            <w:vAlign w:val="center"/>
          </w:tcPr>
          <w:p w:rsidR="00067D67" w:rsidRPr="003F2E7D" w:rsidRDefault="00067D67" w:rsidP="003F2E7D">
            <w:pPr>
              <w:keepNext/>
              <w:keepLines/>
              <w:spacing w:after="0" w:line="240" w:lineRule="auto"/>
              <w:rPr>
                <w:rFonts w:ascii="Arial" w:hAnsi="Arial" w:cs="Arial"/>
                <w:sz w:val="15"/>
                <w:szCs w:val="15"/>
                <w:lang w:val="en-US"/>
              </w:rPr>
            </w:pPr>
            <w:r w:rsidRPr="003F2E7D">
              <w:rPr>
                <w:rFonts w:ascii="Arial" w:hAnsi="Arial" w:cs="Arial"/>
                <w:sz w:val="15"/>
                <w:szCs w:val="15"/>
                <w:lang w:val="en-US"/>
              </w:rPr>
              <w:t>PS D</w:t>
            </w:r>
            <w:r w:rsidR="00A12D35" w:rsidRPr="003F2E7D">
              <w:rPr>
                <w:rFonts w:ascii="Arial" w:hAnsi="Arial" w:cs="Arial"/>
                <w:sz w:val="15"/>
                <w:szCs w:val="15"/>
                <w:lang w:val="en-US"/>
              </w:rPr>
              <w:t>/</w:t>
            </w:r>
            <w:r w:rsidRPr="003F2E7D">
              <w:rPr>
                <w:rFonts w:ascii="Arial" w:hAnsi="Arial" w:cs="Arial"/>
                <w:sz w:val="15"/>
                <w:szCs w:val="15"/>
                <w:lang w:val="en-US"/>
              </w:rPr>
              <w:t>Rakhman</w:t>
            </w:r>
          </w:p>
        </w:tc>
        <w:tc>
          <w:tcPr>
            <w:tcW w:w="975"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10 344</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580</w:t>
            </w:r>
          </w:p>
        </w:tc>
        <w:tc>
          <w:tcPr>
            <w:tcW w:w="79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5,6%</w:t>
            </w:r>
          </w:p>
        </w:tc>
        <w:tc>
          <w:tcPr>
            <w:tcW w:w="1081"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2 321</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529</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22,8%</w:t>
            </w:r>
          </w:p>
        </w:tc>
      </w:tr>
      <w:tr w:rsidR="00A12D35" w:rsidRPr="003F2E7D" w:rsidTr="003F2E7D">
        <w:trPr>
          <w:trHeight w:val="113"/>
          <w:jc w:val="center"/>
        </w:trPr>
        <w:tc>
          <w:tcPr>
            <w:tcW w:w="1684" w:type="dxa"/>
            <w:vMerge/>
            <w:vAlign w:val="center"/>
          </w:tcPr>
          <w:p w:rsidR="00067D67" w:rsidRPr="003F2E7D" w:rsidRDefault="00067D67" w:rsidP="003F2E7D">
            <w:pPr>
              <w:keepNext/>
              <w:keepLines/>
              <w:spacing w:after="0" w:line="240" w:lineRule="auto"/>
              <w:rPr>
                <w:rFonts w:ascii="Arial" w:hAnsi="Arial" w:cs="Arial"/>
                <w:sz w:val="15"/>
                <w:szCs w:val="15"/>
                <w:lang w:val="en-US"/>
              </w:rPr>
            </w:pPr>
          </w:p>
        </w:tc>
        <w:tc>
          <w:tcPr>
            <w:tcW w:w="1896" w:type="dxa"/>
            <w:vAlign w:val="center"/>
          </w:tcPr>
          <w:p w:rsidR="00067D67" w:rsidRPr="003F2E7D" w:rsidRDefault="00067D67" w:rsidP="003F2E7D">
            <w:pPr>
              <w:keepNext/>
              <w:keepLines/>
              <w:spacing w:after="0" w:line="240" w:lineRule="auto"/>
              <w:rPr>
                <w:rFonts w:ascii="Arial" w:hAnsi="Arial" w:cs="Arial"/>
                <w:sz w:val="15"/>
                <w:szCs w:val="15"/>
                <w:lang w:val="en-US"/>
              </w:rPr>
            </w:pPr>
            <w:r w:rsidRPr="003F2E7D">
              <w:rPr>
                <w:rFonts w:ascii="Arial" w:hAnsi="Arial" w:cs="Arial"/>
                <w:sz w:val="15"/>
                <w:szCs w:val="15"/>
                <w:lang w:val="en-US"/>
              </w:rPr>
              <w:t>PS Hamo 5</w:t>
            </w:r>
          </w:p>
        </w:tc>
        <w:tc>
          <w:tcPr>
            <w:tcW w:w="975"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25 372</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1 056</w:t>
            </w:r>
          </w:p>
        </w:tc>
        <w:tc>
          <w:tcPr>
            <w:tcW w:w="79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4,2%</w:t>
            </w:r>
          </w:p>
        </w:tc>
        <w:tc>
          <w:tcPr>
            <w:tcW w:w="1081"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16 276</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1 049</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6,4%</w:t>
            </w:r>
          </w:p>
        </w:tc>
      </w:tr>
      <w:tr w:rsidR="00A12D35" w:rsidRPr="003F2E7D" w:rsidTr="003F2E7D">
        <w:trPr>
          <w:trHeight w:val="113"/>
          <w:jc w:val="center"/>
        </w:trPr>
        <w:tc>
          <w:tcPr>
            <w:tcW w:w="1684" w:type="dxa"/>
            <w:vMerge/>
            <w:vAlign w:val="center"/>
          </w:tcPr>
          <w:p w:rsidR="00067D67" w:rsidRPr="003F2E7D" w:rsidRDefault="00067D67" w:rsidP="003F2E7D">
            <w:pPr>
              <w:keepNext/>
              <w:keepLines/>
              <w:spacing w:after="0" w:line="240" w:lineRule="auto"/>
              <w:rPr>
                <w:rFonts w:ascii="Arial" w:hAnsi="Arial" w:cs="Arial"/>
                <w:sz w:val="15"/>
                <w:szCs w:val="15"/>
                <w:lang w:val="en-US"/>
              </w:rPr>
            </w:pPr>
          </w:p>
        </w:tc>
        <w:tc>
          <w:tcPr>
            <w:tcW w:w="1896" w:type="dxa"/>
            <w:vAlign w:val="center"/>
          </w:tcPr>
          <w:p w:rsidR="00067D67" w:rsidRPr="003F2E7D" w:rsidRDefault="00067D67" w:rsidP="003F2E7D">
            <w:pPr>
              <w:keepNext/>
              <w:keepLines/>
              <w:spacing w:after="0" w:line="240" w:lineRule="auto"/>
              <w:rPr>
                <w:rFonts w:ascii="Arial" w:hAnsi="Arial" w:cs="Arial"/>
                <w:sz w:val="15"/>
                <w:szCs w:val="15"/>
                <w:lang w:val="en-US"/>
              </w:rPr>
            </w:pPr>
            <w:r w:rsidRPr="003F2E7D">
              <w:rPr>
                <w:rFonts w:ascii="Arial" w:hAnsi="Arial" w:cs="Arial"/>
                <w:sz w:val="15"/>
                <w:szCs w:val="15"/>
                <w:lang w:val="en-US"/>
              </w:rPr>
              <w:t>PS M</w:t>
            </w:r>
            <w:r w:rsidR="00A12D35" w:rsidRPr="003F2E7D">
              <w:rPr>
                <w:rFonts w:ascii="Arial" w:hAnsi="Arial" w:cs="Arial"/>
                <w:sz w:val="15"/>
                <w:szCs w:val="15"/>
                <w:lang w:val="en-US"/>
              </w:rPr>
              <w:t>.</w:t>
            </w:r>
            <w:r w:rsidRPr="003F2E7D">
              <w:rPr>
                <w:rFonts w:ascii="Arial" w:hAnsi="Arial" w:cs="Arial"/>
                <w:sz w:val="15"/>
                <w:szCs w:val="15"/>
                <w:lang w:val="en-US"/>
              </w:rPr>
              <w:t xml:space="preserve"> Gounass</w:t>
            </w:r>
          </w:p>
        </w:tc>
        <w:tc>
          <w:tcPr>
            <w:tcW w:w="975" w:type="dxa"/>
            <w:vAlign w:val="center"/>
          </w:tcPr>
          <w:p w:rsidR="00067D67" w:rsidRPr="003F2E7D" w:rsidRDefault="00BD7EB8"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7 046</w:t>
            </w:r>
          </w:p>
        </w:tc>
        <w:tc>
          <w:tcPr>
            <w:tcW w:w="942" w:type="dxa"/>
            <w:vAlign w:val="center"/>
          </w:tcPr>
          <w:p w:rsidR="00067D67" w:rsidRPr="003F2E7D" w:rsidRDefault="00BD7EB8"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368</w:t>
            </w:r>
          </w:p>
        </w:tc>
        <w:tc>
          <w:tcPr>
            <w:tcW w:w="792" w:type="dxa"/>
            <w:vAlign w:val="center"/>
          </w:tcPr>
          <w:p w:rsidR="00067D67" w:rsidRPr="003F2E7D" w:rsidRDefault="00BD7EB8"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5,2%</w:t>
            </w:r>
          </w:p>
        </w:tc>
        <w:tc>
          <w:tcPr>
            <w:tcW w:w="1081"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2 426</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lang w:val="en-US"/>
              </w:rPr>
            </w:pPr>
            <w:r w:rsidRPr="003F2E7D">
              <w:rPr>
                <w:rFonts w:ascii="Arial" w:eastAsia="Times New Roman" w:hAnsi="Arial" w:cs="Arial"/>
                <w:color w:val="000000"/>
                <w:sz w:val="15"/>
                <w:szCs w:val="15"/>
                <w:lang w:val="en-US"/>
              </w:rPr>
              <w:t>245</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lang w:val="en-US"/>
              </w:rPr>
              <w:t>10</w:t>
            </w:r>
            <w:r w:rsidRPr="003F2E7D">
              <w:rPr>
                <w:rFonts w:ascii="Arial" w:eastAsia="Times New Roman" w:hAnsi="Arial" w:cs="Arial"/>
                <w:color w:val="000000"/>
                <w:sz w:val="15"/>
                <w:szCs w:val="15"/>
              </w:rPr>
              <w:t>,1%</w:t>
            </w:r>
          </w:p>
        </w:tc>
      </w:tr>
      <w:tr w:rsidR="00A12D35" w:rsidRPr="003F2E7D" w:rsidTr="003F2E7D">
        <w:trPr>
          <w:trHeight w:val="113"/>
          <w:jc w:val="center"/>
        </w:trPr>
        <w:tc>
          <w:tcPr>
            <w:tcW w:w="1684" w:type="dxa"/>
            <w:vMerge/>
            <w:vAlign w:val="center"/>
          </w:tcPr>
          <w:p w:rsidR="00067D67" w:rsidRPr="003F2E7D" w:rsidRDefault="00067D67" w:rsidP="003F2E7D">
            <w:pPr>
              <w:keepNext/>
              <w:keepLines/>
              <w:spacing w:after="0" w:line="240" w:lineRule="auto"/>
              <w:rPr>
                <w:rFonts w:ascii="Arial" w:hAnsi="Arial" w:cs="Arial"/>
                <w:sz w:val="15"/>
                <w:szCs w:val="15"/>
              </w:rPr>
            </w:pPr>
          </w:p>
        </w:tc>
        <w:tc>
          <w:tcPr>
            <w:tcW w:w="1896" w:type="dxa"/>
            <w:vAlign w:val="center"/>
          </w:tcPr>
          <w:p w:rsidR="00067D67" w:rsidRPr="003F2E7D" w:rsidRDefault="00067D67" w:rsidP="003F2E7D">
            <w:pPr>
              <w:keepNext/>
              <w:keepLines/>
              <w:spacing w:after="0" w:line="240" w:lineRule="auto"/>
              <w:rPr>
                <w:rFonts w:ascii="Arial" w:hAnsi="Arial" w:cs="Arial"/>
                <w:sz w:val="15"/>
                <w:szCs w:val="15"/>
              </w:rPr>
            </w:pPr>
            <w:r w:rsidRPr="003F2E7D">
              <w:rPr>
                <w:rFonts w:ascii="Arial" w:hAnsi="Arial" w:cs="Arial"/>
                <w:sz w:val="15"/>
                <w:szCs w:val="15"/>
              </w:rPr>
              <w:t>PS Nimzatt</w:t>
            </w:r>
          </w:p>
        </w:tc>
        <w:tc>
          <w:tcPr>
            <w:tcW w:w="975" w:type="dxa"/>
            <w:vAlign w:val="center"/>
          </w:tcPr>
          <w:p w:rsidR="00067D67" w:rsidRPr="003F2E7D" w:rsidRDefault="00BD7EB8"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26 126</w:t>
            </w:r>
          </w:p>
        </w:tc>
        <w:tc>
          <w:tcPr>
            <w:tcW w:w="942" w:type="dxa"/>
            <w:vAlign w:val="center"/>
          </w:tcPr>
          <w:p w:rsidR="00067D67" w:rsidRPr="003F2E7D" w:rsidRDefault="00BD7EB8"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1 063</w:t>
            </w:r>
          </w:p>
        </w:tc>
        <w:tc>
          <w:tcPr>
            <w:tcW w:w="792" w:type="dxa"/>
            <w:vAlign w:val="center"/>
          </w:tcPr>
          <w:p w:rsidR="00067D67" w:rsidRPr="003F2E7D" w:rsidRDefault="00BD7EB8"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4,1%</w:t>
            </w:r>
          </w:p>
        </w:tc>
        <w:tc>
          <w:tcPr>
            <w:tcW w:w="1081"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13 609</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905</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color w:val="000000"/>
                <w:sz w:val="15"/>
                <w:szCs w:val="15"/>
              </w:rPr>
            </w:pPr>
            <w:r w:rsidRPr="003F2E7D">
              <w:rPr>
                <w:rFonts w:ascii="Arial" w:eastAsia="Times New Roman" w:hAnsi="Arial" w:cs="Arial"/>
                <w:color w:val="000000"/>
                <w:sz w:val="15"/>
                <w:szCs w:val="15"/>
              </w:rPr>
              <w:t>6,7%</w:t>
            </w:r>
          </w:p>
        </w:tc>
      </w:tr>
      <w:tr w:rsidR="00A12D35" w:rsidRPr="003F2E7D" w:rsidTr="003F2E7D">
        <w:trPr>
          <w:trHeight w:val="113"/>
          <w:jc w:val="center"/>
        </w:trPr>
        <w:tc>
          <w:tcPr>
            <w:tcW w:w="3580" w:type="dxa"/>
            <w:gridSpan w:val="2"/>
            <w:vAlign w:val="center"/>
          </w:tcPr>
          <w:p w:rsidR="00067D67" w:rsidRPr="003F2E7D" w:rsidRDefault="00067D67" w:rsidP="003F2E7D">
            <w:pPr>
              <w:keepNext/>
              <w:keepLines/>
              <w:spacing w:after="0" w:line="240" w:lineRule="auto"/>
              <w:jc w:val="center"/>
              <w:rPr>
                <w:rFonts w:ascii="Arial" w:hAnsi="Arial" w:cs="Arial"/>
                <w:b/>
                <w:sz w:val="15"/>
                <w:szCs w:val="15"/>
              </w:rPr>
            </w:pPr>
            <w:r w:rsidRPr="003F2E7D">
              <w:rPr>
                <w:rFonts w:ascii="Arial" w:hAnsi="Arial" w:cs="Arial"/>
                <w:b/>
                <w:sz w:val="15"/>
                <w:szCs w:val="15"/>
              </w:rPr>
              <w:t>Total</w:t>
            </w:r>
          </w:p>
        </w:tc>
        <w:tc>
          <w:tcPr>
            <w:tcW w:w="975" w:type="dxa"/>
            <w:vAlign w:val="center"/>
          </w:tcPr>
          <w:p w:rsidR="00067D67" w:rsidRPr="003F2E7D" w:rsidRDefault="00BD7EB8" w:rsidP="003F2E7D">
            <w:pPr>
              <w:keepNext/>
              <w:keepLines/>
              <w:spacing w:after="0" w:line="240" w:lineRule="auto"/>
              <w:jc w:val="center"/>
              <w:rPr>
                <w:rFonts w:ascii="Arial" w:eastAsia="Times New Roman" w:hAnsi="Arial" w:cs="Arial"/>
                <w:b/>
                <w:color w:val="000000"/>
                <w:sz w:val="15"/>
                <w:szCs w:val="15"/>
              </w:rPr>
            </w:pPr>
            <w:r w:rsidRPr="003F2E7D">
              <w:rPr>
                <w:rFonts w:ascii="Arial" w:eastAsia="Times New Roman" w:hAnsi="Arial" w:cs="Arial"/>
                <w:b/>
                <w:color w:val="000000"/>
                <w:sz w:val="15"/>
                <w:szCs w:val="15"/>
              </w:rPr>
              <w:t>131 858</w:t>
            </w:r>
          </w:p>
        </w:tc>
        <w:tc>
          <w:tcPr>
            <w:tcW w:w="942" w:type="dxa"/>
            <w:vAlign w:val="center"/>
          </w:tcPr>
          <w:p w:rsidR="00067D67" w:rsidRPr="003F2E7D" w:rsidRDefault="00BD7EB8" w:rsidP="003F2E7D">
            <w:pPr>
              <w:keepNext/>
              <w:keepLines/>
              <w:spacing w:after="0" w:line="240" w:lineRule="auto"/>
              <w:jc w:val="center"/>
              <w:rPr>
                <w:rFonts w:ascii="Arial" w:eastAsia="Times New Roman" w:hAnsi="Arial" w:cs="Arial"/>
                <w:b/>
                <w:color w:val="000000"/>
                <w:sz w:val="15"/>
                <w:szCs w:val="15"/>
              </w:rPr>
            </w:pPr>
            <w:r w:rsidRPr="003F2E7D">
              <w:rPr>
                <w:rFonts w:ascii="Arial" w:eastAsia="Times New Roman" w:hAnsi="Arial" w:cs="Arial"/>
                <w:b/>
                <w:color w:val="000000"/>
                <w:sz w:val="15"/>
                <w:szCs w:val="15"/>
              </w:rPr>
              <w:t>9842</w:t>
            </w:r>
          </w:p>
        </w:tc>
        <w:tc>
          <w:tcPr>
            <w:tcW w:w="792" w:type="dxa"/>
            <w:vAlign w:val="center"/>
          </w:tcPr>
          <w:p w:rsidR="00067D67" w:rsidRPr="003F2E7D" w:rsidRDefault="00BD7EB8" w:rsidP="003F2E7D">
            <w:pPr>
              <w:keepNext/>
              <w:keepLines/>
              <w:spacing w:after="0" w:line="240" w:lineRule="auto"/>
              <w:jc w:val="center"/>
              <w:rPr>
                <w:rFonts w:ascii="Arial" w:eastAsia="Times New Roman" w:hAnsi="Arial" w:cs="Arial"/>
                <w:b/>
                <w:color w:val="000000"/>
                <w:sz w:val="15"/>
                <w:szCs w:val="15"/>
              </w:rPr>
            </w:pPr>
            <w:r w:rsidRPr="003F2E7D">
              <w:rPr>
                <w:rFonts w:ascii="Arial" w:eastAsia="Times New Roman" w:hAnsi="Arial" w:cs="Arial"/>
                <w:b/>
                <w:color w:val="000000"/>
                <w:sz w:val="15"/>
                <w:szCs w:val="15"/>
              </w:rPr>
              <w:t>7,5%</w:t>
            </w:r>
          </w:p>
        </w:tc>
        <w:tc>
          <w:tcPr>
            <w:tcW w:w="1081" w:type="dxa"/>
          </w:tcPr>
          <w:p w:rsidR="00067D67" w:rsidRPr="003F2E7D" w:rsidRDefault="00067D67" w:rsidP="003F2E7D">
            <w:pPr>
              <w:keepNext/>
              <w:keepLines/>
              <w:spacing w:after="0" w:line="240" w:lineRule="auto"/>
              <w:jc w:val="center"/>
              <w:rPr>
                <w:rFonts w:ascii="Arial" w:eastAsia="Times New Roman" w:hAnsi="Arial" w:cs="Arial"/>
                <w:b/>
                <w:color w:val="000000"/>
                <w:sz w:val="15"/>
                <w:szCs w:val="15"/>
              </w:rPr>
            </w:pPr>
            <w:r w:rsidRPr="003F2E7D">
              <w:rPr>
                <w:rFonts w:ascii="Arial" w:eastAsia="Times New Roman" w:hAnsi="Arial" w:cs="Arial"/>
                <w:b/>
                <w:color w:val="000000"/>
                <w:sz w:val="15"/>
                <w:szCs w:val="15"/>
              </w:rPr>
              <w:t>71.048</w:t>
            </w:r>
          </w:p>
        </w:tc>
        <w:tc>
          <w:tcPr>
            <w:tcW w:w="942" w:type="dxa"/>
            <w:vAlign w:val="center"/>
          </w:tcPr>
          <w:p w:rsidR="00067D67" w:rsidRPr="003F2E7D" w:rsidRDefault="00067D67" w:rsidP="003F2E7D">
            <w:pPr>
              <w:keepNext/>
              <w:keepLines/>
              <w:spacing w:after="0" w:line="240" w:lineRule="auto"/>
              <w:jc w:val="center"/>
              <w:rPr>
                <w:rFonts w:ascii="Arial" w:eastAsia="Times New Roman" w:hAnsi="Arial" w:cs="Arial"/>
                <w:b/>
                <w:color w:val="000000"/>
                <w:sz w:val="15"/>
                <w:szCs w:val="15"/>
              </w:rPr>
            </w:pPr>
            <w:r w:rsidRPr="003F2E7D">
              <w:rPr>
                <w:rFonts w:ascii="Arial" w:eastAsia="Times New Roman" w:hAnsi="Arial" w:cs="Arial"/>
                <w:b/>
                <w:color w:val="000000"/>
                <w:sz w:val="15"/>
                <w:szCs w:val="15"/>
              </w:rPr>
              <w:t>8386</w:t>
            </w:r>
          </w:p>
        </w:tc>
        <w:tc>
          <w:tcPr>
            <w:tcW w:w="727" w:type="dxa"/>
            <w:vAlign w:val="center"/>
          </w:tcPr>
          <w:p w:rsidR="00067D67" w:rsidRPr="003F2E7D" w:rsidRDefault="00067D67" w:rsidP="003F2E7D">
            <w:pPr>
              <w:keepNext/>
              <w:keepLines/>
              <w:spacing w:after="0" w:line="240" w:lineRule="auto"/>
              <w:jc w:val="center"/>
              <w:rPr>
                <w:rFonts w:ascii="Arial" w:eastAsia="Times New Roman" w:hAnsi="Arial" w:cs="Arial"/>
                <w:b/>
                <w:color w:val="000000"/>
                <w:sz w:val="15"/>
                <w:szCs w:val="15"/>
              </w:rPr>
            </w:pPr>
            <w:r w:rsidRPr="003F2E7D">
              <w:rPr>
                <w:rFonts w:ascii="Arial" w:eastAsia="Times New Roman" w:hAnsi="Arial" w:cs="Arial"/>
                <w:b/>
                <w:color w:val="000000"/>
                <w:sz w:val="15"/>
                <w:szCs w:val="15"/>
              </w:rPr>
              <w:t>11,8%</w:t>
            </w:r>
          </w:p>
        </w:tc>
      </w:tr>
    </w:tbl>
    <w:p w:rsidR="008F0457" w:rsidRPr="00BC0296" w:rsidRDefault="00B54671" w:rsidP="003F2E7D">
      <w:pPr>
        <w:keepNext/>
        <w:keepLines/>
        <w:spacing w:before="120" w:after="0" w:line="240" w:lineRule="auto"/>
        <w:rPr>
          <w:rFonts w:ascii="Arial" w:hAnsi="Arial" w:cs="Arial"/>
          <w:sz w:val="18"/>
          <w:szCs w:val="18"/>
        </w:rPr>
      </w:pPr>
      <w:r w:rsidRPr="00BC0296">
        <w:rPr>
          <w:rFonts w:ascii="Arial" w:hAnsi="Arial" w:cs="Arial"/>
          <w:b/>
          <w:sz w:val="18"/>
          <w:szCs w:val="18"/>
        </w:rPr>
        <w:t>Source :</w:t>
      </w:r>
      <w:r w:rsidRPr="00BC0296">
        <w:rPr>
          <w:rFonts w:ascii="Arial" w:hAnsi="Arial" w:cs="Arial"/>
          <w:sz w:val="18"/>
          <w:szCs w:val="18"/>
        </w:rPr>
        <w:t xml:space="preserve"> </w:t>
      </w:r>
      <w:r w:rsidR="0004752A" w:rsidRPr="00BC0296">
        <w:rPr>
          <w:rFonts w:ascii="Arial" w:hAnsi="Arial" w:cs="Arial"/>
          <w:sz w:val="18"/>
          <w:szCs w:val="18"/>
        </w:rPr>
        <w:t xml:space="preserve">Tableau C en </w:t>
      </w:r>
      <w:r w:rsidR="00240365" w:rsidRPr="00BC0296">
        <w:rPr>
          <w:rFonts w:ascii="Arial" w:hAnsi="Arial" w:cs="Arial"/>
          <w:sz w:val="18"/>
          <w:szCs w:val="18"/>
        </w:rPr>
        <w:t xml:space="preserve">annexe </w:t>
      </w:r>
      <w:r w:rsidR="0004752A" w:rsidRPr="00BC0296">
        <w:rPr>
          <w:rFonts w:ascii="Arial" w:hAnsi="Arial" w:cs="Arial"/>
          <w:sz w:val="18"/>
          <w:szCs w:val="18"/>
        </w:rPr>
        <w:t>II</w:t>
      </w:r>
      <w:r w:rsidR="00EE2837" w:rsidRPr="00BC0296">
        <w:rPr>
          <w:rFonts w:ascii="Arial" w:hAnsi="Arial" w:cs="Arial"/>
          <w:sz w:val="18"/>
          <w:szCs w:val="18"/>
        </w:rPr>
        <w:t>-</w:t>
      </w:r>
      <w:r w:rsidR="0004752A" w:rsidRPr="00BC0296">
        <w:rPr>
          <w:rFonts w:ascii="Arial" w:hAnsi="Arial" w:cs="Arial"/>
          <w:sz w:val="18"/>
          <w:szCs w:val="18"/>
        </w:rPr>
        <w:t xml:space="preserve">1 </w:t>
      </w:r>
    </w:p>
    <w:p w:rsidR="00A509CB" w:rsidRDefault="00486053" w:rsidP="007E4B8B">
      <w:pPr>
        <w:pStyle w:val="Titre3"/>
        <w:numPr>
          <w:ilvl w:val="2"/>
          <w:numId w:val="12"/>
        </w:numPr>
        <w:spacing w:before="120" w:after="120" w:line="240" w:lineRule="auto"/>
        <w:ind w:left="567" w:hanging="425"/>
        <w:rPr>
          <w:rFonts w:ascii="Arial" w:hAnsi="Arial" w:cs="Arial"/>
          <w:i/>
          <w:color w:val="auto"/>
        </w:rPr>
      </w:pPr>
      <w:r w:rsidRPr="005E79DA">
        <w:rPr>
          <w:rFonts w:ascii="Arial" w:hAnsi="Arial" w:cs="Arial"/>
          <w:i/>
          <w:color w:val="auto"/>
        </w:rPr>
        <w:lastRenderedPageBreak/>
        <w:t xml:space="preserve"> </w:t>
      </w:r>
      <w:bookmarkStart w:id="34" w:name="_Toc387762812"/>
      <w:r w:rsidR="00A509CB" w:rsidRPr="005E79DA">
        <w:rPr>
          <w:rFonts w:ascii="Arial" w:hAnsi="Arial" w:cs="Arial"/>
          <w:i/>
          <w:color w:val="auto"/>
        </w:rPr>
        <w:t>Pratique de l’ISBC s</w:t>
      </w:r>
      <w:r w:rsidR="00592AC5">
        <w:rPr>
          <w:rFonts w:ascii="Arial" w:hAnsi="Arial" w:cs="Arial"/>
          <w:i/>
          <w:color w:val="auto"/>
        </w:rPr>
        <w:t>elon</w:t>
      </w:r>
      <w:r w:rsidR="00A509CB" w:rsidRPr="005E79DA">
        <w:rPr>
          <w:rFonts w:ascii="Arial" w:hAnsi="Arial" w:cs="Arial"/>
          <w:i/>
          <w:color w:val="auto"/>
        </w:rPr>
        <w:t xml:space="preserve"> les Portes d’entrée</w:t>
      </w:r>
      <w:bookmarkEnd w:id="34"/>
    </w:p>
    <w:p w:rsidR="0023530C" w:rsidRDefault="000D547C" w:rsidP="003F2E7D">
      <w:pPr>
        <w:keepNext/>
        <w:keepLines/>
        <w:spacing w:before="120" w:after="120" w:line="240" w:lineRule="auto"/>
        <w:jc w:val="both"/>
        <w:rPr>
          <w:rFonts w:ascii="Arial" w:hAnsi="Arial" w:cs="Arial"/>
        </w:rPr>
      </w:pPr>
      <w:r w:rsidRPr="005E79DA">
        <w:rPr>
          <w:rFonts w:ascii="Arial" w:hAnsi="Arial" w:cs="Arial"/>
        </w:rPr>
        <w:t>Pour un PPS donné, la fréquence moyenne d’administration de la fiche ISBC dépend de la taille</w:t>
      </w:r>
      <w:r w:rsidRPr="005E79DA">
        <w:rPr>
          <w:rStyle w:val="Appelnotedebasdep"/>
          <w:rFonts w:ascii="Arial" w:hAnsi="Arial" w:cs="Arial"/>
        </w:rPr>
        <w:footnoteReference w:id="20"/>
      </w:r>
      <w:r w:rsidRPr="005E79DA">
        <w:rPr>
          <w:rFonts w:ascii="Arial" w:hAnsi="Arial" w:cs="Arial"/>
        </w:rPr>
        <w:t xml:space="preserve"> et de la performance</w:t>
      </w:r>
      <w:r w:rsidRPr="005E79DA">
        <w:rPr>
          <w:rStyle w:val="Appelnotedebasdep"/>
          <w:rFonts w:ascii="Arial" w:hAnsi="Arial" w:cs="Arial"/>
        </w:rPr>
        <w:footnoteReference w:id="21"/>
      </w:r>
      <w:r w:rsidRPr="005E79DA">
        <w:rPr>
          <w:rFonts w:ascii="Arial" w:hAnsi="Arial" w:cs="Arial"/>
        </w:rPr>
        <w:t xml:space="preserve"> de chacune de ses Portes d’entrée. Or, celles-ci varient sensiblement aussi bien au sein d’un même PPS que d’un PPS à l’autre.  Aussi, pour pouvoir comprendre la cause de</w:t>
      </w:r>
      <w:r>
        <w:rPr>
          <w:rFonts w:ascii="Arial" w:hAnsi="Arial" w:cs="Arial"/>
        </w:rPr>
        <w:t xml:space="preserve"> </w:t>
      </w:r>
      <w:r w:rsidRPr="005E79DA">
        <w:rPr>
          <w:rFonts w:ascii="Arial" w:hAnsi="Arial" w:cs="Arial"/>
        </w:rPr>
        <w:t>ces différences de fréquence d’administration de la fiche ISBC par PPS, il est indispensable</w:t>
      </w:r>
      <w:r w:rsidR="003F2E7D">
        <w:rPr>
          <w:rFonts w:ascii="Arial" w:hAnsi="Arial" w:cs="Arial"/>
        </w:rPr>
        <w:t xml:space="preserve"> </w:t>
      </w:r>
      <w:r w:rsidR="00240365" w:rsidRPr="005E79DA">
        <w:rPr>
          <w:rFonts w:ascii="Arial" w:hAnsi="Arial" w:cs="Arial"/>
        </w:rPr>
        <w:t>d’</w:t>
      </w:r>
      <w:r w:rsidR="00617BC7" w:rsidRPr="005E79DA">
        <w:rPr>
          <w:rFonts w:ascii="Arial" w:hAnsi="Arial" w:cs="Arial"/>
        </w:rPr>
        <w:t xml:space="preserve">analyser conjointement le poids que représentent les consultations de chaque porte d’entrée et </w:t>
      </w:r>
      <w:r w:rsidR="00240365" w:rsidRPr="005E79DA">
        <w:rPr>
          <w:rFonts w:ascii="Arial" w:hAnsi="Arial" w:cs="Arial"/>
        </w:rPr>
        <w:t xml:space="preserve">la façon dont cette technique </w:t>
      </w:r>
      <w:r w:rsidR="00617BC7" w:rsidRPr="005E79DA">
        <w:rPr>
          <w:rFonts w:ascii="Arial" w:hAnsi="Arial" w:cs="Arial"/>
        </w:rPr>
        <w:t xml:space="preserve">y </w:t>
      </w:r>
      <w:r w:rsidR="00240365" w:rsidRPr="005E79DA">
        <w:rPr>
          <w:rFonts w:ascii="Arial" w:hAnsi="Arial" w:cs="Arial"/>
        </w:rPr>
        <w:t xml:space="preserve">est pratiquée. </w:t>
      </w:r>
    </w:p>
    <w:p w:rsidR="00200493" w:rsidRDefault="005E79DA" w:rsidP="003F2E7D">
      <w:pPr>
        <w:keepNext/>
        <w:keepLines/>
        <w:spacing w:before="120" w:after="120" w:line="240" w:lineRule="auto"/>
        <w:jc w:val="both"/>
        <w:rPr>
          <w:rFonts w:ascii="Arial" w:hAnsi="Arial" w:cs="Arial"/>
        </w:rPr>
      </w:pPr>
      <w:r w:rsidRPr="005E79DA">
        <w:rPr>
          <w:rFonts w:ascii="Arial" w:hAnsi="Arial" w:cs="Arial"/>
        </w:rPr>
        <w:t xml:space="preserve">Selon les données recueillies, la CPC constitue le motif de consultations le plus important avec 38,8% de </w:t>
      </w:r>
      <w:r w:rsidRPr="00BC0296">
        <w:rPr>
          <w:rFonts w:ascii="Arial" w:hAnsi="Arial" w:cs="Arial"/>
        </w:rPr>
        <w:t>l’ensemble des consultations</w:t>
      </w:r>
      <w:r w:rsidR="00A7437B">
        <w:rPr>
          <w:rFonts w:ascii="Arial" w:hAnsi="Arial" w:cs="Arial"/>
        </w:rPr>
        <w:t>,</w:t>
      </w:r>
      <w:r w:rsidRPr="00BC0296">
        <w:rPr>
          <w:rFonts w:ascii="Arial" w:hAnsi="Arial" w:cs="Arial"/>
        </w:rPr>
        <w:t xml:space="preserve"> toutes unités de soins confondues</w:t>
      </w:r>
      <w:r w:rsidRPr="00BC0296">
        <w:rPr>
          <w:rStyle w:val="Appelnotedebasdep"/>
          <w:rFonts w:ascii="Arial" w:hAnsi="Arial" w:cs="Arial"/>
        </w:rPr>
        <w:footnoteReference w:id="22"/>
      </w:r>
      <w:r w:rsidRPr="00BC0296">
        <w:rPr>
          <w:rFonts w:ascii="Arial" w:hAnsi="Arial" w:cs="Arial"/>
        </w:rPr>
        <w:t>. Elle est suivie par le PEV (22,5%). La CPN, CPoN et la GYoN ne représentent que respectivement 16,0%, 8,7% et</w:t>
      </w:r>
      <w:r w:rsidR="0004752A" w:rsidRPr="00BC0296">
        <w:rPr>
          <w:rFonts w:ascii="Arial" w:hAnsi="Arial" w:cs="Arial"/>
        </w:rPr>
        <w:t xml:space="preserve"> </w:t>
      </w:r>
      <w:r w:rsidR="00200493" w:rsidRPr="00BC0296">
        <w:rPr>
          <w:rFonts w:ascii="Arial" w:hAnsi="Arial" w:cs="Arial"/>
        </w:rPr>
        <w:t>6,7%</w:t>
      </w:r>
      <w:r w:rsidR="006B24E4" w:rsidRPr="00BC0296">
        <w:rPr>
          <w:rFonts w:ascii="Arial" w:hAnsi="Arial" w:cs="Arial"/>
        </w:rPr>
        <w:t xml:space="preserve">. La part </w:t>
      </w:r>
      <w:r w:rsidR="00200493" w:rsidRPr="00BC0296">
        <w:rPr>
          <w:rFonts w:ascii="Arial" w:hAnsi="Arial" w:cs="Arial"/>
        </w:rPr>
        <w:t xml:space="preserve">respective </w:t>
      </w:r>
      <w:r w:rsidR="006B24E4" w:rsidRPr="00BC0296">
        <w:rPr>
          <w:rFonts w:ascii="Arial" w:hAnsi="Arial" w:cs="Arial"/>
        </w:rPr>
        <w:t>des autres unités de soins est négligeable</w:t>
      </w:r>
      <w:r w:rsidR="00200493" w:rsidRPr="00BC0296">
        <w:rPr>
          <w:rFonts w:ascii="Arial" w:hAnsi="Arial" w:cs="Arial"/>
        </w:rPr>
        <w:t xml:space="preserve"> et varie entre 0,4% et 3,6% (cf. </w:t>
      </w:r>
      <w:r w:rsidR="0004752A" w:rsidRPr="00BC0296">
        <w:rPr>
          <w:rFonts w:ascii="Arial" w:hAnsi="Arial" w:cs="Arial"/>
        </w:rPr>
        <w:t xml:space="preserve">Tableau C en </w:t>
      </w:r>
      <w:r w:rsidR="00200493" w:rsidRPr="00BC0296">
        <w:rPr>
          <w:rFonts w:ascii="Arial" w:hAnsi="Arial" w:cs="Arial"/>
        </w:rPr>
        <w:t xml:space="preserve">annexe </w:t>
      </w:r>
      <w:r w:rsidR="0004752A" w:rsidRPr="00BC0296">
        <w:rPr>
          <w:rFonts w:ascii="Arial" w:hAnsi="Arial" w:cs="Arial"/>
        </w:rPr>
        <w:t>II</w:t>
      </w:r>
      <w:r w:rsidR="00EE2837" w:rsidRPr="00BC0296">
        <w:rPr>
          <w:rFonts w:ascii="Arial" w:hAnsi="Arial" w:cs="Arial"/>
        </w:rPr>
        <w:t>-</w:t>
      </w:r>
      <w:r w:rsidR="00200493" w:rsidRPr="00BC0296">
        <w:rPr>
          <w:rFonts w:ascii="Arial" w:hAnsi="Arial" w:cs="Arial"/>
        </w:rPr>
        <w:t xml:space="preserve">1. Compte tenu de leur poids, ces dernières unités de soins </w:t>
      </w:r>
      <w:r w:rsidR="00E87E1E">
        <w:rPr>
          <w:rFonts w:ascii="Arial" w:hAnsi="Arial" w:cs="Arial"/>
        </w:rPr>
        <w:t>influe</w:t>
      </w:r>
      <w:r w:rsidR="007A6FCE" w:rsidRPr="00BC0296">
        <w:rPr>
          <w:rFonts w:ascii="Arial" w:hAnsi="Arial" w:cs="Arial"/>
        </w:rPr>
        <w:t>nt peu sur le nombre de femmes</w:t>
      </w:r>
      <w:r w:rsidR="007A6FCE" w:rsidRPr="005E79DA">
        <w:rPr>
          <w:rFonts w:ascii="Arial" w:hAnsi="Arial" w:cs="Arial"/>
        </w:rPr>
        <w:t xml:space="preserve"> soumises à l’ISBC</w:t>
      </w:r>
      <w:r w:rsidR="007E46D2" w:rsidRPr="005E79DA">
        <w:rPr>
          <w:rFonts w:ascii="Arial" w:hAnsi="Arial" w:cs="Arial"/>
        </w:rPr>
        <w:t xml:space="preserve"> et, par conséquent</w:t>
      </w:r>
      <w:r w:rsidR="00A7437B">
        <w:rPr>
          <w:rFonts w:ascii="Arial" w:hAnsi="Arial" w:cs="Arial"/>
        </w:rPr>
        <w:t>,</w:t>
      </w:r>
      <w:r w:rsidR="007E46D2" w:rsidRPr="005E79DA">
        <w:rPr>
          <w:rFonts w:ascii="Arial" w:hAnsi="Arial" w:cs="Arial"/>
        </w:rPr>
        <w:t xml:space="preserve"> sur les performances</w:t>
      </w:r>
      <w:r w:rsidR="00927787" w:rsidRPr="005E79DA">
        <w:rPr>
          <w:rStyle w:val="Appelnotedebasdep"/>
          <w:rFonts w:ascii="Arial" w:hAnsi="Arial" w:cs="Arial"/>
        </w:rPr>
        <w:footnoteReference w:id="23"/>
      </w:r>
      <w:r w:rsidR="007E46D2" w:rsidRPr="005E79DA">
        <w:rPr>
          <w:rFonts w:ascii="Arial" w:hAnsi="Arial" w:cs="Arial"/>
        </w:rPr>
        <w:t xml:space="preserve"> des PPS</w:t>
      </w:r>
      <w:r w:rsidR="00200493" w:rsidRPr="005E79DA">
        <w:rPr>
          <w:rFonts w:ascii="Arial" w:hAnsi="Arial" w:cs="Arial"/>
        </w:rPr>
        <w:t>.</w:t>
      </w:r>
    </w:p>
    <w:p w:rsidR="00567524" w:rsidRDefault="00147E73" w:rsidP="003F2E7D">
      <w:pPr>
        <w:keepNext/>
        <w:keepLines/>
        <w:spacing w:before="120" w:after="120" w:line="240" w:lineRule="auto"/>
        <w:jc w:val="both"/>
        <w:rPr>
          <w:rFonts w:ascii="Arial" w:hAnsi="Arial" w:cs="Arial"/>
        </w:rPr>
      </w:pPr>
      <w:r w:rsidRPr="005E79DA">
        <w:rPr>
          <w:rFonts w:ascii="Arial" w:hAnsi="Arial" w:cs="Arial"/>
        </w:rPr>
        <w:t xml:space="preserve">Par ailleurs, </w:t>
      </w:r>
      <w:r w:rsidRPr="00BC0296">
        <w:rPr>
          <w:rFonts w:ascii="Arial" w:hAnsi="Arial" w:cs="Arial"/>
        </w:rPr>
        <w:t>l’examen du graphique 1</w:t>
      </w:r>
      <w:r w:rsidR="0071697C" w:rsidRPr="00BC0296">
        <w:rPr>
          <w:rFonts w:ascii="Arial" w:hAnsi="Arial" w:cs="Arial"/>
        </w:rPr>
        <w:t xml:space="preserve"> </w:t>
      </w:r>
      <w:r w:rsidRPr="00BC0296">
        <w:rPr>
          <w:rFonts w:ascii="Arial" w:hAnsi="Arial" w:cs="Arial"/>
        </w:rPr>
        <w:t>montre que la pratique de l’ISBC varie sensiblement d’une porte d’entrée à l’autre. La CPoN est l’unité de soins où l’administration de la fiche ISBC se fait le plus fréquemment avec un score moyen, tous PPS confondus, de 23,3% de ses clientes. Elle est suivie de près par les SAA (20,3%) et la CPN (14,5%). Les portes d’entrée</w:t>
      </w:r>
      <w:r w:rsidR="0076538F" w:rsidRPr="00BC0296">
        <w:rPr>
          <w:rFonts w:ascii="Arial" w:hAnsi="Arial" w:cs="Arial"/>
        </w:rPr>
        <w:t xml:space="preserve"> </w:t>
      </w:r>
      <w:r w:rsidR="003F2BF5" w:rsidRPr="00BC0296">
        <w:rPr>
          <w:rFonts w:ascii="Arial" w:hAnsi="Arial" w:cs="Arial"/>
        </w:rPr>
        <w:t xml:space="preserve">restantes sont très loin derrière avec des proportions relativement faibles. </w:t>
      </w:r>
      <w:r w:rsidR="00516966" w:rsidRPr="00BC0296">
        <w:rPr>
          <w:rFonts w:ascii="Arial" w:hAnsi="Arial" w:cs="Arial"/>
        </w:rPr>
        <w:t xml:space="preserve">Il en est ainsi en particulier du </w:t>
      </w:r>
      <w:r w:rsidR="003F2BF5" w:rsidRPr="00BC0296">
        <w:rPr>
          <w:rFonts w:ascii="Arial" w:hAnsi="Arial" w:cs="Arial"/>
        </w:rPr>
        <w:t xml:space="preserve">PEV </w:t>
      </w:r>
      <w:r w:rsidR="00516966" w:rsidRPr="00BC0296">
        <w:rPr>
          <w:rFonts w:ascii="Arial" w:hAnsi="Arial" w:cs="Arial"/>
        </w:rPr>
        <w:t>avec 7,3% de</w:t>
      </w:r>
      <w:r w:rsidR="003F2BF5" w:rsidRPr="00BC0296">
        <w:rPr>
          <w:rFonts w:ascii="Arial" w:hAnsi="Arial" w:cs="Arial"/>
        </w:rPr>
        <w:t xml:space="preserve"> </w:t>
      </w:r>
      <w:r w:rsidR="007A6FCE" w:rsidRPr="00BC0296">
        <w:rPr>
          <w:rFonts w:ascii="Arial" w:hAnsi="Arial" w:cs="Arial"/>
        </w:rPr>
        <w:t xml:space="preserve">ses </w:t>
      </w:r>
      <w:r w:rsidR="003F2BF5" w:rsidRPr="00BC0296">
        <w:rPr>
          <w:rFonts w:ascii="Arial" w:hAnsi="Arial" w:cs="Arial"/>
        </w:rPr>
        <w:t xml:space="preserve">consultations ayant abouti à l’administration de la fiche </w:t>
      </w:r>
      <w:r w:rsidR="00516966" w:rsidRPr="00BC0296">
        <w:rPr>
          <w:rFonts w:ascii="Arial" w:hAnsi="Arial" w:cs="Arial"/>
        </w:rPr>
        <w:t xml:space="preserve">ISBC et 2,2% pour la CPC, ce qui est </w:t>
      </w:r>
      <w:r w:rsidR="00200493" w:rsidRPr="00BC0296">
        <w:rPr>
          <w:rFonts w:ascii="Arial" w:hAnsi="Arial" w:cs="Arial"/>
        </w:rPr>
        <w:t>marginal</w:t>
      </w:r>
      <w:r w:rsidR="00516966" w:rsidRPr="00BC0296">
        <w:rPr>
          <w:rFonts w:ascii="Arial" w:hAnsi="Arial" w:cs="Arial"/>
        </w:rPr>
        <w:t>.</w:t>
      </w:r>
      <w:r w:rsidR="003F2BF5" w:rsidRPr="00BC0296">
        <w:rPr>
          <w:rFonts w:ascii="Arial" w:hAnsi="Arial" w:cs="Arial"/>
        </w:rPr>
        <w:t xml:space="preserve"> </w:t>
      </w:r>
    </w:p>
    <w:p w:rsidR="00EE2837" w:rsidRPr="006F1FDA" w:rsidRDefault="00567524" w:rsidP="003F2E7D">
      <w:pPr>
        <w:pStyle w:val="tabtit"/>
        <w:keepNext/>
        <w:keepLines/>
        <w:spacing w:before="0" w:after="0"/>
        <w:rPr>
          <w:b w:val="0"/>
          <w:lang w:val="fr-FR"/>
        </w:rPr>
      </w:pPr>
      <w:bookmarkStart w:id="35" w:name="_Toc385599984"/>
      <w:bookmarkStart w:id="36" w:name="_Toc386012035"/>
      <w:bookmarkStart w:id="37" w:name="_Toc386465225"/>
      <w:bookmarkStart w:id="38" w:name="_Toc385509511"/>
      <w:r w:rsidRPr="00BC0296">
        <w:rPr>
          <w:lang w:val="fr-FR"/>
        </w:rPr>
        <w:t xml:space="preserve">Graphique </w:t>
      </w:r>
      <w:r w:rsidR="00FA382D" w:rsidRPr="00BC0296">
        <w:rPr>
          <w:lang w:val="fr-FR"/>
        </w:rPr>
        <w:t>0</w:t>
      </w:r>
      <w:r w:rsidRPr="00BC0296">
        <w:rPr>
          <w:lang w:val="fr-FR"/>
        </w:rPr>
        <w:t>1</w:t>
      </w:r>
      <w:r w:rsidR="00486053" w:rsidRPr="00BC0296">
        <w:rPr>
          <w:lang w:val="fr-FR"/>
        </w:rPr>
        <w:t> </w:t>
      </w:r>
      <w:r w:rsidR="00486053" w:rsidRPr="006F1FDA">
        <w:rPr>
          <w:b w:val="0"/>
          <w:lang w:val="fr-FR"/>
        </w:rPr>
        <w:t>: Proportion de consultation ayant abouti à l’administration</w:t>
      </w:r>
      <w:r w:rsidR="00147E73" w:rsidRPr="006F1FDA">
        <w:rPr>
          <w:b w:val="0"/>
          <w:lang w:val="fr-FR"/>
        </w:rPr>
        <w:t xml:space="preserve"> d’une</w:t>
      </w:r>
      <w:r w:rsidR="0071697C" w:rsidRPr="006F1FDA">
        <w:rPr>
          <w:b w:val="0"/>
          <w:lang w:val="fr-FR"/>
        </w:rPr>
        <w:t xml:space="preserve"> </w:t>
      </w:r>
      <w:r w:rsidR="00486053" w:rsidRPr="006F1FDA">
        <w:rPr>
          <w:b w:val="0"/>
          <w:lang w:val="fr-FR"/>
        </w:rPr>
        <w:t>fiche</w:t>
      </w:r>
      <w:r w:rsidR="00E55A9A" w:rsidRPr="006F1FDA">
        <w:rPr>
          <w:b w:val="0"/>
          <w:lang w:val="fr-FR"/>
        </w:rPr>
        <w:t xml:space="preserve"> </w:t>
      </w:r>
      <w:r w:rsidR="00486053" w:rsidRPr="006F1FDA">
        <w:rPr>
          <w:b w:val="0"/>
          <w:lang w:val="fr-FR"/>
        </w:rPr>
        <w:t>ISBC</w:t>
      </w:r>
      <w:bookmarkEnd w:id="35"/>
      <w:bookmarkEnd w:id="36"/>
      <w:bookmarkEnd w:id="37"/>
    </w:p>
    <w:p w:rsidR="00EE2837" w:rsidRPr="006F1FDA" w:rsidRDefault="00EE2837" w:rsidP="003F2E7D">
      <w:pPr>
        <w:pStyle w:val="tabtit"/>
        <w:keepNext/>
        <w:keepLines/>
        <w:spacing w:before="0" w:after="0"/>
        <w:rPr>
          <w:b w:val="0"/>
          <w:lang w:val="fr-FR"/>
        </w:rPr>
      </w:pPr>
      <w:r w:rsidRPr="006F1FDA">
        <w:rPr>
          <w:b w:val="0"/>
          <w:lang w:val="fr-FR"/>
        </w:rPr>
        <w:t xml:space="preserve">                         </w:t>
      </w:r>
      <w:bookmarkStart w:id="39" w:name="_Toc385599985"/>
      <w:r w:rsidR="009F2194">
        <w:rPr>
          <w:b w:val="0"/>
          <w:lang w:val="fr-FR"/>
        </w:rPr>
        <w:t xml:space="preserve"> </w:t>
      </w:r>
      <w:bookmarkStart w:id="40" w:name="_Toc386012036"/>
      <w:bookmarkStart w:id="41" w:name="_Toc386465226"/>
      <w:r w:rsidRPr="006F1FDA">
        <w:rPr>
          <w:b w:val="0"/>
          <w:lang w:val="fr-FR"/>
        </w:rPr>
        <w:t>P</w:t>
      </w:r>
      <w:r w:rsidR="00486053" w:rsidRPr="006F1FDA">
        <w:rPr>
          <w:b w:val="0"/>
          <w:lang w:val="fr-FR"/>
        </w:rPr>
        <w:t>armi</w:t>
      </w:r>
      <w:bookmarkEnd w:id="38"/>
      <w:r w:rsidRPr="006F1FDA">
        <w:rPr>
          <w:b w:val="0"/>
          <w:lang w:val="fr-FR"/>
        </w:rPr>
        <w:t xml:space="preserve"> </w:t>
      </w:r>
      <w:bookmarkStart w:id="42" w:name="_Toc385509512"/>
      <w:r w:rsidR="00486053" w:rsidRPr="006F1FDA">
        <w:rPr>
          <w:b w:val="0"/>
          <w:lang w:val="fr-FR"/>
        </w:rPr>
        <w:t>toutes les consultations d’une porte</w:t>
      </w:r>
      <w:r w:rsidR="00147E73" w:rsidRPr="006F1FDA">
        <w:rPr>
          <w:b w:val="0"/>
          <w:lang w:val="fr-FR"/>
        </w:rPr>
        <w:t xml:space="preserve"> d’entrée</w:t>
      </w:r>
      <w:r w:rsidR="0071697C" w:rsidRPr="006F1FDA">
        <w:rPr>
          <w:b w:val="0"/>
          <w:lang w:val="fr-FR"/>
        </w:rPr>
        <w:t xml:space="preserve"> </w:t>
      </w:r>
      <w:r w:rsidR="00486053" w:rsidRPr="006F1FDA">
        <w:rPr>
          <w:b w:val="0"/>
          <w:lang w:val="fr-FR"/>
        </w:rPr>
        <w:t>donnée (tous</w:t>
      </w:r>
      <w:r w:rsidR="00E55A9A" w:rsidRPr="006F1FDA">
        <w:rPr>
          <w:b w:val="0"/>
          <w:lang w:val="fr-FR"/>
        </w:rPr>
        <w:t xml:space="preserve"> </w:t>
      </w:r>
      <w:r w:rsidR="00486053" w:rsidRPr="006F1FDA">
        <w:rPr>
          <w:b w:val="0"/>
          <w:lang w:val="fr-FR"/>
        </w:rPr>
        <w:t>les PPS</w:t>
      </w:r>
      <w:bookmarkEnd w:id="39"/>
      <w:bookmarkEnd w:id="40"/>
      <w:bookmarkEnd w:id="41"/>
    </w:p>
    <w:p w:rsidR="00567524" w:rsidRPr="006F1FDA" w:rsidRDefault="00EE2837" w:rsidP="003F2E7D">
      <w:pPr>
        <w:pStyle w:val="tabtit"/>
        <w:keepNext/>
        <w:keepLines/>
        <w:spacing w:before="0" w:after="0"/>
        <w:rPr>
          <w:b w:val="0"/>
          <w:lang w:val="fr-FR"/>
        </w:rPr>
      </w:pPr>
      <w:r w:rsidRPr="006F1FDA">
        <w:rPr>
          <w:b w:val="0"/>
          <w:lang w:val="fr-FR"/>
        </w:rPr>
        <w:t xml:space="preserve">                         </w:t>
      </w:r>
      <w:r w:rsidR="00486053" w:rsidRPr="006F1FDA">
        <w:rPr>
          <w:b w:val="0"/>
          <w:lang w:val="fr-FR"/>
        </w:rPr>
        <w:t xml:space="preserve"> </w:t>
      </w:r>
      <w:bookmarkStart w:id="43" w:name="_Toc385599986"/>
      <w:bookmarkStart w:id="44" w:name="_Toc386012037"/>
      <w:bookmarkStart w:id="45" w:name="_Toc386465227"/>
      <w:r w:rsidR="00486053" w:rsidRPr="006F1FDA">
        <w:rPr>
          <w:b w:val="0"/>
          <w:lang w:val="fr-FR"/>
        </w:rPr>
        <w:t>confondus)</w:t>
      </w:r>
      <w:bookmarkEnd w:id="42"/>
      <w:bookmarkEnd w:id="43"/>
      <w:bookmarkEnd w:id="44"/>
      <w:bookmarkEnd w:id="45"/>
    </w:p>
    <w:p w:rsidR="005E79DA" w:rsidRPr="005E79DA" w:rsidRDefault="005E79DA" w:rsidP="003F2E7D">
      <w:pPr>
        <w:keepNext/>
        <w:keepLines/>
        <w:spacing w:after="0" w:line="240" w:lineRule="auto"/>
        <w:jc w:val="both"/>
        <w:rPr>
          <w:rFonts w:ascii="Arial" w:hAnsi="Arial" w:cs="Arial"/>
          <w:color w:val="C00000"/>
        </w:rPr>
      </w:pPr>
    </w:p>
    <w:p w:rsidR="00CD59A8" w:rsidRDefault="00D6600A" w:rsidP="003F2E7D">
      <w:pPr>
        <w:keepNext/>
        <w:keepLines/>
        <w:spacing w:after="0" w:line="240" w:lineRule="auto"/>
        <w:jc w:val="center"/>
        <w:rPr>
          <w:rFonts w:ascii="Arial" w:hAnsi="Arial" w:cs="Arial"/>
          <w:color w:val="C00000"/>
          <w:sz w:val="24"/>
          <w:szCs w:val="24"/>
        </w:rPr>
      </w:pPr>
      <w:r w:rsidRPr="00D6600A">
        <w:rPr>
          <w:rFonts w:ascii="Arial" w:hAnsi="Arial" w:cs="Arial"/>
          <w:noProof/>
          <w:color w:val="C00000"/>
          <w:sz w:val="24"/>
          <w:szCs w:val="24"/>
        </w:rPr>
        <w:drawing>
          <wp:inline distT="0" distB="0" distL="0" distR="0">
            <wp:extent cx="3727450" cy="1504950"/>
            <wp:effectExtent l="19050" t="0" r="2540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6053" w:rsidRPr="00BC0296" w:rsidRDefault="00486053" w:rsidP="003F2E7D">
      <w:pPr>
        <w:keepNext/>
        <w:keepLines/>
        <w:spacing w:before="120" w:after="0" w:line="240" w:lineRule="auto"/>
        <w:rPr>
          <w:rFonts w:ascii="Arial" w:hAnsi="Arial" w:cs="Arial"/>
          <w:sz w:val="18"/>
          <w:szCs w:val="18"/>
        </w:rPr>
      </w:pPr>
      <w:r w:rsidRPr="00BC0296">
        <w:rPr>
          <w:rFonts w:ascii="Arial" w:hAnsi="Arial" w:cs="Arial"/>
          <w:b/>
          <w:sz w:val="18"/>
          <w:szCs w:val="18"/>
        </w:rPr>
        <w:t>Source :</w:t>
      </w:r>
      <w:r w:rsidRPr="00BC0296">
        <w:rPr>
          <w:rFonts w:ascii="Arial" w:hAnsi="Arial" w:cs="Arial"/>
          <w:sz w:val="18"/>
          <w:szCs w:val="18"/>
        </w:rPr>
        <w:t xml:space="preserve"> Tableaux </w:t>
      </w:r>
      <w:r w:rsidR="0004752A" w:rsidRPr="00BC0296">
        <w:rPr>
          <w:rFonts w:ascii="Arial" w:hAnsi="Arial" w:cs="Arial"/>
          <w:sz w:val="18"/>
          <w:szCs w:val="18"/>
        </w:rPr>
        <w:t xml:space="preserve">C </w:t>
      </w:r>
      <w:r w:rsidRPr="00BC0296">
        <w:rPr>
          <w:rFonts w:ascii="Arial" w:hAnsi="Arial" w:cs="Arial"/>
          <w:sz w:val="18"/>
          <w:szCs w:val="18"/>
        </w:rPr>
        <w:t xml:space="preserve">en annexe </w:t>
      </w:r>
      <w:r w:rsidR="0004752A" w:rsidRPr="00BC0296">
        <w:rPr>
          <w:rFonts w:ascii="Arial" w:hAnsi="Arial" w:cs="Arial"/>
          <w:sz w:val="18"/>
          <w:szCs w:val="18"/>
        </w:rPr>
        <w:t>II</w:t>
      </w:r>
      <w:r w:rsidR="00EE2837" w:rsidRPr="00BC0296">
        <w:rPr>
          <w:rFonts w:ascii="Arial" w:hAnsi="Arial" w:cs="Arial"/>
          <w:sz w:val="18"/>
          <w:szCs w:val="18"/>
        </w:rPr>
        <w:t>-</w:t>
      </w:r>
      <w:r w:rsidRPr="00BC0296">
        <w:rPr>
          <w:rFonts w:ascii="Arial" w:hAnsi="Arial" w:cs="Arial"/>
          <w:sz w:val="18"/>
          <w:szCs w:val="18"/>
        </w:rPr>
        <w:t>1.</w:t>
      </w:r>
    </w:p>
    <w:p w:rsidR="00CD59A8" w:rsidRDefault="00CD59A8" w:rsidP="003F2E7D">
      <w:pPr>
        <w:keepNext/>
        <w:keepLines/>
        <w:spacing w:after="0" w:line="240" w:lineRule="auto"/>
        <w:jc w:val="both"/>
        <w:rPr>
          <w:rFonts w:ascii="Arial" w:hAnsi="Arial" w:cs="Arial"/>
        </w:rPr>
      </w:pPr>
    </w:p>
    <w:p w:rsidR="00D573EE" w:rsidRPr="00BC0296" w:rsidRDefault="00545A47" w:rsidP="003F2E7D">
      <w:pPr>
        <w:keepNext/>
        <w:keepLines/>
        <w:spacing w:after="0" w:line="240" w:lineRule="auto"/>
        <w:jc w:val="both"/>
        <w:rPr>
          <w:rFonts w:ascii="Arial" w:hAnsi="Arial" w:cs="Arial"/>
        </w:rPr>
      </w:pPr>
      <w:r>
        <w:rPr>
          <w:rFonts w:ascii="Arial" w:hAnsi="Arial" w:cs="Arial"/>
        </w:rPr>
        <w:t xml:space="preserve">Toutes fois, ces moyennes ne rendent pas bien compte de l’ampleur de la </w:t>
      </w:r>
      <w:r w:rsidRPr="00BC0296">
        <w:rPr>
          <w:rFonts w:ascii="Arial" w:hAnsi="Arial" w:cs="Arial"/>
        </w:rPr>
        <w:t>fréquence de l’administration de la fiche ISBC</w:t>
      </w:r>
      <w:r>
        <w:rPr>
          <w:rFonts w:ascii="Arial" w:hAnsi="Arial" w:cs="Arial"/>
        </w:rPr>
        <w:t xml:space="preserve">. En effet, à travers leurs fortes variations mensuelles, les performances des principales portes d’entrée liées à la SR sont </w:t>
      </w:r>
      <w:r w:rsidRPr="00BC0296">
        <w:rPr>
          <w:rFonts w:ascii="Arial" w:hAnsi="Arial" w:cs="Arial"/>
        </w:rPr>
        <w:t>très élevée</w:t>
      </w:r>
      <w:r>
        <w:rPr>
          <w:rFonts w:ascii="Arial" w:hAnsi="Arial" w:cs="Arial"/>
        </w:rPr>
        <w:t>s une bonne partie des mois, frisant la systématisation. Ainsi, la CPN au PS Darou Rakhmane a réalisé un score de 89,5% au onzième mois (m11)(cf. tableau F8 en annexe II), la CPoN à la maternité de Dalifort 94,3% en m10(cf. tableau F6 en annexe II)</w:t>
      </w:r>
      <w:r w:rsidRPr="00BC0296">
        <w:rPr>
          <w:rFonts w:ascii="Arial" w:hAnsi="Arial" w:cs="Arial"/>
        </w:rPr>
        <w:t xml:space="preserve">, </w:t>
      </w:r>
      <w:r>
        <w:rPr>
          <w:rFonts w:ascii="Arial" w:hAnsi="Arial" w:cs="Arial"/>
        </w:rPr>
        <w:t>la SAA au CS de Ouakam 100,0% de m6 à m9(cf. tableau F1 en annexe II), etc. En revanche, dans les portes d’entrée non SR (CPC, PEV, etc.), les performances mensuelles sont</w:t>
      </w:r>
      <w:r w:rsidRPr="00BC0296">
        <w:rPr>
          <w:rFonts w:ascii="Arial" w:hAnsi="Arial" w:cs="Arial"/>
        </w:rPr>
        <w:t xml:space="preserve"> </w:t>
      </w:r>
      <w:r>
        <w:rPr>
          <w:rFonts w:ascii="Arial" w:hAnsi="Arial" w:cs="Arial"/>
        </w:rPr>
        <w:t>à la fois très irrégulières et faibles</w:t>
      </w:r>
      <w:r w:rsidRPr="00BC0296">
        <w:rPr>
          <w:rFonts w:ascii="Arial" w:hAnsi="Arial" w:cs="Arial"/>
        </w:rPr>
        <w:t>.</w:t>
      </w:r>
      <w:r w:rsidR="00FF5085">
        <w:rPr>
          <w:rFonts w:ascii="Arial" w:hAnsi="Arial" w:cs="Arial"/>
        </w:rPr>
        <w:t xml:space="preserve"> Ainsi, au </w:t>
      </w:r>
      <w:r w:rsidR="00FF5085" w:rsidRPr="009A35FA">
        <w:rPr>
          <w:rFonts w:ascii="Arial" w:hAnsi="Arial" w:cs="Arial"/>
        </w:rPr>
        <w:t>CP</w:t>
      </w:r>
      <w:r w:rsidR="00FF5085">
        <w:rPr>
          <w:rFonts w:ascii="Arial" w:hAnsi="Arial" w:cs="Arial"/>
        </w:rPr>
        <w:t>C d</w:t>
      </w:r>
      <w:r w:rsidR="00FF5085" w:rsidRPr="009A35FA">
        <w:rPr>
          <w:rFonts w:ascii="Arial" w:hAnsi="Arial" w:cs="Arial"/>
        </w:rPr>
        <w:t>u PS Darou Rakhmane</w:t>
      </w:r>
      <w:r w:rsidR="00FF5085">
        <w:rPr>
          <w:rFonts w:ascii="Arial" w:hAnsi="Arial" w:cs="Arial"/>
        </w:rPr>
        <w:t>, ces scores varient de 0,0% à  4,9% et ceux  de son PEV de 3,9% à 38,6%</w:t>
      </w:r>
      <w:r w:rsidR="00FF5085" w:rsidRPr="009A35FA">
        <w:rPr>
          <w:rFonts w:ascii="Arial" w:hAnsi="Arial" w:cs="Arial"/>
        </w:rPr>
        <w:t>.</w:t>
      </w:r>
    </w:p>
    <w:p w:rsidR="00CD59A8" w:rsidRPr="00BC0296" w:rsidRDefault="00CD59A8" w:rsidP="003F2E7D">
      <w:pPr>
        <w:keepNext/>
        <w:keepLines/>
        <w:spacing w:before="120" w:after="120" w:line="240" w:lineRule="auto"/>
        <w:jc w:val="both"/>
        <w:rPr>
          <w:rFonts w:ascii="Arial" w:hAnsi="Arial" w:cs="Arial"/>
        </w:rPr>
      </w:pPr>
      <w:r w:rsidRPr="00BC0296">
        <w:rPr>
          <w:rFonts w:ascii="Arial" w:hAnsi="Arial" w:cs="Arial"/>
        </w:rPr>
        <w:t>Il e</w:t>
      </w:r>
      <w:r w:rsidR="00592AC5">
        <w:rPr>
          <w:rFonts w:ascii="Arial" w:hAnsi="Arial" w:cs="Arial"/>
        </w:rPr>
        <w:t>n résulte</w:t>
      </w:r>
      <w:r w:rsidRPr="00BC0296">
        <w:rPr>
          <w:rFonts w:ascii="Arial" w:hAnsi="Arial" w:cs="Arial"/>
        </w:rPr>
        <w:t xml:space="preserve"> que, grâce à leurs performances élevées et en dépit de leur poids modeste, la CPN et la CPoN constituent les portes d’entrée qui ont enregistré le plus grand nombre de consultations ayant abouti à une ISBC, soit respectivement 30,9% et 26,3% des femmes ISBC par rapport à l’ensemble des femmes ayant subi cette technique (9</w:t>
      </w:r>
      <w:r w:rsidR="004B6910" w:rsidRPr="00BC0296">
        <w:rPr>
          <w:rFonts w:ascii="Arial" w:hAnsi="Arial" w:cs="Arial"/>
        </w:rPr>
        <w:t>.</w:t>
      </w:r>
      <w:r w:rsidRPr="00BC0296">
        <w:rPr>
          <w:rFonts w:ascii="Arial" w:hAnsi="Arial" w:cs="Arial"/>
        </w:rPr>
        <w:t xml:space="preserve">842). De même, de par son poids, le PEV a apporté une contribution significative avec 22,1% </w:t>
      </w:r>
      <w:r w:rsidR="00147DC9">
        <w:rPr>
          <w:rFonts w:ascii="Arial" w:hAnsi="Arial" w:cs="Arial"/>
        </w:rPr>
        <w:t xml:space="preserve">de </w:t>
      </w:r>
      <w:r w:rsidRPr="00BC0296">
        <w:rPr>
          <w:rFonts w:ascii="Arial" w:hAnsi="Arial" w:cs="Arial"/>
        </w:rPr>
        <w:t xml:space="preserve">l’ensemble des femmes ISBC, en dépit de sa faible performance (7,3%) (cf. </w:t>
      </w:r>
      <w:r w:rsidR="00E47B18" w:rsidRPr="00BC0296">
        <w:rPr>
          <w:rFonts w:ascii="Arial" w:hAnsi="Arial" w:cs="Arial"/>
        </w:rPr>
        <w:t xml:space="preserve">Tableau C, </w:t>
      </w:r>
      <w:r w:rsidRPr="00BC0296">
        <w:rPr>
          <w:rFonts w:ascii="Arial" w:hAnsi="Arial" w:cs="Arial"/>
        </w:rPr>
        <w:t xml:space="preserve">annexe </w:t>
      </w:r>
      <w:r w:rsidR="00E47B18" w:rsidRPr="00BC0296">
        <w:rPr>
          <w:rFonts w:ascii="Arial" w:hAnsi="Arial" w:cs="Arial"/>
        </w:rPr>
        <w:t>II</w:t>
      </w:r>
      <w:r w:rsidR="00EE2837" w:rsidRPr="00BC0296">
        <w:rPr>
          <w:rFonts w:ascii="Arial" w:hAnsi="Arial" w:cs="Arial"/>
        </w:rPr>
        <w:t>-</w:t>
      </w:r>
      <w:r w:rsidRPr="00BC0296">
        <w:rPr>
          <w:rFonts w:ascii="Arial" w:hAnsi="Arial" w:cs="Arial"/>
        </w:rPr>
        <w:t>1</w:t>
      </w:r>
      <w:r w:rsidR="00E47B18" w:rsidRPr="00BC0296">
        <w:rPr>
          <w:rFonts w:ascii="Arial" w:hAnsi="Arial" w:cs="Arial"/>
        </w:rPr>
        <w:t>)</w:t>
      </w:r>
      <w:r w:rsidRPr="00BC0296">
        <w:rPr>
          <w:rFonts w:ascii="Arial" w:hAnsi="Arial" w:cs="Arial"/>
        </w:rPr>
        <w:t xml:space="preserve">. </w:t>
      </w:r>
    </w:p>
    <w:p w:rsidR="00160A9E" w:rsidRDefault="00160A9E" w:rsidP="003F2E7D">
      <w:pPr>
        <w:keepNext/>
        <w:keepLines/>
        <w:spacing w:before="120" w:after="120" w:line="240" w:lineRule="auto"/>
        <w:jc w:val="both"/>
        <w:rPr>
          <w:rFonts w:ascii="Arial" w:hAnsi="Arial" w:cs="Arial"/>
        </w:rPr>
      </w:pPr>
    </w:p>
    <w:p w:rsidR="00147E73" w:rsidRPr="00147E73" w:rsidRDefault="007A6FCE" w:rsidP="003F2E7D">
      <w:pPr>
        <w:keepNext/>
        <w:keepLines/>
        <w:spacing w:before="120" w:after="120" w:line="240" w:lineRule="auto"/>
        <w:jc w:val="both"/>
        <w:rPr>
          <w:rFonts w:ascii="Arial" w:hAnsi="Arial" w:cs="Arial"/>
        </w:rPr>
      </w:pPr>
      <w:r w:rsidRPr="00BC0296">
        <w:rPr>
          <w:rFonts w:ascii="Arial" w:hAnsi="Arial" w:cs="Arial"/>
        </w:rPr>
        <w:t xml:space="preserve">L’effet combiné du poids de chaque porte d’entrée et de ses scores a conduit </w:t>
      </w:r>
      <w:r w:rsidR="0061451B" w:rsidRPr="00BC0296">
        <w:rPr>
          <w:rFonts w:ascii="Arial" w:hAnsi="Arial" w:cs="Arial"/>
        </w:rPr>
        <w:t>au résultat suivant</w:t>
      </w:r>
      <w:r w:rsidR="005302A5" w:rsidRPr="00BC0296">
        <w:rPr>
          <w:rFonts w:ascii="Arial" w:hAnsi="Arial" w:cs="Arial"/>
        </w:rPr>
        <w:t xml:space="preserve"> : </w:t>
      </w:r>
      <w:r w:rsidR="005960FC" w:rsidRPr="00BC0296">
        <w:rPr>
          <w:rFonts w:ascii="Arial" w:hAnsi="Arial" w:cs="Arial"/>
        </w:rPr>
        <w:t xml:space="preserve">c’est grâce à la </w:t>
      </w:r>
      <w:r w:rsidR="008069C6" w:rsidRPr="00BC0296">
        <w:rPr>
          <w:rFonts w:ascii="Arial" w:hAnsi="Arial" w:cs="Arial"/>
        </w:rPr>
        <w:t>GY</w:t>
      </w:r>
      <w:r w:rsidR="005960FC" w:rsidRPr="00BC0296">
        <w:rPr>
          <w:rFonts w:ascii="Arial" w:hAnsi="Arial" w:cs="Arial"/>
        </w:rPr>
        <w:t xml:space="preserve">oN </w:t>
      </w:r>
      <w:r w:rsidR="008069C6" w:rsidRPr="00BC0296">
        <w:rPr>
          <w:rFonts w:ascii="Arial" w:hAnsi="Arial" w:cs="Arial"/>
        </w:rPr>
        <w:t>(67,9%</w:t>
      </w:r>
      <w:r w:rsidR="0061451B" w:rsidRPr="00BC0296">
        <w:rPr>
          <w:rFonts w:ascii="Arial" w:hAnsi="Arial" w:cs="Arial"/>
        </w:rPr>
        <w:t xml:space="preserve"> de score</w:t>
      </w:r>
      <w:r w:rsidR="008069C6" w:rsidRPr="00BC0296">
        <w:rPr>
          <w:rFonts w:ascii="Arial" w:hAnsi="Arial" w:cs="Arial"/>
        </w:rPr>
        <w:t>)</w:t>
      </w:r>
      <w:r w:rsidR="005E268B" w:rsidRPr="00BC0296">
        <w:rPr>
          <w:rFonts w:ascii="Arial" w:hAnsi="Arial" w:cs="Arial"/>
        </w:rPr>
        <w:t>,</w:t>
      </w:r>
      <w:r w:rsidR="008069C6" w:rsidRPr="00BC0296">
        <w:rPr>
          <w:rFonts w:ascii="Arial" w:hAnsi="Arial" w:cs="Arial"/>
        </w:rPr>
        <w:t xml:space="preserve"> la CPN (40,6%)</w:t>
      </w:r>
      <w:r w:rsidR="005E268B" w:rsidRPr="00BC0296">
        <w:rPr>
          <w:rFonts w:ascii="Arial" w:hAnsi="Arial" w:cs="Arial"/>
        </w:rPr>
        <w:t xml:space="preserve"> et au PEV (19,9%)</w:t>
      </w:r>
      <w:r w:rsidR="008069C6" w:rsidRPr="00BC0296">
        <w:rPr>
          <w:rFonts w:ascii="Arial" w:hAnsi="Arial" w:cs="Arial"/>
        </w:rPr>
        <w:t xml:space="preserve"> </w:t>
      </w:r>
      <w:r w:rsidR="005960FC" w:rsidRPr="00BC0296">
        <w:rPr>
          <w:rFonts w:ascii="Arial" w:hAnsi="Arial" w:cs="Arial"/>
        </w:rPr>
        <w:t>pour l</w:t>
      </w:r>
      <w:r w:rsidR="008069C6" w:rsidRPr="00BC0296">
        <w:rPr>
          <w:rFonts w:ascii="Arial" w:hAnsi="Arial" w:cs="Arial"/>
        </w:rPr>
        <w:t>es</w:t>
      </w:r>
      <w:r w:rsidR="00927787" w:rsidRPr="00BC0296">
        <w:rPr>
          <w:rFonts w:ascii="Arial" w:hAnsi="Arial" w:cs="Arial"/>
        </w:rPr>
        <w:t>quel</w:t>
      </w:r>
      <w:r w:rsidR="008069C6" w:rsidRPr="00BC0296">
        <w:rPr>
          <w:rFonts w:ascii="Arial" w:hAnsi="Arial" w:cs="Arial"/>
        </w:rPr>
        <w:t>s</w:t>
      </w:r>
      <w:r w:rsidR="005960FC" w:rsidRPr="00BC0296">
        <w:rPr>
          <w:rFonts w:ascii="Arial" w:hAnsi="Arial" w:cs="Arial"/>
        </w:rPr>
        <w:t xml:space="preserve"> </w:t>
      </w:r>
      <w:r w:rsidR="00927787" w:rsidRPr="00BC0296">
        <w:rPr>
          <w:rFonts w:ascii="Arial" w:hAnsi="Arial" w:cs="Arial"/>
        </w:rPr>
        <w:t>il</w:t>
      </w:r>
      <w:r w:rsidR="005960FC" w:rsidRPr="00BC0296">
        <w:rPr>
          <w:rFonts w:ascii="Arial" w:hAnsi="Arial" w:cs="Arial"/>
        </w:rPr>
        <w:t xml:space="preserve"> a fait </w:t>
      </w:r>
      <w:r w:rsidR="005E268B" w:rsidRPr="00BC0296">
        <w:rPr>
          <w:rFonts w:ascii="Arial" w:hAnsi="Arial" w:cs="Arial"/>
        </w:rPr>
        <w:t>d’assez</w:t>
      </w:r>
      <w:r w:rsidR="005960FC" w:rsidRPr="00BC0296">
        <w:rPr>
          <w:rFonts w:ascii="Arial" w:hAnsi="Arial" w:cs="Arial"/>
        </w:rPr>
        <w:t xml:space="preserve"> </w:t>
      </w:r>
      <w:r w:rsidR="008069C6" w:rsidRPr="00BC0296">
        <w:rPr>
          <w:rFonts w:ascii="Arial" w:hAnsi="Arial" w:cs="Arial"/>
        </w:rPr>
        <w:t>bonnes</w:t>
      </w:r>
      <w:r w:rsidR="005960FC" w:rsidRPr="00BC0296">
        <w:rPr>
          <w:rFonts w:ascii="Arial" w:hAnsi="Arial" w:cs="Arial"/>
        </w:rPr>
        <w:t xml:space="preserve"> performance</w:t>
      </w:r>
      <w:r w:rsidR="008069C6" w:rsidRPr="00BC0296">
        <w:rPr>
          <w:rFonts w:ascii="Arial" w:hAnsi="Arial" w:cs="Arial"/>
        </w:rPr>
        <w:t>s</w:t>
      </w:r>
      <w:r w:rsidR="005E268B" w:rsidRPr="00BC0296">
        <w:rPr>
          <w:rFonts w:ascii="Arial" w:hAnsi="Arial" w:cs="Arial"/>
        </w:rPr>
        <w:t xml:space="preserve"> </w:t>
      </w:r>
      <w:r w:rsidR="005960FC" w:rsidRPr="00BC0296">
        <w:rPr>
          <w:rFonts w:ascii="Arial" w:hAnsi="Arial" w:cs="Arial"/>
        </w:rPr>
        <w:t xml:space="preserve">que le PS de </w:t>
      </w:r>
      <w:r w:rsidR="00767A3E">
        <w:rPr>
          <w:rFonts w:ascii="Arial" w:hAnsi="Arial" w:cs="Arial"/>
        </w:rPr>
        <w:t xml:space="preserve">HLM </w:t>
      </w:r>
      <w:r w:rsidR="005960FC" w:rsidRPr="00BC0296">
        <w:rPr>
          <w:rFonts w:ascii="Arial" w:hAnsi="Arial" w:cs="Arial"/>
        </w:rPr>
        <w:t>Grand-Yoff s’est placé en tête des PPS</w:t>
      </w:r>
      <w:r w:rsidR="0071697C" w:rsidRPr="00BC0296">
        <w:rPr>
          <w:rFonts w:ascii="Arial" w:hAnsi="Arial" w:cs="Arial"/>
        </w:rPr>
        <w:t xml:space="preserve"> avec 29,2%</w:t>
      </w:r>
      <w:r w:rsidR="00B91484" w:rsidRPr="00BC0296">
        <w:rPr>
          <w:rFonts w:ascii="Arial" w:hAnsi="Arial" w:cs="Arial"/>
        </w:rPr>
        <w:t xml:space="preserve"> (cf.</w:t>
      </w:r>
      <w:r w:rsidR="0061451B" w:rsidRPr="00BC0296">
        <w:rPr>
          <w:rFonts w:ascii="Arial" w:hAnsi="Arial" w:cs="Arial"/>
        </w:rPr>
        <w:t xml:space="preserve"> graphique 2 et </w:t>
      </w:r>
      <w:r w:rsidR="00E47B18" w:rsidRPr="00BC0296">
        <w:rPr>
          <w:rFonts w:ascii="Arial" w:hAnsi="Arial" w:cs="Arial"/>
        </w:rPr>
        <w:t xml:space="preserve">Tableau D, </w:t>
      </w:r>
      <w:r w:rsidR="00B91484" w:rsidRPr="00BC0296">
        <w:rPr>
          <w:rFonts w:ascii="Arial" w:hAnsi="Arial" w:cs="Arial"/>
        </w:rPr>
        <w:t xml:space="preserve">annexe </w:t>
      </w:r>
      <w:r w:rsidR="00E47B18" w:rsidRPr="00BC0296">
        <w:rPr>
          <w:rFonts w:ascii="Arial" w:hAnsi="Arial" w:cs="Arial"/>
        </w:rPr>
        <w:t>II</w:t>
      </w:r>
      <w:r w:rsidR="00EE2837" w:rsidRPr="00BC0296">
        <w:rPr>
          <w:rFonts w:ascii="Arial" w:hAnsi="Arial" w:cs="Arial"/>
        </w:rPr>
        <w:t>-</w:t>
      </w:r>
      <w:r w:rsidR="00E47B18" w:rsidRPr="00BC0296">
        <w:rPr>
          <w:rFonts w:ascii="Arial" w:hAnsi="Arial" w:cs="Arial"/>
        </w:rPr>
        <w:t>2)</w:t>
      </w:r>
      <w:r w:rsidR="005960FC" w:rsidRPr="00BC0296">
        <w:rPr>
          <w:rFonts w:ascii="Arial" w:hAnsi="Arial" w:cs="Arial"/>
        </w:rPr>
        <w:t xml:space="preserve">. Celui de Darou Rakhmane doit sa bonne position </w:t>
      </w:r>
      <w:r w:rsidR="00BD585F">
        <w:rPr>
          <w:rFonts w:ascii="Arial" w:hAnsi="Arial" w:cs="Arial"/>
        </w:rPr>
        <w:t xml:space="preserve">(deuxième avec 22,8%) </w:t>
      </w:r>
      <w:r w:rsidR="005960FC" w:rsidRPr="00BC0296">
        <w:rPr>
          <w:rFonts w:ascii="Arial" w:hAnsi="Arial" w:cs="Arial"/>
        </w:rPr>
        <w:t>à s</w:t>
      </w:r>
      <w:r w:rsidR="005E268B" w:rsidRPr="00BC0296">
        <w:rPr>
          <w:rFonts w:ascii="Arial" w:hAnsi="Arial" w:cs="Arial"/>
        </w:rPr>
        <w:t>es</w:t>
      </w:r>
      <w:r w:rsidR="005960FC" w:rsidRPr="00BC0296">
        <w:rPr>
          <w:rFonts w:ascii="Arial" w:hAnsi="Arial" w:cs="Arial"/>
        </w:rPr>
        <w:t xml:space="preserve"> performance</w:t>
      </w:r>
      <w:r w:rsidR="005E268B" w:rsidRPr="00BC0296">
        <w:rPr>
          <w:rFonts w:ascii="Arial" w:hAnsi="Arial" w:cs="Arial"/>
        </w:rPr>
        <w:t>s</w:t>
      </w:r>
      <w:r w:rsidR="005960FC" w:rsidRPr="00BC0296">
        <w:rPr>
          <w:rFonts w:ascii="Arial" w:hAnsi="Arial" w:cs="Arial"/>
        </w:rPr>
        <w:t xml:space="preserve"> en CPN (</w:t>
      </w:r>
      <w:r w:rsidR="008069C6" w:rsidRPr="00BC0296">
        <w:rPr>
          <w:rFonts w:ascii="Arial" w:hAnsi="Arial" w:cs="Arial"/>
        </w:rPr>
        <w:t>85,4</w:t>
      </w:r>
      <w:r w:rsidR="005960FC" w:rsidRPr="00BC0296">
        <w:rPr>
          <w:rFonts w:ascii="Arial" w:hAnsi="Arial" w:cs="Arial"/>
        </w:rPr>
        <w:t>%)</w:t>
      </w:r>
      <w:r w:rsidR="005E268B" w:rsidRPr="00BC0296">
        <w:rPr>
          <w:rFonts w:ascii="Arial" w:hAnsi="Arial" w:cs="Arial"/>
        </w:rPr>
        <w:t xml:space="preserve"> </w:t>
      </w:r>
      <w:r w:rsidR="00192831" w:rsidRPr="00BC0296">
        <w:rPr>
          <w:rFonts w:ascii="Arial" w:hAnsi="Arial" w:cs="Arial"/>
        </w:rPr>
        <w:t xml:space="preserve">et </w:t>
      </w:r>
      <w:r w:rsidR="005E268B" w:rsidRPr="00BC0296">
        <w:rPr>
          <w:rFonts w:ascii="Arial" w:hAnsi="Arial" w:cs="Arial"/>
        </w:rPr>
        <w:t>en PEV (18,4%)</w:t>
      </w:r>
      <w:r w:rsidR="005960FC" w:rsidRPr="00BC0296">
        <w:rPr>
          <w:rFonts w:ascii="Arial" w:hAnsi="Arial" w:cs="Arial"/>
        </w:rPr>
        <w:t xml:space="preserve">. La maternité de Dalifort </w:t>
      </w:r>
      <w:r w:rsidR="00BD585F">
        <w:rPr>
          <w:rFonts w:ascii="Arial" w:hAnsi="Arial" w:cs="Arial"/>
        </w:rPr>
        <w:t xml:space="preserve">(19,0%) </w:t>
      </w:r>
      <w:r w:rsidR="005960FC" w:rsidRPr="00BC0296">
        <w:rPr>
          <w:rFonts w:ascii="Arial" w:hAnsi="Arial" w:cs="Arial"/>
        </w:rPr>
        <w:t xml:space="preserve">s’est distinguée surtout en raison de </w:t>
      </w:r>
      <w:r w:rsidR="002B17F4" w:rsidRPr="00BC0296">
        <w:rPr>
          <w:rFonts w:ascii="Arial" w:hAnsi="Arial" w:cs="Arial"/>
        </w:rPr>
        <w:t>ses scores en PEV (</w:t>
      </w:r>
      <w:r w:rsidR="008069C6" w:rsidRPr="00BC0296">
        <w:rPr>
          <w:rFonts w:ascii="Arial" w:hAnsi="Arial" w:cs="Arial"/>
        </w:rPr>
        <w:t>27,6</w:t>
      </w:r>
      <w:r w:rsidR="002B17F4" w:rsidRPr="00147E73">
        <w:rPr>
          <w:rFonts w:ascii="Arial" w:hAnsi="Arial" w:cs="Arial"/>
        </w:rPr>
        <w:t>%) et en CPoN (</w:t>
      </w:r>
      <w:r w:rsidR="008069C6" w:rsidRPr="00147E73">
        <w:rPr>
          <w:rFonts w:ascii="Arial" w:hAnsi="Arial" w:cs="Arial"/>
        </w:rPr>
        <w:t>22,4</w:t>
      </w:r>
      <w:r w:rsidR="002B17F4" w:rsidRPr="00147E73">
        <w:rPr>
          <w:rFonts w:ascii="Arial" w:hAnsi="Arial" w:cs="Arial"/>
        </w:rPr>
        <w:t>%) qui sont</w:t>
      </w:r>
      <w:r w:rsidR="00DF0A1C" w:rsidRPr="00147E73">
        <w:rPr>
          <w:rFonts w:ascii="Arial" w:hAnsi="Arial" w:cs="Arial"/>
        </w:rPr>
        <w:t>,</w:t>
      </w:r>
      <w:r w:rsidR="002B17F4" w:rsidRPr="00147E73">
        <w:rPr>
          <w:rFonts w:ascii="Arial" w:hAnsi="Arial" w:cs="Arial"/>
        </w:rPr>
        <w:t xml:space="preserve"> somme toute</w:t>
      </w:r>
      <w:r w:rsidR="00DF0A1C" w:rsidRPr="00147E73">
        <w:rPr>
          <w:rFonts w:ascii="Arial" w:hAnsi="Arial" w:cs="Arial"/>
        </w:rPr>
        <w:t>,</w:t>
      </w:r>
      <w:r w:rsidR="002B17F4" w:rsidRPr="00147E73">
        <w:rPr>
          <w:rFonts w:ascii="Arial" w:hAnsi="Arial" w:cs="Arial"/>
        </w:rPr>
        <w:t xml:space="preserve"> très modérés. </w:t>
      </w:r>
      <w:r w:rsidR="005E268B" w:rsidRPr="00147E73">
        <w:rPr>
          <w:rFonts w:ascii="Arial" w:hAnsi="Arial" w:cs="Arial"/>
        </w:rPr>
        <w:t xml:space="preserve">Quant aux CS de Colobane et de Gaspard, leur rang est dû </w:t>
      </w:r>
      <w:r w:rsidR="00DF0A1C" w:rsidRPr="00147E73">
        <w:rPr>
          <w:rFonts w:ascii="Arial" w:hAnsi="Arial" w:cs="Arial"/>
        </w:rPr>
        <w:t xml:space="preserve">principalement </w:t>
      </w:r>
      <w:r w:rsidR="005E268B" w:rsidRPr="00147E73">
        <w:rPr>
          <w:rFonts w:ascii="Arial" w:hAnsi="Arial" w:cs="Arial"/>
        </w:rPr>
        <w:t xml:space="preserve">à leurs assez bonnes performances en </w:t>
      </w:r>
      <w:r w:rsidR="00563039" w:rsidRPr="00147E73">
        <w:rPr>
          <w:rFonts w:ascii="Arial" w:hAnsi="Arial" w:cs="Arial"/>
        </w:rPr>
        <w:t>CPN et en CPoN.</w:t>
      </w:r>
    </w:p>
    <w:p w:rsidR="0071697C" w:rsidRPr="006F1FDA" w:rsidRDefault="00E55A9A" w:rsidP="003F2E7D">
      <w:pPr>
        <w:pStyle w:val="tabtit"/>
        <w:keepNext/>
        <w:keepLines/>
        <w:spacing w:before="0" w:after="0"/>
        <w:rPr>
          <w:b w:val="0"/>
          <w:lang w:val="fr-FR"/>
        </w:rPr>
      </w:pPr>
      <w:bookmarkStart w:id="46" w:name="_Toc385509513"/>
      <w:bookmarkStart w:id="47" w:name="_Toc385599987"/>
      <w:bookmarkStart w:id="48" w:name="_Toc386012038"/>
      <w:bookmarkStart w:id="49" w:name="_Toc386465228"/>
      <w:r w:rsidRPr="00BC0296">
        <w:rPr>
          <w:lang w:val="fr-FR"/>
        </w:rPr>
        <w:t xml:space="preserve">Graphique </w:t>
      </w:r>
      <w:r w:rsidR="00FA382D" w:rsidRPr="00BC0296">
        <w:rPr>
          <w:lang w:val="fr-FR"/>
        </w:rPr>
        <w:t>0</w:t>
      </w:r>
      <w:r w:rsidRPr="00BC0296">
        <w:rPr>
          <w:lang w:val="fr-FR"/>
        </w:rPr>
        <w:t>2 </w:t>
      </w:r>
      <w:r w:rsidRPr="006F1FDA">
        <w:rPr>
          <w:b w:val="0"/>
          <w:lang w:val="fr-FR"/>
        </w:rPr>
        <w:t>: Proportion de consultation</w:t>
      </w:r>
      <w:r w:rsidR="00E87E1E">
        <w:rPr>
          <w:b w:val="0"/>
          <w:lang w:val="fr-FR"/>
        </w:rPr>
        <w:t>s</w:t>
      </w:r>
      <w:r w:rsidRPr="006F1FDA">
        <w:rPr>
          <w:b w:val="0"/>
          <w:lang w:val="fr-FR"/>
        </w:rPr>
        <w:t xml:space="preserve"> ayant abouti à l’administration</w:t>
      </w:r>
      <w:r w:rsidR="0071697C" w:rsidRPr="006F1FDA">
        <w:rPr>
          <w:b w:val="0"/>
          <w:lang w:val="fr-FR"/>
        </w:rPr>
        <w:t xml:space="preserve"> </w:t>
      </w:r>
      <w:r w:rsidRPr="006F1FDA">
        <w:rPr>
          <w:b w:val="0"/>
          <w:lang w:val="fr-FR"/>
        </w:rPr>
        <w:t>d’une fiche ISBC par</w:t>
      </w:r>
      <w:bookmarkEnd w:id="46"/>
      <w:bookmarkEnd w:id="47"/>
      <w:bookmarkEnd w:id="48"/>
      <w:bookmarkEnd w:id="49"/>
    </w:p>
    <w:p w:rsidR="00E55A9A" w:rsidRPr="006F1FDA" w:rsidRDefault="0071697C" w:rsidP="003F2E7D">
      <w:pPr>
        <w:pStyle w:val="tabtit"/>
        <w:keepNext/>
        <w:keepLines/>
        <w:spacing w:before="0" w:after="0"/>
        <w:rPr>
          <w:b w:val="0"/>
          <w:lang w:val="fr-FR"/>
        </w:rPr>
      </w:pPr>
      <w:r w:rsidRPr="006F1FDA">
        <w:rPr>
          <w:b w:val="0"/>
          <w:lang w:val="fr-FR"/>
        </w:rPr>
        <w:t xml:space="preserve">                        </w:t>
      </w:r>
      <w:bookmarkStart w:id="50" w:name="_Toc385509514"/>
      <w:r w:rsidR="00EE2837" w:rsidRPr="006F1FDA">
        <w:rPr>
          <w:b w:val="0"/>
          <w:lang w:val="fr-FR"/>
        </w:rPr>
        <w:t xml:space="preserve"> </w:t>
      </w:r>
      <w:bookmarkStart w:id="51" w:name="_Toc385599988"/>
      <w:r w:rsidR="00FE5730">
        <w:rPr>
          <w:b w:val="0"/>
          <w:lang w:val="fr-FR"/>
        </w:rPr>
        <w:t xml:space="preserve"> </w:t>
      </w:r>
      <w:bookmarkStart w:id="52" w:name="_Toc386465229"/>
      <w:r w:rsidR="00E55A9A" w:rsidRPr="006F1FDA">
        <w:rPr>
          <w:b w:val="0"/>
          <w:lang w:val="fr-FR"/>
        </w:rPr>
        <w:t>PPS et par porte d’entrée</w:t>
      </w:r>
      <w:bookmarkEnd w:id="50"/>
      <w:bookmarkEnd w:id="51"/>
      <w:bookmarkEnd w:id="52"/>
    </w:p>
    <w:p w:rsidR="00567524" w:rsidRDefault="00D6600A" w:rsidP="003F2E7D">
      <w:pPr>
        <w:keepNext/>
        <w:keepLines/>
        <w:spacing w:after="0" w:line="240" w:lineRule="auto"/>
        <w:jc w:val="center"/>
        <w:rPr>
          <w:rFonts w:ascii="Arial" w:hAnsi="Arial" w:cs="Arial"/>
          <w:color w:val="002060"/>
          <w:sz w:val="24"/>
          <w:szCs w:val="24"/>
        </w:rPr>
      </w:pPr>
      <w:r w:rsidRPr="00D6600A">
        <w:rPr>
          <w:rFonts w:ascii="Arial" w:hAnsi="Arial" w:cs="Arial"/>
          <w:noProof/>
          <w:color w:val="002060"/>
          <w:sz w:val="24"/>
          <w:szCs w:val="24"/>
        </w:rPr>
        <w:drawing>
          <wp:inline distT="0" distB="0" distL="0" distR="0">
            <wp:extent cx="4883004" cy="2489982"/>
            <wp:effectExtent l="19050" t="0" r="12846" b="5568"/>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5A9A" w:rsidRDefault="00E55A9A" w:rsidP="003F2E7D">
      <w:pPr>
        <w:keepNext/>
        <w:keepLines/>
        <w:spacing w:before="120" w:after="0" w:line="240" w:lineRule="auto"/>
        <w:rPr>
          <w:rFonts w:ascii="Arial" w:hAnsi="Arial" w:cs="Arial"/>
          <w:sz w:val="18"/>
          <w:szCs w:val="18"/>
        </w:rPr>
      </w:pPr>
      <w:r w:rsidRPr="00BC0296">
        <w:rPr>
          <w:rFonts w:ascii="Arial" w:hAnsi="Arial" w:cs="Arial"/>
          <w:b/>
          <w:sz w:val="18"/>
          <w:szCs w:val="18"/>
        </w:rPr>
        <w:t>Source :</w:t>
      </w:r>
      <w:r w:rsidRPr="00BC0296">
        <w:rPr>
          <w:rFonts w:ascii="Arial" w:hAnsi="Arial" w:cs="Arial"/>
          <w:sz w:val="18"/>
          <w:szCs w:val="18"/>
        </w:rPr>
        <w:t xml:space="preserve"> Tableaux </w:t>
      </w:r>
      <w:r w:rsidR="00E47B18" w:rsidRPr="00BC0296">
        <w:rPr>
          <w:rFonts w:ascii="Arial" w:hAnsi="Arial" w:cs="Arial"/>
          <w:sz w:val="18"/>
          <w:szCs w:val="18"/>
        </w:rPr>
        <w:t xml:space="preserve">D </w:t>
      </w:r>
      <w:r w:rsidRPr="00BC0296">
        <w:rPr>
          <w:rFonts w:ascii="Arial" w:hAnsi="Arial" w:cs="Arial"/>
          <w:sz w:val="18"/>
          <w:szCs w:val="18"/>
        </w:rPr>
        <w:t xml:space="preserve">en annexe </w:t>
      </w:r>
      <w:r w:rsidR="00E47B18" w:rsidRPr="00BC0296">
        <w:rPr>
          <w:rFonts w:ascii="Arial" w:hAnsi="Arial" w:cs="Arial"/>
          <w:sz w:val="18"/>
          <w:szCs w:val="18"/>
        </w:rPr>
        <w:t>II</w:t>
      </w:r>
      <w:r w:rsidR="00EE2837" w:rsidRPr="00BC0296">
        <w:rPr>
          <w:rFonts w:ascii="Arial" w:hAnsi="Arial" w:cs="Arial"/>
          <w:sz w:val="18"/>
          <w:szCs w:val="18"/>
        </w:rPr>
        <w:t>-</w:t>
      </w:r>
      <w:r w:rsidR="0071697C" w:rsidRPr="00BC0296">
        <w:rPr>
          <w:rFonts w:ascii="Arial" w:hAnsi="Arial" w:cs="Arial"/>
          <w:sz w:val="18"/>
          <w:szCs w:val="18"/>
        </w:rPr>
        <w:t>2</w:t>
      </w:r>
      <w:r w:rsidRPr="00BC0296">
        <w:rPr>
          <w:rFonts w:ascii="Arial" w:hAnsi="Arial" w:cs="Arial"/>
          <w:sz w:val="18"/>
          <w:szCs w:val="18"/>
        </w:rPr>
        <w:t>.</w:t>
      </w:r>
    </w:p>
    <w:p w:rsidR="001D1767" w:rsidRDefault="001D1767" w:rsidP="003F2E7D">
      <w:pPr>
        <w:keepNext/>
        <w:keepLines/>
        <w:spacing w:before="120" w:after="0" w:line="240" w:lineRule="auto"/>
        <w:rPr>
          <w:rFonts w:ascii="Arial" w:hAnsi="Arial" w:cs="Arial"/>
          <w:sz w:val="18"/>
          <w:szCs w:val="18"/>
        </w:rPr>
      </w:pPr>
    </w:p>
    <w:p w:rsidR="00A509CB" w:rsidRDefault="008E04B6" w:rsidP="007E4B8B">
      <w:pPr>
        <w:pStyle w:val="Titre3"/>
        <w:numPr>
          <w:ilvl w:val="2"/>
          <w:numId w:val="12"/>
        </w:numPr>
        <w:spacing w:before="120" w:after="60" w:line="240" w:lineRule="auto"/>
        <w:ind w:left="567" w:hanging="425"/>
        <w:rPr>
          <w:rFonts w:ascii="Arial" w:hAnsi="Arial" w:cs="Arial"/>
          <w:i/>
          <w:color w:val="auto"/>
        </w:rPr>
      </w:pPr>
      <w:r w:rsidRPr="00147E73">
        <w:rPr>
          <w:rFonts w:ascii="Arial" w:hAnsi="Arial" w:cs="Arial"/>
          <w:i/>
          <w:color w:val="auto"/>
        </w:rPr>
        <w:t xml:space="preserve"> </w:t>
      </w:r>
      <w:bookmarkStart w:id="53" w:name="_Toc387762813"/>
      <w:r w:rsidR="00A509CB" w:rsidRPr="00147E73">
        <w:rPr>
          <w:rFonts w:ascii="Arial" w:hAnsi="Arial" w:cs="Arial"/>
          <w:i/>
          <w:color w:val="auto"/>
        </w:rPr>
        <w:t>Déterminants de la pratique de l’ISBC au sein des portes d’entrée</w:t>
      </w:r>
      <w:bookmarkEnd w:id="53"/>
    </w:p>
    <w:p w:rsidR="00592AC5" w:rsidRPr="00147E73" w:rsidRDefault="00592AC5" w:rsidP="003F2E7D">
      <w:pPr>
        <w:keepNext/>
        <w:keepLines/>
        <w:spacing w:before="60" w:after="120" w:line="240" w:lineRule="auto"/>
        <w:jc w:val="both"/>
        <w:rPr>
          <w:rFonts w:ascii="Arial" w:hAnsi="Arial" w:cs="Arial"/>
        </w:rPr>
      </w:pPr>
      <w:r w:rsidRPr="00147E73">
        <w:rPr>
          <w:rFonts w:ascii="Arial" w:hAnsi="Arial" w:cs="Arial"/>
        </w:rPr>
        <w:t>Étant donné qu’il n’est pas possible d’agir sur le poids des portes d’entrée pour promouvoir l’ISBC, la seule alternative qui reste est de chercher à améliorer leurs performances, tout en prenant en compte leurs poids. Aussi, s’avère-t-il nécessaire d’identifier les facteurs qui déterminent ces performances et les mécanismes par lesquels ils agissent sur eux de façon à pouvoir les augmenter. Selon les hypothèses retenues dans cette étude, les performances d’une porte d’entrée dépendent de plusieurs facteurs dont : le poids</w:t>
      </w:r>
      <w:r w:rsidRPr="00147E73">
        <w:rPr>
          <w:rStyle w:val="Appelnotedebasdep"/>
          <w:rFonts w:ascii="Arial" w:hAnsi="Arial" w:cs="Arial"/>
        </w:rPr>
        <w:footnoteReference w:id="24"/>
      </w:r>
      <w:r w:rsidRPr="00147E73">
        <w:rPr>
          <w:rFonts w:ascii="Arial" w:hAnsi="Arial" w:cs="Arial"/>
        </w:rPr>
        <w:t xml:space="preserve"> de la porte d’entrée, le nombre de ses</w:t>
      </w:r>
      <w:r>
        <w:rPr>
          <w:rFonts w:ascii="Arial" w:hAnsi="Arial" w:cs="Arial"/>
        </w:rPr>
        <w:t xml:space="preserve"> </w:t>
      </w:r>
      <w:r w:rsidRPr="00147E73">
        <w:rPr>
          <w:rFonts w:ascii="Arial" w:hAnsi="Arial" w:cs="Arial"/>
        </w:rPr>
        <w:t>prestataires formés en ISBC, l’engagement de ces prestataires</w:t>
      </w:r>
      <w:r w:rsidRPr="00147E73">
        <w:rPr>
          <w:rStyle w:val="Appelnotedebasdep"/>
          <w:rFonts w:ascii="Arial" w:hAnsi="Arial" w:cs="Arial"/>
        </w:rPr>
        <w:footnoteReference w:id="25"/>
      </w:r>
      <w:r w:rsidRPr="00147E73">
        <w:rPr>
          <w:rFonts w:ascii="Arial" w:hAnsi="Arial" w:cs="Arial"/>
        </w:rPr>
        <w:t xml:space="preserve"> et d</w:t>
      </w:r>
      <w:r w:rsidR="00A06612">
        <w:rPr>
          <w:rFonts w:ascii="Arial" w:hAnsi="Arial" w:cs="Arial"/>
        </w:rPr>
        <w:t>u</w:t>
      </w:r>
      <w:r w:rsidRPr="00147E73">
        <w:rPr>
          <w:rFonts w:ascii="Arial" w:hAnsi="Arial" w:cs="Arial"/>
        </w:rPr>
        <w:t xml:space="preserve"> contexte dans lequel l’unité de soins travaille</w:t>
      </w:r>
      <w:r w:rsidRPr="00147E73">
        <w:rPr>
          <w:rStyle w:val="Appelnotedebasdep"/>
          <w:rFonts w:ascii="Arial" w:hAnsi="Arial" w:cs="Arial"/>
        </w:rPr>
        <w:footnoteReference w:id="26"/>
      </w:r>
      <w:r w:rsidRPr="00147E73">
        <w:rPr>
          <w:rFonts w:ascii="Arial" w:hAnsi="Arial" w:cs="Arial"/>
        </w:rPr>
        <w:t xml:space="preserve">.   </w:t>
      </w:r>
    </w:p>
    <w:p w:rsidR="00FA1B96" w:rsidRPr="00BC0296" w:rsidRDefault="00FA1B96" w:rsidP="003F2E7D">
      <w:pPr>
        <w:pStyle w:val="Paragraphedeliste"/>
        <w:keepNext/>
        <w:keepLines/>
        <w:numPr>
          <w:ilvl w:val="0"/>
          <w:numId w:val="1"/>
        </w:numPr>
        <w:spacing w:before="120" w:after="0" w:line="240" w:lineRule="auto"/>
        <w:ind w:left="714" w:hanging="357"/>
        <w:jc w:val="both"/>
        <w:rPr>
          <w:rFonts w:ascii="Arial" w:hAnsi="Arial" w:cs="Arial"/>
          <w:i/>
        </w:rPr>
      </w:pPr>
      <w:r w:rsidRPr="00BC0296">
        <w:rPr>
          <w:rFonts w:ascii="Arial" w:hAnsi="Arial" w:cs="Arial"/>
          <w:i/>
        </w:rPr>
        <w:t>Cas de la CPC :</w:t>
      </w:r>
    </w:p>
    <w:p w:rsidR="00FE5730" w:rsidRDefault="00147E73" w:rsidP="003F2E7D">
      <w:pPr>
        <w:keepNext/>
        <w:keepLines/>
        <w:spacing w:after="120" w:line="240" w:lineRule="auto"/>
        <w:jc w:val="both"/>
        <w:rPr>
          <w:rFonts w:ascii="Arial" w:hAnsi="Arial" w:cs="Arial"/>
        </w:rPr>
      </w:pPr>
      <w:r w:rsidRPr="00BC0296">
        <w:rPr>
          <w:rFonts w:ascii="Arial" w:hAnsi="Arial" w:cs="Arial"/>
        </w:rPr>
        <w:t>L’ISBC a été très peu pratiquée en CPC dans la presque totalité des PPS</w:t>
      </w:r>
      <w:r w:rsidR="00AB430A">
        <w:rPr>
          <w:rFonts w:ascii="Arial" w:hAnsi="Arial" w:cs="Arial"/>
        </w:rPr>
        <w:t xml:space="preserve">. </w:t>
      </w:r>
      <w:r w:rsidR="00147DC9">
        <w:rPr>
          <w:rFonts w:ascii="Arial" w:hAnsi="Arial" w:cs="Arial"/>
        </w:rPr>
        <w:t>L</w:t>
      </w:r>
      <w:r w:rsidR="00AB430A">
        <w:rPr>
          <w:rFonts w:ascii="Arial" w:hAnsi="Arial" w:cs="Arial"/>
        </w:rPr>
        <w:t xml:space="preserve">e CS de Grand-Yoff </w:t>
      </w:r>
      <w:r w:rsidR="00147DC9">
        <w:rPr>
          <w:rFonts w:ascii="Arial" w:hAnsi="Arial" w:cs="Arial"/>
        </w:rPr>
        <w:t xml:space="preserve">se distingue du lot avec une proportion de 8,4% </w:t>
      </w:r>
      <w:r w:rsidR="00AB430A">
        <w:rPr>
          <w:rFonts w:ascii="Arial" w:hAnsi="Arial" w:cs="Arial"/>
        </w:rPr>
        <w:t>d’administration de la fiche ISBC</w:t>
      </w:r>
      <w:r w:rsidR="00545A47">
        <w:rPr>
          <w:rFonts w:ascii="Arial" w:hAnsi="Arial" w:cs="Arial"/>
        </w:rPr>
        <w:t>/PF</w:t>
      </w:r>
      <w:r w:rsidR="00AB430A">
        <w:rPr>
          <w:rFonts w:ascii="Arial" w:hAnsi="Arial" w:cs="Arial"/>
        </w:rPr>
        <w:t xml:space="preserve">. Dans les autres PPS, ce taux est nul </w:t>
      </w:r>
      <w:r w:rsidR="00C964CE">
        <w:rPr>
          <w:rFonts w:ascii="Arial" w:hAnsi="Arial" w:cs="Arial"/>
        </w:rPr>
        <w:t>ou</w:t>
      </w:r>
      <w:r w:rsidR="00AB430A">
        <w:rPr>
          <w:rFonts w:ascii="Arial" w:hAnsi="Arial" w:cs="Arial"/>
        </w:rPr>
        <w:t xml:space="preserve"> presque nul : 0,0% à Ouakam, Gaspard et Pikine ; et 0,1% à 2,2% pour les PPS restants (cf. Tableau C (Suite et fin) en annexe H-1). </w:t>
      </w:r>
      <w:r w:rsidRPr="00BC0296">
        <w:rPr>
          <w:rFonts w:ascii="Arial" w:hAnsi="Arial" w:cs="Arial"/>
        </w:rPr>
        <w:t xml:space="preserve">Au départ, seuls les ICP avaient été formés en ISBC (cf. </w:t>
      </w:r>
      <w:r w:rsidR="00E47B18" w:rsidRPr="00BC0296">
        <w:rPr>
          <w:rFonts w:ascii="Arial" w:hAnsi="Arial" w:cs="Arial"/>
        </w:rPr>
        <w:t xml:space="preserve">Tableau E, </w:t>
      </w:r>
      <w:r w:rsidRPr="00BC0296">
        <w:rPr>
          <w:rFonts w:ascii="Arial" w:hAnsi="Arial" w:cs="Arial"/>
        </w:rPr>
        <w:t xml:space="preserve">annexe </w:t>
      </w:r>
      <w:r w:rsidR="00E47B18" w:rsidRPr="00BC0296">
        <w:rPr>
          <w:rFonts w:ascii="Arial" w:hAnsi="Arial" w:cs="Arial"/>
        </w:rPr>
        <w:t>II</w:t>
      </w:r>
      <w:r w:rsidR="00EE2837" w:rsidRPr="00BC0296">
        <w:rPr>
          <w:rFonts w:ascii="Arial" w:hAnsi="Arial" w:cs="Arial"/>
        </w:rPr>
        <w:t>-</w:t>
      </w:r>
      <w:r w:rsidRPr="00BC0296">
        <w:rPr>
          <w:rFonts w:ascii="Arial" w:hAnsi="Arial" w:cs="Arial"/>
        </w:rPr>
        <w:t>3</w:t>
      </w:r>
      <w:r w:rsidR="00E47B18" w:rsidRPr="00BC0296">
        <w:rPr>
          <w:rFonts w:ascii="Arial" w:hAnsi="Arial" w:cs="Arial"/>
        </w:rPr>
        <w:t>)</w:t>
      </w:r>
      <w:r w:rsidR="00FE5730">
        <w:rPr>
          <w:rFonts w:ascii="Arial" w:hAnsi="Arial" w:cs="Arial"/>
        </w:rPr>
        <w:t>. B</w:t>
      </w:r>
      <w:r w:rsidRPr="00BC0296">
        <w:rPr>
          <w:rFonts w:ascii="Arial" w:hAnsi="Arial" w:cs="Arial"/>
        </w:rPr>
        <w:t>ien que certains d’entre-eux aient démultiplié cette formation auprès de leurs assistants, il leur a été difficile de mener les activités ISBC.</w:t>
      </w:r>
      <w:r w:rsidR="00C964CE">
        <w:rPr>
          <w:rFonts w:ascii="Arial" w:hAnsi="Arial" w:cs="Arial"/>
        </w:rPr>
        <w:t xml:space="preserve"> Selon certains prestataires rencontrés par les assistants, cette situation s’expliquerait par </w:t>
      </w:r>
      <w:r w:rsidR="00C964CE" w:rsidRPr="00BC0296">
        <w:rPr>
          <w:rFonts w:ascii="Arial" w:hAnsi="Arial" w:cs="Arial"/>
        </w:rPr>
        <w:t>l</w:t>
      </w:r>
      <w:r w:rsidR="00C964CE">
        <w:rPr>
          <w:rFonts w:ascii="Arial" w:hAnsi="Arial" w:cs="Arial"/>
        </w:rPr>
        <w:t>eur</w:t>
      </w:r>
      <w:r w:rsidR="00C964CE" w:rsidRPr="00BC0296">
        <w:rPr>
          <w:rFonts w:ascii="Arial" w:hAnsi="Arial" w:cs="Arial"/>
        </w:rPr>
        <w:t xml:space="preserve"> forte charge de travail </w:t>
      </w:r>
      <w:r w:rsidR="0021640A">
        <w:rPr>
          <w:rFonts w:ascii="Arial" w:hAnsi="Arial" w:cs="Arial"/>
        </w:rPr>
        <w:t>due à la</w:t>
      </w:r>
      <w:r w:rsidR="00C964CE" w:rsidRPr="00BC0296">
        <w:rPr>
          <w:rFonts w:ascii="Arial" w:hAnsi="Arial" w:cs="Arial"/>
        </w:rPr>
        <w:t xml:space="preserve"> très forte affluence</w:t>
      </w:r>
      <w:r w:rsidR="0021640A">
        <w:rPr>
          <w:rFonts w:ascii="Arial" w:hAnsi="Arial" w:cs="Arial"/>
        </w:rPr>
        <w:t xml:space="preserve"> de patients dans leurs unités de services</w:t>
      </w:r>
      <w:r w:rsidR="00C964CE" w:rsidRPr="00BC0296">
        <w:rPr>
          <w:rFonts w:ascii="Arial" w:hAnsi="Arial" w:cs="Arial"/>
        </w:rPr>
        <w:t>.</w:t>
      </w:r>
      <w:r w:rsidR="009D7F91">
        <w:rPr>
          <w:rFonts w:ascii="Arial" w:hAnsi="Arial" w:cs="Arial"/>
        </w:rPr>
        <w:t xml:space="preserve"> En effet, le nombre moyen de patients consultés par jour est </w:t>
      </w:r>
      <w:r w:rsidR="00DD2859">
        <w:rPr>
          <w:rFonts w:ascii="Arial" w:hAnsi="Arial" w:cs="Arial"/>
        </w:rPr>
        <w:t xml:space="preserve">beaucoup plus élevé </w:t>
      </w:r>
      <w:r w:rsidR="00147DC9">
        <w:rPr>
          <w:rFonts w:ascii="Arial" w:hAnsi="Arial" w:cs="Arial"/>
        </w:rPr>
        <w:t xml:space="preserve">à la </w:t>
      </w:r>
      <w:r w:rsidR="00DD2859">
        <w:rPr>
          <w:rFonts w:ascii="Arial" w:hAnsi="Arial" w:cs="Arial"/>
        </w:rPr>
        <w:t>CPC (</w:t>
      </w:r>
      <w:r w:rsidR="009D7F91">
        <w:rPr>
          <w:rFonts w:ascii="Arial" w:hAnsi="Arial" w:cs="Arial"/>
        </w:rPr>
        <w:t>1</w:t>
      </w:r>
      <w:r w:rsidR="002D28BB">
        <w:rPr>
          <w:rFonts w:ascii="Arial" w:hAnsi="Arial" w:cs="Arial"/>
        </w:rPr>
        <w:t>4</w:t>
      </w:r>
      <w:r w:rsidR="009D7F91">
        <w:rPr>
          <w:rFonts w:ascii="Arial" w:hAnsi="Arial" w:cs="Arial"/>
        </w:rPr>
        <w:t>,</w:t>
      </w:r>
      <w:r w:rsidR="002D28BB">
        <w:rPr>
          <w:rFonts w:ascii="Arial" w:hAnsi="Arial" w:cs="Arial"/>
        </w:rPr>
        <w:t>62</w:t>
      </w:r>
      <w:r w:rsidR="00DD2859">
        <w:rPr>
          <w:rFonts w:ascii="Arial" w:hAnsi="Arial" w:cs="Arial"/>
        </w:rPr>
        <w:t xml:space="preserve">) qu’au PEV (7,24) et </w:t>
      </w:r>
      <w:r w:rsidR="00147DC9">
        <w:rPr>
          <w:rFonts w:ascii="Arial" w:hAnsi="Arial" w:cs="Arial"/>
        </w:rPr>
        <w:t xml:space="preserve">aux portes d’entrées SR telles que la </w:t>
      </w:r>
      <w:r w:rsidR="009D7F91">
        <w:rPr>
          <w:rFonts w:ascii="Arial" w:hAnsi="Arial" w:cs="Arial"/>
        </w:rPr>
        <w:t>CPN/CPoN/GYoN</w:t>
      </w:r>
      <w:r w:rsidR="00DD2859">
        <w:rPr>
          <w:rFonts w:ascii="Arial" w:hAnsi="Arial" w:cs="Arial"/>
        </w:rPr>
        <w:t xml:space="preserve"> (4,23)</w:t>
      </w:r>
      <w:r w:rsidR="009D7F91">
        <w:rPr>
          <w:rFonts w:ascii="Arial" w:hAnsi="Arial" w:cs="Arial"/>
        </w:rPr>
        <w:t xml:space="preserve">, soit </w:t>
      </w:r>
      <w:r w:rsidR="00DD2859">
        <w:rPr>
          <w:rFonts w:ascii="Arial" w:hAnsi="Arial" w:cs="Arial"/>
        </w:rPr>
        <w:t xml:space="preserve">plus de 2 fois plus </w:t>
      </w:r>
      <w:r w:rsidR="002D28BB">
        <w:rPr>
          <w:rFonts w:ascii="Arial" w:hAnsi="Arial" w:cs="Arial"/>
        </w:rPr>
        <w:t xml:space="preserve">que </w:t>
      </w:r>
      <w:r w:rsidR="00DD2859">
        <w:rPr>
          <w:rFonts w:ascii="Arial" w:hAnsi="Arial" w:cs="Arial"/>
        </w:rPr>
        <w:t xml:space="preserve">le PEV et </w:t>
      </w:r>
      <w:r w:rsidR="009D7F91">
        <w:rPr>
          <w:rFonts w:ascii="Arial" w:hAnsi="Arial" w:cs="Arial"/>
        </w:rPr>
        <w:t xml:space="preserve">près de 4 fois plus </w:t>
      </w:r>
      <w:r w:rsidR="002D28BB">
        <w:rPr>
          <w:rFonts w:ascii="Arial" w:hAnsi="Arial" w:cs="Arial"/>
        </w:rPr>
        <w:t>que</w:t>
      </w:r>
      <w:r w:rsidR="00DD2859">
        <w:rPr>
          <w:rFonts w:ascii="Arial" w:hAnsi="Arial" w:cs="Arial"/>
        </w:rPr>
        <w:t xml:space="preserve"> la CPN/CPoN/GYoN </w:t>
      </w:r>
      <w:r w:rsidR="009D7F91">
        <w:rPr>
          <w:rFonts w:ascii="Arial" w:hAnsi="Arial" w:cs="Arial"/>
        </w:rPr>
        <w:t>(cf. mode d’estimation de la charge de travail des prestataires par unité de service en annexe IX).</w:t>
      </w:r>
    </w:p>
    <w:p w:rsidR="003F2E7D" w:rsidRDefault="003F2E7D" w:rsidP="003F2E7D">
      <w:pPr>
        <w:keepNext/>
        <w:keepLines/>
        <w:spacing w:after="120" w:line="240" w:lineRule="auto"/>
        <w:jc w:val="both"/>
        <w:rPr>
          <w:rFonts w:ascii="Arial" w:hAnsi="Arial" w:cs="Arial"/>
        </w:rPr>
      </w:pPr>
    </w:p>
    <w:p w:rsidR="00160A9E" w:rsidRDefault="00160A9E" w:rsidP="003F2E7D">
      <w:pPr>
        <w:keepNext/>
        <w:keepLines/>
        <w:spacing w:after="120" w:line="240" w:lineRule="auto"/>
        <w:jc w:val="both"/>
        <w:rPr>
          <w:rFonts w:ascii="Arial" w:hAnsi="Arial" w:cs="Arial"/>
        </w:rPr>
      </w:pPr>
    </w:p>
    <w:p w:rsidR="00160A9E" w:rsidRDefault="00160A9E" w:rsidP="003F2E7D">
      <w:pPr>
        <w:keepNext/>
        <w:keepLines/>
        <w:spacing w:after="120" w:line="240" w:lineRule="auto"/>
        <w:jc w:val="both"/>
        <w:rPr>
          <w:rFonts w:ascii="Arial" w:hAnsi="Arial" w:cs="Arial"/>
        </w:rPr>
      </w:pPr>
    </w:p>
    <w:p w:rsidR="003513A8" w:rsidRDefault="009D7F91" w:rsidP="003F2E7D">
      <w:pPr>
        <w:keepNext/>
        <w:keepLines/>
        <w:spacing w:after="120" w:line="240" w:lineRule="auto"/>
        <w:jc w:val="both"/>
        <w:rPr>
          <w:rFonts w:ascii="Arial" w:hAnsi="Arial" w:cs="Arial"/>
        </w:rPr>
      </w:pPr>
      <w:r>
        <w:rPr>
          <w:rFonts w:ascii="Arial" w:hAnsi="Arial" w:cs="Arial"/>
        </w:rPr>
        <w:t>Par ailleurs, certains ICP rencontrés</w:t>
      </w:r>
      <w:r w:rsidR="00147E73" w:rsidRPr="00BC0296">
        <w:rPr>
          <w:rFonts w:ascii="Arial" w:hAnsi="Arial" w:cs="Arial"/>
        </w:rPr>
        <w:t xml:space="preserve"> </w:t>
      </w:r>
      <w:r>
        <w:rPr>
          <w:rFonts w:ascii="Arial" w:hAnsi="Arial" w:cs="Arial"/>
        </w:rPr>
        <w:t xml:space="preserve">par les assistants </w:t>
      </w:r>
      <w:r w:rsidR="00147E73" w:rsidRPr="00BC0296">
        <w:rPr>
          <w:rFonts w:ascii="Arial" w:hAnsi="Arial" w:cs="Arial"/>
        </w:rPr>
        <w:t>considèrent l’ISBC comme étant l’affaire des services liés à la SR et estiment ne pas</w:t>
      </w:r>
      <w:r w:rsidR="00147E73" w:rsidRPr="00147E73">
        <w:rPr>
          <w:rFonts w:ascii="Arial" w:hAnsi="Arial" w:cs="Arial"/>
        </w:rPr>
        <w:t xml:space="preserve"> avoir à rendre compte sur</w:t>
      </w:r>
      <w:r w:rsidR="00147E73">
        <w:rPr>
          <w:rFonts w:ascii="Arial" w:hAnsi="Arial" w:cs="Arial"/>
        </w:rPr>
        <w:t xml:space="preserve"> </w:t>
      </w:r>
      <w:r w:rsidR="00147E73" w:rsidRPr="00147E73">
        <w:rPr>
          <w:rFonts w:ascii="Arial" w:hAnsi="Arial" w:cs="Arial"/>
        </w:rPr>
        <w:t xml:space="preserve">leurs activités relatives à l’ISBC. </w:t>
      </w:r>
      <w:r>
        <w:rPr>
          <w:rFonts w:ascii="Arial" w:hAnsi="Arial" w:cs="Arial"/>
        </w:rPr>
        <w:t>Enfin, s</w:t>
      </w:r>
      <w:r w:rsidR="00147E73" w:rsidRPr="00147E73">
        <w:rPr>
          <w:rFonts w:ascii="Arial" w:hAnsi="Arial" w:cs="Arial"/>
        </w:rPr>
        <w:t>i au dé</w:t>
      </w:r>
      <w:r w:rsidR="00FE5730">
        <w:rPr>
          <w:rFonts w:ascii="Arial" w:hAnsi="Arial" w:cs="Arial"/>
        </w:rPr>
        <w:t>bu</w:t>
      </w:r>
      <w:r w:rsidR="00147E73" w:rsidRPr="00147E73">
        <w:rPr>
          <w:rFonts w:ascii="Arial" w:hAnsi="Arial" w:cs="Arial"/>
        </w:rPr>
        <w:t>t, quelques PPS ont fait de bons scores au CPC, avec le temps ces scores se sont amenuisés en raison du relâchement des agents consécutif à</w:t>
      </w:r>
      <w:r w:rsidR="0076538F">
        <w:rPr>
          <w:rFonts w:ascii="Arial" w:hAnsi="Arial" w:cs="Arial"/>
        </w:rPr>
        <w:t xml:space="preserve"> </w:t>
      </w:r>
      <w:r w:rsidR="00EE0D82" w:rsidRPr="00147E73">
        <w:rPr>
          <w:rFonts w:ascii="Arial" w:hAnsi="Arial" w:cs="Arial"/>
        </w:rPr>
        <w:t xml:space="preserve">l’insuffisance des supervisions. </w:t>
      </w:r>
      <w:r w:rsidR="002D761A" w:rsidRPr="00147E73">
        <w:rPr>
          <w:rFonts w:ascii="Arial" w:hAnsi="Arial" w:cs="Arial"/>
        </w:rPr>
        <w:t>Le seul cas</w:t>
      </w:r>
      <w:r w:rsidR="002D761A" w:rsidRPr="00147E73">
        <w:rPr>
          <w:rStyle w:val="Appelnotedebasdep"/>
          <w:rFonts w:ascii="Arial" w:hAnsi="Arial" w:cs="Arial"/>
        </w:rPr>
        <w:footnoteReference w:id="27"/>
      </w:r>
      <w:r w:rsidR="002D761A" w:rsidRPr="00147E73">
        <w:rPr>
          <w:rFonts w:ascii="Arial" w:hAnsi="Arial" w:cs="Arial"/>
        </w:rPr>
        <w:t xml:space="preserve"> où l’administration de la fiche ISBC s’est faite de façon assez significative en CPC est dû à l’engagement personnel de l’ICP. </w:t>
      </w:r>
      <w:r w:rsidR="00A16A2F" w:rsidRPr="00147E73">
        <w:rPr>
          <w:rFonts w:ascii="Arial" w:hAnsi="Arial" w:cs="Arial"/>
        </w:rPr>
        <w:t xml:space="preserve">Cette situation est </w:t>
      </w:r>
      <w:r w:rsidR="003513A8" w:rsidRPr="00147E73">
        <w:rPr>
          <w:rFonts w:ascii="Arial" w:hAnsi="Arial" w:cs="Arial"/>
        </w:rPr>
        <w:t>regrettable, car le CPC a un fort potentiel de recrutement en raison de son grand réservoir de patientes.</w:t>
      </w:r>
    </w:p>
    <w:p w:rsidR="003513A8" w:rsidRDefault="003513A8" w:rsidP="003F2E7D">
      <w:pPr>
        <w:pStyle w:val="Paragraphedeliste"/>
        <w:keepNext/>
        <w:keepLines/>
        <w:numPr>
          <w:ilvl w:val="0"/>
          <w:numId w:val="1"/>
        </w:numPr>
        <w:spacing w:before="120" w:after="0" w:line="240" w:lineRule="auto"/>
        <w:ind w:left="714" w:hanging="357"/>
        <w:jc w:val="both"/>
        <w:rPr>
          <w:rFonts w:ascii="Arial" w:hAnsi="Arial" w:cs="Arial"/>
          <w:i/>
        </w:rPr>
      </w:pPr>
      <w:r w:rsidRPr="00147E73">
        <w:rPr>
          <w:rFonts w:ascii="Arial" w:hAnsi="Arial" w:cs="Arial"/>
          <w:i/>
        </w:rPr>
        <w:t>Cas du PEV :</w:t>
      </w:r>
    </w:p>
    <w:p w:rsidR="00FE5730" w:rsidRDefault="00FE5730" w:rsidP="003F2E7D">
      <w:pPr>
        <w:keepNext/>
        <w:keepLines/>
        <w:spacing w:after="0" w:line="240" w:lineRule="auto"/>
        <w:jc w:val="both"/>
        <w:rPr>
          <w:rFonts w:ascii="Arial" w:hAnsi="Arial" w:cs="Arial"/>
        </w:rPr>
      </w:pPr>
      <w:r w:rsidRPr="00147E73">
        <w:rPr>
          <w:rFonts w:ascii="Arial" w:hAnsi="Arial" w:cs="Arial"/>
        </w:rPr>
        <w:t>Le PEV</w:t>
      </w:r>
      <w:r w:rsidR="00A7437B">
        <w:rPr>
          <w:rFonts w:ascii="Arial" w:hAnsi="Arial" w:cs="Arial"/>
        </w:rPr>
        <w:t>,</w:t>
      </w:r>
      <w:r w:rsidRPr="00147E73">
        <w:rPr>
          <w:rFonts w:ascii="Arial" w:hAnsi="Arial" w:cs="Arial"/>
        </w:rPr>
        <w:t xml:space="preserve"> également</w:t>
      </w:r>
      <w:r w:rsidR="00A7437B">
        <w:rPr>
          <w:rFonts w:ascii="Arial" w:hAnsi="Arial" w:cs="Arial"/>
        </w:rPr>
        <w:t xml:space="preserve">, </w:t>
      </w:r>
      <w:r w:rsidRPr="00147E73">
        <w:rPr>
          <w:rFonts w:ascii="Arial" w:hAnsi="Arial" w:cs="Arial"/>
        </w:rPr>
        <w:t>est une porte d’entrée ayant un potentiel élevé de clientes. Ici</w:t>
      </w:r>
      <w:r w:rsidR="00A7437B">
        <w:rPr>
          <w:rFonts w:ascii="Arial" w:hAnsi="Arial" w:cs="Arial"/>
        </w:rPr>
        <w:t>,</w:t>
      </w:r>
      <w:r w:rsidRPr="00147E73">
        <w:rPr>
          <w:rFonts w:ascii="Arial" w:hAnsi="Arial" w:cs="Arial"/>
        </w:rPr>
        <w:t xml:space="preserve"> aussi, l’ISBC a été </w:t>
      </w:r>
      <w:r w:rsidRPr="00BC0296">
        <w:rPr>
          <w:rFonts w:ascii="Arial" w:hAnsi="Arial" w:cs="Arial"/>
        </w:rPr>
        <w:t xml:space="preserve">pratiquée de façon très irrégulière. Quatre </w:t>
      </w:r>
      <w:r w:rsidR="00147DC9">
        <w:rPr>
          <w:rFonts w:ascii="Arial" w:hAnsi="Arial" w:cs="Arial"/>
        </w:rPr>
        <w:t xml:space="preserve">(4) </w:t>
      </w:r>
      <w:r w:rsidRPr="00BC0296">
        <w:rPr>
          <w:rFonts w:ascii="Arial" w:hAnsi="Arial" w:cs="Arial"/>
        </w:rPr>
        <w:t>PPS</w:t>
      </w:r>
      <w:r w:rsidRPr="00BC0296">
        <w:rPr>
          <w:rStyle w:val="Appelnotedebasdep"/>
          <w:rFonts w:ascii="Arial" w:hAnsi="Arial" w:cs="Arial"/>
        </w:rPr>
        <w:footnoteReference w:id="28"/>
      </w:r>
      <w:r w:rsidRPr="00BC0296">
        <w:rPr>
          <w:rFonts w:ascii="Arial" w:hAnsi="Arial" w:cs="Arial"/>
        </w:rPr>
        <w:t xml:space="preserve"> ont réalisé des scores assez satisfaisants au PEV allant de 18,4% à 27,6%. Les 7 restants sont à des niveaux très faibles allant de 1,9% à 7,3% (cf. Tableau C, annexe II-1). Une bonne partie des prestataires ont été formés mais certains avec retard, ce qui a contribué à réduire davantage les performances au PEV des PPS correspondants. Ici</w:t>
      </w:r>
      <w:r w:rsidR="00A7437B">
        <w:rPr>
          <w:rFonts w:ascii="Arial" w:hAnsi="Arial" w:cs="Arial"/>
        </w:rPr>
        <w:t>,</w:t>
      </w:r>
      <w:r w:rsidRPr="00BC0296">
        <w:rPr>
          <w:rFonts w:ascii="Arial" w:hAnsi="Arial" w:cs="Arial"/>
        </w:rPr>
        <w:t xml:space="preserve"> aussi</w:t>
      </w:r>
      <w:r w:rsidRPr="00147E73">
        <w:rPr>
          <w:rFonts w:ascii="Arial" w:hAnsi="Arial" w:cs="Arial"/>
        </w:rPr>
        <w:t xml:space="preserve">, le principal facteur bloquant est la forte affluence dans cette unité de service qui se traduit par une </w:t>
      </w:r>
      <w:r w:rsidR="002C16C6">
        <w:rPr>
          <w:rFonts w:ascii="Arial" w:hAnsi="Arial" w:cs="Arial"/>
        </w:rPr>
        <w:t xml:space="preserve">assez </w:t>
      </w:r>
      <w:r w:rsidRPr="00147E73">
        <w:rPr>
          <w:rFonts w:ascii="Arial" w:hAnsi="Arial" w:cs="Arial"/>
        </w:rPr>
        <w:t xml:space="preserve">lourde charge de travail </w:t>
      </w:r>
      <w:r w:rsidR="002C16C6">
        <w:rPr>
          <w:rFonts w:ascii="Arial" w:hAnsi="Arial" w:cs="Arial"/>
        </w:rPr>
        <w:t>selon d</w:t>
      </w:r>
      <w:r w:rsidRPr="00147E73">
        <w:rPr>
          <w:rFonts w:ascii="Arial" w:hAnsi="Arial" w:cs="Arial"/>
        </w:rPr>
        <w:t xml:space="preserve">es prestataires </w:t>
      </w:r>
      <w:r w:rsidR="002C16C6">
        <w:rPr>
          <w:rFonts w:ascii="Arial" w:hAnsi="Arial" w:cs="Arial"/>
        </w:rPr>
        <w:t>de cette porte d’entrée rencontrés par les assistants</w:t>
      </w:r>
      <w:r w:rsidRPr="00147E73">
        <w:rPr>
          <w:rFonts w:ascii="Arial" w:hAnsi="Arial" w:cs="Arial"/>
        </w:rPr>
        <w:t xml:space="preserve">. </w:t>
      </w:r>
      <w:r w:rsidR="000D0813">
        <w:rPr>
          <w:rFonts w:ascii="Arial" w:hAnsi="Arial" w:cs="Arial"/>
        </w:rPr>
        <w:t>Cependant, i</w:t>
      </w:r>
      <w:r w:rsidRPr="00147E73">
        <w:rPr>
          <w:rFonts w:ascii="Arial" w:hAnsi="Arial" w:cs="Arial"/>
        </w:rPr>
        <w:t xml:space="preserve">l y a </w:t>
      </w:r>
      <w:r w:rsidR="000D0813">
        <w:rPr>
          <w:rFonts w:ascii="Arial" w:hAnsi="Arial" w:cs="Arial"/>
        </w:rPr>
        <w:t xml:space="preserve">plus de </w:t>
      </w:r>
      <w:r w:rsidRPr="00147E73">
        <w:rPr>
          <w:rFonts w:ascii="Arial" w:hAnsi="Arial" w:cs="Arial"/>
        </w:rPr>
        <w:t>possibilités d’accroître leur productivité</w:t>
      </w:r>
      <w:r w:rsidR="000D0813">
        <w:rPr>
          <w:rFonts w:ascii="Arial" w:hAnsi="Arial" w:cs="Arial"/>
        </w:rPr>
        <w:t xml:space="preserve"> qu’en CPC</w:t>
      </w:r>
      <w:r w:rsidRPr="00147E73">
        <w:rPr>
          <w:rFonts w:ascii="Arial" w:hAnsi="Arial" w:cs="Arial"/>
        </w:rPr>
        <w:t>.</w:t>
      </w:r>
      <w:r w:rsidR="000D0813">
        <w:rPr>
          <w:rFonts w:ascii="Arial" w:hAnsi="Arial" w:cs="Arial"/>
        </w:rPr>
        <w:t xml:space="preserve"> Toutefois, </w:t>
      </w:r>
      <w:r w:rsidRPr="00147E73">
        <w:rPr>
          <w:rFonts w:ascii="Arial" w:hAnsi="Arial" w:cs="Arial"/>
        </w:rPr>
        <w:t>ces prestataires également ne</w:t>
      </w:r>
      <w:r>
        <w:rPr>
          <w:rFonts w:ascii="Arial" w:hAnsi="Arial" w:cs="Arial"/>
        </w:rPr>
        <w:t xml:space="preserve"> </w:t>
      </w:r>
      <w:r w:rsidRPr="00147E73">
        <w:rPr>
          <w:rFonts w:ascii="Arial" w:hAnsi="Arial" w:cs="Arial"/>
        </w:rPr>
        <w:t>considèrent pas l’ISBC comme faisant partie de leur paquet d’activités et de devoir en rendre</w:t>
      </w:r>
      <w:r>
        <w:rPr>
          <w:rFonts w:ascii="Arial" w:hAnsi="Arial" w:cs="Arial"/>
        </w:rPr>
        <w:t xml:space="preserve"> </w:t>
      </w:r>
      <w:r w:rsidRPr="00147E73">
        <w:rPr>
          <w:rFonts w:ascii="Arial" w:hAnsi="Arial" w:cs="Arial"/>
        </w:rPr>
        <w:t>compte d’autant plus qu’il y a eu peu de supervision. Enfin, c’est ici qu’il y a eu le plus de ruptures</w:t>
      </w:r>
      <w:r>
        <w:rPr>
          <w:rFonts w:ascii="Arial" w:hAnsi="Arial" w:cs="Arial"/>
        </w:rPr>
        <w:t xml:space="preserve"> </w:t>
      </w:r>
      <w:r w:rsidRPr="00147E73">
        <w:rPr>
          <w:rFonts w:ascii="Arial" w:hAnsi="Arial" w:cs="Arial"/>
        </w:rPr>
        <w:t>de stocks</w:t>
      </w:r>
      <w:r>
        <w:rPr>
          <w:rFonts w:ascii="Arial" w:hAnsi="Arial" w:cs="Arial"/>
        </w:rPr>
        <w:t xml:space="preserve"> de fiches ISBC.</w:t>
      </w:r>
    </w:p>
    <w:p w:rsidR="00394767" w:rsidRPr="00147E73" w:rsidRDefault="00394767" w:rsidP="003F2E7D">
      <w:pPr>
        <w:keepNext/>
        <w:keepLines/>
        <w:spacing w:before="120" w:after="120" w:line="240" w:lineRule="auto"/>
        <w:jc w:val="both"/>
        <w:rPr>
          <w:rFonts w:ascii="Arial" w:hAnsi="Arial" w:cs="Arial"/>
        </w:rPr>
      </w:pPr>
      <w:r w:rsidRPr="00147E73">
        <w:rPr>
          <w:rFonts w:ascii="Arial" w:hAnsi="Arial" w:cs="Arial"/>
        </w:rPr>
        <w:t xml:space="preserve">Les meilleures performances du PEV ont été réalisées quand du personnel </w:t>
      </w:r>
      <w:r w:rsidR="008F100F">
        <w:rPr>
          <w:rFonts w:ascii="Arial" w:hAnsi="Arial" w:cs="Arial"/>
        </w:rPr>
        <w:t>d’appoint</w:t>
      </w:r>
      <w:r w:rsidR="008F100F">
        <w:rPr>
          <w:rStyle w:val="Appelnotedebasdep"/>
          <w:rFonts w:ascii="Arial" w:hAnsi="Arial" w:cs="Arial"/>
        </w:rPr>
        <w:footnoteReference w:id="29"/>
      </w:r>
      <w:r w:rsidR="008F100F">
        <w:rPr>
          <w:rFonts w:ascii="Arial" w:hAnsi="Arial" w:cs="Arial"/>
        </w:rPr>
        <w:t xml:space="preserve"> </w:t>
      </w:r>
      <w:r w:rsidRPr="00147E73">
        <w:rPr>
          <w:rFonts w:ascii="Arial" w:hAnsi="Arial" w:cs="Arial"/>
        </w:rPr>
        <w:t xml:space="preserve"> a été affecté, en appui à l’ISBC, dans ce type d’unité de service. C’est le cas des PS de Darou Khoudoss et de Nimzatt.</w:t>
      </w:r>
      <w:r w:rsidR="008E04B6" w:rsidRPr="00147E73">
        <w:rPr>
          <w:rFonts w:ascii="Arial" w:hAnsi="Arial" w:cs="Arial"/>
        </w:rPr>
        <w:t xml:space="preserve"> Toutefois, ces performances disparaissent avec le départ du personnel </w:t>
      </w:r>
      <w:r w:rsidR="008F100F">
        <w:rPr>
          <w:rFonts w:ascii="Arial" w:hAnsi="Arial" w:cs="Arial"/>
        </w:rPr>
        <w:t>d’appoint</w:t>
      </w:r>
      <w:r w:rsidR="008E04B6" w:rsidRPr="00147E73">
        <w:rPr>
          <w:rFonts w:ascii="Arial" w:hAnsi="Arial" w:cs="Arial"/>
        </w:rPr>
        <w:t>.</w:t>
      </w:r>
      <w:r w:rsidRPr="00147E73">
        <w:rPr>
          <w:rFonts w:ascii="Arial" w:hAnsi="Arial" w:cs="Arial"/>
        </w:rPr>
        <w:t xml:space="preserve"> Et c’est vraisemblablement pour cette raison que ISSU a pris l’initiative de former, à mi</w:t>
      </w:r>
      <w:r w:rsidR="008F100F">
        <w:rPr>
          <w:rFonts w:ascii="Arial" w:hAnsi="Arial" w:cs="Arial"/>
        </w:rPr>
        <w:t>-p</w:t>
      </w:r>
      <w:r w:rsidRPr="00147E73">
        <w:rPr>
          <w:rFonts w:ascii="Arial" w:hAnsi="Arial" w:cs="Arial"/>
        </w:rPr>
        <w:t>arcours, une quarantaine de conseillers a</w:t>
      </w:r>
      <w:r w:rsidR="008E04B6" w:rsidRPr="00147E73">
        <w:rPr>
          <w:rFonts w:ascii="Arial" w:hAnsi="Arial" w:cs="Arial"/>
        </w:rPr>
        <w:t>ppartenant</w:t>
      </w:r>
      <w:r w:rsidRPr="00147E73">
        <w:rPr>
          <w:rFonts w:ascii="Arial" w:hAnsi="Arial" w:cs="Arial"/>
        </w:rPr>
        <w:t xml:space="preserve"> au PEV. A la maternité de Dalifort et aux PS de HLM Grand-Yoff et de Darou Rakhmane, la régularité et la forte fréquence de l’administration de la fiche ISBC s’expliquent davantage par l’engagement de leurs responsables respectifs.</w:t>
      </w:r>
    </w:p>
    <w:p w:rsidR="00AB430A" w:rsidRPr="00AB430A" w:rsidRDefault="00EE0D82" w:rsidP="003F2E7D">
      <w:pPr>
        <w:keepNext/>
        <w:keepLines/>
        <w:spacing w:before="120" w:after="120" w:line="240" w:lineRule="auto"/>
        <w:jc w:val="both"/>
        <w:rPr>
          <w:rFonts w:ascii="Arial" w:hAnsi="Arial" w:cs="Arial"/>
          <w:color w:val="00B050"/>
          <w:sz w:val="16"/>
          <w:szCs w:val="16"/>
        </w:rPr>
      </w:pPr>
      <w:r w:rsidRPr="00147E73">
        <w:rPr>
          <w:rFonts w:ascii="Arial" w:hAnsi="Arial" w:cs="Arial"/>
        </w:rPr>
        <w:t xml:space="preserve">Enfin, il convient de rappeler que </w:t>
      </w:r>
      <w:r w:rsidR="00D50548" w:rsidRPr="00147E73">
        <w:rPr>
          <w:rFonts w:ascii="Arial" w:hAnsi="Arial" w:cs="Arial"/>
        </w:rPr>
        <w:t xml:space="preserve">la fréquence d’administration de la fiche </w:t>
      </w:r>
      <w:r w:rsidR="00D50548" w:rsidRPr="00E821B4">
        <w:rPr>
          <w:rFonts w:ascii="Arial" w:hAnsi="Arial" w:cs="Arial"/>
        </w:rPr>
        <w:t xml:space="preserve">ISBC au PEV est sous estimée en raison de </w:t>
      </w:r>
      <w:r w:rsidRPr="00E821B4">
        <w:rPr>
          <w:rFonts w:ascii="Arial" w:hAnsi="Arial" w:cs="Arial"/>
        </w:rPr>
        <w:t>limites dans le recueil des données</w:t>
      </w:r>
      <w:r w:rsidR="00D50548" w:rsidRPr="00E821B4">
        <w:rPr>
          <w:rFonts w:ascii="Arial" w:hAnsi="Arial" w:cs="Arial"/>
        </w:rPr>
        <w:t xml:space="preserve">. En effet, comme indiqué au point </w:t>
      </w:r>
      <w:r w:rsidR="00AB430A" w:rsidRPr="00E821B4">
        <w:rPr>
          <w:rFonts w:ascii="Arial" w:hAnsi="Arial" w:cs="Arial"/>
        </w:rPr>
        <w:t>2.6</w:t>
      </w:r>
      <w:r w:rsidR="00D50548" w:rsidRPr="00E821B4">
        <w:rPr>
          <w:rFonts w:ascii="Arial" w:hAnsi="Arial" w:cs="Arial"/>
        </w:rPr>
        <w:t xml:space="preserve"> sur la méthodologie, l’absence de notification du cas des femmes ayant déjà subi</w:t>
      </w:r>
      <w:r w:rsidR="00D50548" w:rsidRPr="00147E73">
        <w:rPr>
          <w:rFonts w:ascii="Arial" w:hAnsi="Arial" w:cs="Arial"/>
        </w:rPr>
        <w:t xml:space="preserve"> l’ISBC</w:t>
      </w:r>
      <w:r w:rsidR="008563A5" w:rsidRPr="00147E73">
        <w:rPr>
          <w:rFonts w:ascii="Arial" w:hAnsi="Arial" w:cs="Arial"/>
        </w:rPr>
        <w:t>,</w:t>
      </w:r>
      <w:r w:rsidR="00D50548" w:rsidRPr="00147E73">
        <w:rPr>
          <w:rFonts w:ascii="Arial" w:hAnsi="Arial" w:cs="Arial"/>
        </w:rPr>
        <w:t xml:space="preserve"> et qui donc ne sont plus éligibles, con</w:t>
      </w:r>
      <w:r w:rsidR="008563A5" w:rsidRPr="00147E73">
        <w:rPr>
          <w:rFonts w:ascii="Arial" w:hAnsi="Arial" w:cs="Arial"/>
        </w:rPr>
        <w:t>duit</w:t>
      </w:r>
      <w:r w:rsidR="00D50548" w:rsidRPr="00147E73">
        <w:rPr>
          <w:rFonts w:ascii="Arial" w:hAnsi="Arial" w:cs="Arial"/>
        </w:rPr>
        <w:t xml:space="preserve"> à </w:t>
      </w:r>
      <w:r w:rsidR="00254DE3">
        <w:rPr>
          <w:rFonts w:ascii="Arial" w:hAnsi="Arial" w:cs="Arial"/>
        </w:rPr>
        <w:t xml:space="preserve">une </w:t>
      </w:r>
      <w:r w:rsidR="00D50548" w:rsidRPr="00147E73">
        <w:rPr>
          <w:rFonts w:ascii="Arial" w:hAnsi="Arial" w:cs="Arial"/>
        </w:rPr>
        <w:t>augment</w:t>
      </w:r>
      <w:r w:rsidR="008563A5" w:rsidRPr="00147E73">
        <w:rPr>
          <w:rFonts w:ascii="Arial" w:hAnsi="Arial" w:cs="Arial"/>
        </w:rPr>
        <w:t>ation</w:t>
      </w:r>
      <w:r w:rsidR="00D50548" w:rsidRPr="00147E73">
        <w:rPr>
          <w:rFonts w:ascii="Arial" w:hAnsi="Arial" w:cs="Arial"/>
        </w:rPr>
        <w:t xml:space="preserve"> fictive</w:t>
      </w:r>
      <w:r w:rsidR="008563A5" w:rsidRPr="00147E73">
        <w:rPr>
          <w:rFonts w:ascii="Arial" w:hAnsi="Arial" w:cs="Arial"/>
        </w:rPr>
        <w:t xml:space="preserve"> du</w:t>
      </w:r>
      <w:r w:rsidR="00D50548" w:rsidRPr="00147E73">
        <w:rPr>
          <w:rFonts w:ascii="Arial" w:hAnsi="Arial" w:cs="Arial"/>
        </w:rPr>
        <w:t xml:space="preserve"> dénominateur</w:t>
      </w:r>
      <w:r w:rsidR="008563A5" w:rsidRPr="00147E73">
        <w:rPr>
          <w:rFonts w:ascii="Arial" w:hAnsi="Arial" w:cs="Arial"/>
        </w:rPr>
        <w:t xml:space="preserve"> de la proportion de femmes ISBC</w:t>
      </w:r>
      <w:r w:rsidR="00D50548" w:rsidRPr="00147E73">
        <w:rPr>
          <w:rFonts w:ascii="Arial" w:hAnsi="Arial" w:cs="Arial"/>
        </w:rPr>
        <w:t xml:space="preserve">, ce qui </w:t>
      </w:r>
      <w:r w:rsidR="008563A5" w:rsidRPr="00147E73">
        <w:rPr>
          <w:rFonts w:ascii="Arial" w:hAnsi="Arial" w:cs="Arial"/>
        </w:rPr>
        <w:t>entraine sa</w:t>
      </w:r>
      <w:r w:rsidR="00D50548" w:rsidRPr="00147E73">
        <w:rPr>
          <w:rFonts w:ascii="Arial" w:hAnsi="Arial" w:cs="Arial"/>
        </w:rPr>
        <w:t xml:space="preserve"> réduction.</w:t>
      </w:r>
    </w:p>
    <w:p w:rsidR="009209B7" w:rsidRPr="00147E73" w:rsidRDefault="009209B7" w:rsidP="003F2E7D">
      <w:pPr>
        <w:pStyle w:val="Paragraphedeliste"/>
        <w:keepNext/>
        <w:keepLines/>
        <w:numPr>
          <w:ilvl w:val="0"/>
          <w:numId w:val="1"/>
        </w:numPr>
        <w:spacing w:before="120" w:after="0" w:line="240" w:lineRule="auto"/>
        <w:ind w:left="714" w:hanging="357"/>
        <w:jc w:val="both"/>
        <w:rPr>
          <w:rFonts w:ascii="Arial" w:hAnsi="Arial" w:cs="Arial"/>
          <w:i/>
        </w:rPr>
      </w:pPr>
      <w:r w:rsidRPr="00147E73">
        <w:rPr>
          <w:rFonts w:ascii="Arial" w:hAnsi="Arial" w:cs="Arial"/>
          <w:i/>
        </w:rPr>
        <w:t>Cas de l’ACC :</w:t>
      </w:r>
    </w:p>
    <w:p w:rsidR="00147E73" w:rsidRDefault="009209B7" w:rsidP="003F2E7D">
      <w:pPr>
        <w:keepNext/>
        <w:keepLines/>
        <w:spacing w:after="120" w:line="240" w:lineRule="auto"/>
        <w:jc w:val="both"/>
        <w:rPr>
          <w:rFonts w:ascii="Arial" w:hAnsi="Arial" w:cs="Arial"/>
        </w:rPr>
      </w:pPr>
      <w:r w:rsidRPr="00147E73">
        <w:rPr>
          <w:rFonts w:ascii="Arial" w:hAnsi="Arial" w:cs="Arial"/>
        </w:rPr>
        <w:t xml:space="preserve">Cette </w:t>
      </w:r>
      <w:r w:rsidR="00147DC9">
        <w:rPr>
          <w:rFonts w:ascii="Arial" w:hAnsi="Arial" w:cs="Arial"/>
        </w:rPr>
        <w:t>Unité de Services</w:t>
      </w:r>
      <w:r w:rsidRPr="00147E73">
        <w:rPr>
          <w:rFonts w:ascii="Arial" w:hAnsi="Arial" w:cs="Arial"/>
        </w:rPr>
        <w:t xml:space="preserve"> a une faible capacité de recrutement pour deux raisons : d’abord, elle a une faible affluence comparée aux autres unités de soins ; </w:t>
      </w:r>
      <w:r w:rsidR="003774A7" w:rsidRPr="00147E73">
        <w:rPr>
          <w:rFonts w:ascii="Arial" w:hAnsi="Arial" w:cs="Arial"/>
        </w:rPr>
        <w:t>ensuite, ici les conditions d’application de l’ISBC n</w:t>
      </w:r>
      <w:r w:rsidR="00254DE3">
        <w:rPr>
          <w:rFonts w:ascii="Arial" w:hAnsi="Arial" w:cs="Arial"/>
        </w:rPr>
        <w:t>’y</w:t>
      </w:r>
      <w:r w:rsidR="003774A7" w:rsidRPr="00147E73">
        <w:rPr>
          <w:rFonts w:ascii="Arial" w:hAnsi="Arial" w:cs="Arial"/>
        </w:rPr>
        <w:t xml:space="preserve"> sont pas favorables en raison de l’état dans lequel se trouvent les</w:t>
      </w:r>
      <w:r w:rsidRPr="00147E73">
        <w:rPr>
          <w:rFonts w:ascii="Arial" w:hAnsi="Arial" w:cs="Arial"/>
        </w:rPr>
        <w:t xml:space="preserve"> </w:t>
      </w:r>
      <w:r w:rsidR="003774A7" w:rsidRPr="00147E73">
        <w:rPr>
          <w:rFonts w:ascii="Arial" w:hAnsi="Arial" w:cs="Arial"/>
        </w:rPr>
        <w:t>patientes de cette unité de soins. En effet, dans cette porte d’entrée, les patientes sont plus préoccupées par la proximité de leur accouchement</w:t>
      </w:r>
      <w:r w:rsidR="008563A5" w:rsidRPr="00147E73">
        <w:rPr>
          <w:rFonts w:ascii="Arial" w:hAnsi="Arial" w:cs="Arial"/>
        </w:rPr>
        <w:t xml:space="preserve"> qu’elles appréhendent avec anxiété </w:t>
      </w:r>
      <w:r w:rsidR="003774A7" w:rsidRPr="00147E73">
        <w:rPr>
          <w:rFonts w:ascii="Arial" w:hAnsi="Arial" w:cs="Arial"/>
        </w:rPr>
        <w:t>et par leur rétablissement après leur accouchement.</w:t>
      </w:r>
      <w:r w:rsidR="008E04B6" w:rsidRPr="00147E73">
        <w:rPr>
          <w:rFonts w:ascii="Arial" w:hAnsi="Arial" w:cs="Arial"/>
        </w:rPr>
        <w:t xml:space="preserve"> </w:t>
      </w:r>
      <w:r w:rsidR="00160A9E">
        <w:rPr>
          <w:rFonts w:ascii="Arial" w:hAnsi="Arial" w:cs="Arial"/>
        </w:rPr>
        <w:t xml:space="preserve"> </w:t>
      </w:r>
    </w:p>
    <w:p w:rsidR="003774A7" w:rsidRPr="00147E73" w:rsidRDefault="003774A7" w:rsidP="003F2E7D">
      <w:pPr>
        <w:pStyle w:val="Paragraphedeliste"/>
        <w:keepNext/>
        <w:keepLines/>
        <w:numPr>
          <w:ilvl w:val="0"/>
          <w:numId w:val="1"/>
        </w:numPr>
        <w:spacing w:before="120" w:after="0" w:line="240" w:lineRule="auto"/>
        <w:ind w:left="714" w:hanging="357"/>
        <w:jc w:val="both"/>
        <w:rPr>
          <w:rFonts w:ascii="Arial" w:hAnsi="Arial" w:cs="Arial"/>
          <w:i/>
        </w:rPr>
      </w:pPr>
      <w:r w:rsidRPr="00147E73">
        <w:rPr>
          <w:rFonts w:ascii="Arial" w:hAnsi="Arial" w:cs="Arial"/>
          <w:i/>
        </w:rPr>
        <w:t>Cas de la GYoN et des SAA :</w:t>
      </w:r>
    </w:p>
    <w:p w:rsidR="00543F8A" w:rsidRDefault="003774A7" w:rsidP="003F2E7D">
      <w:pPr>
        <w:keepNext/>
        <w:keepLines/>
        <w:spacing w:after="120" w:line="240" w:lineRule="auto"/>
        <w:jc w:val="both"/>
        <w:rPr>
          <w:rFonts w:ascii="Arial" w:hAnsi="Arial" w:cs="Arial"/>
        </w:rPr>
      </w:pPr>
      <w:r w:rsidRPr="00147E73">
        <w:rPr>
          <w:rFonts w:ascii="Arial" w:hAnsi="Arial" w:cs="Arial"/>
        </w:rPr>
        <w:t xml:space="preserve">Ce sont les portes d’entrée idéales pour l’ISBC comme le </w:t>
      </w:r>
      <w:r w:rsidR="00254DE3" w:rsidRPr="00147E73">
        <w:rPr>
          <w:rFonts w:ascii="Arial" w:hAnsi="Arial" w:cs="Arial"/>
        </w:rPr>
        <w:t>counseling</w:t>
      </w:r>
      <w:r w:rsidRPr="00147E73">
        <w:rPr>
          <w:rFonts w:ascii="Arial" w:hAnsi="Arial" w:cs="Arial"/>
        </w:rPr>
        <w:t xml:space="preserve"> en PF fait partie de leur paquet de services. </w:t>
      </w:r>
      <w:r w:rsidR="00543F8A" w:rsidRPr="00147E73">
        <w:rPr>
          <w:rFonts w:ascii="Arial" w:hAnsi="Arial" w:cs="Arial"/>
        </w:rPr>
        <w:t xml:space="preserve">Aussi n’est-t-il pas surprenant que leurs performances aient été très élevées </w:t>
      </w:r>
      <w:r w:rsidR="00543F8A" w:rsidRPr="00BC0296">
        <w:rPr>
          <w:rFonts w:ascii="Arial" w:hAnsi="Arial" w:cs="Arial"/>
        </w:rPr>
        <w:t xml:space="preserve">certains mois dans certains PPS tels que le PS de HLM Grand-Yoff avec </w:t>
      </w:r>
      <w:r w:rsidR="00AB430A">
        <w:rPr>
          <w:rFonts w:ascii="Arial" w:hAnsi="Arial" w:cs="Arial"/>
        </w:rPr>
        <w:t xml:space="preserve">un taux annuel de </w:t>
      </w:r>
      <w:r w:rsidR="00543F8A" w:rsidRPr="00BC0296">
        <w:rPr>
          <w:rFonts w:ascii="Arial" w:hAnsi="Arial" w:cs="Arial"/>
        </w:rPr>
        <w:t>67,9% pour la GYoN</w:t>
      </w:r>
      <w:r w:rsidR="008E04B6" w:rsidRPr="00BC0296">
        <w:rPr>
          <w:rFonts w:ascii="Arial" w:hAnsi="Arial" w:cs="Arial"/>
        </w:rPr>
        <w:t xml:space="preserve"> (cf.</w:t>
      </w:r>
      <w:r w:rsidR="00E47B18" w:rsidRPr="00BC0296">
        <w:rPr>
          <w:rFonts w:ascii="Arial" w:hAnsi="Arial" w:cs="Arial"/>
        </w:rPr>
        <w:t xml:space="preserve"> Tableau F3, </w:t>
      </w:r>
      <w:r w:rsidR="008E04B6" w:rsidRPr="00BC0296">
        <w:rPr>
          <w:rFonts w:ascii="Arial" w:hAnsi="Arial" w:cs="Arial"/>
        </w:rPr>
        <w:t xml:space="preserve"> annexe </w:t>
      </w:r>
      <w:r w:rsidR="00E47B18" w:rsidRPr="00BC0296">
        <w:rPr>
          <w:rFonts w:ascii="Arial" w:hAnsi="Arial" w:cs="Arial"/>
        </w:rPr>
        <w:t>II</w:t>
      </w:r>
      <w:r w:rsidR="00E20417" w:rsidRPr="00BC0296">
        <w:rPr>
          <w:rFonts w:ascii="Arial" w:hAnsi="Arial" w:cs="Arial"/>
        </w:rPr>
        <w:t>-</w:t>
      </w:r>
      <w:r w:rsidR="00E47B18" w:rsidRPr="00BC0296">
        <w:rPr>
          <w:rFonts w:ascii="Arial" w:hAnsi="Arial" w:cs="Arial"/>
        </w:rPr>
        <w:t>6)</w:t>
      </w:r>
      <w:r w:rsidR="00543F8A" w:rsidRPr="00BC0296">
        <w:rPr>
          <w:rFonts w:ascii="Arial" w:hAnsi="Arial" w:cs="Arial"/>
        </w:rPr>
        <w:t xml:space="preserve"> ou le PS de Médina Gounass avec </w:t>
      </w:r>
      <w:r w:rsidR="00AB430A">
        <w:rPr>
          <w:rFonts w:ascii="Arial" w:hAnsi="Arial" w:cs="Arial"/>
        </w:rPr>
        <w:t xml:space="preserve">un taux annuel de </w:t>
      </w:r>
      <w:r w:rsidR="00543F8A" w:rsidRPr="00BC0296">
        <w:rPr>
          <w:rFonts w:ascii="Arial" w:hAnsi="Arial" w:cs="Arial"/>
        </w:rPr>
        <w:t>84,</w:t>
      </w:r>
      <w:r w:rsidR="00E20417" w:rsidRPr="00BC0296">
        <w:rPr>
          <w:rFonts w:ascii="Arial" w:hAnsi="Arial" w:cs="Arial"/>
        </w:rPr>
        <w:t>3</w:t>
      </w:r>
      <w:r w:rsidR="00543F8A" w:rsidRPr="00BC0296">
        <w:rPr>
          <w:rFonts w:ascii="Arial" w:hAnsi="Arial" w:cs="Arial"/>
        </w:rPr>
        <w:t>% pour le SAA</w:t>
      </w:r>
      <w:r w:rsidR="008E04B6" w:rsidRPr="00BC0296">
        <w:rPr>
          <w:rFonts w:ascii="Arial" w:hAnsi="Arial" w:cs="Arial"/>
        </w:rPr>
        <w:t xml:space="preserve"> (cf. </w:t>
      </w:r>
      <w:r w:rsidR="00E47B18" w:rsidRPr="00BC0296">
        <w:rPr>
          <w:rFonts w:ascii="Arial" w:hAnsi="Arial" w:cs="Arial"/>
        </w:rPr>
        <w:t xml:space="preserve">Tableau F10, </w:t>
      </w:r>
      <w:r w:rsidR="008E04B6" w:rsidRPr="00BC0296">
        <w:rPr>
          <w:rFonts w:ascii="Arial" w:hAnsi="Arial" w:cs="Arial"/>
        </w:rPr>
        <w:t xml:space="preserve">annexe </w:t>
      </w:r>
      <w:r w:rsidR="00E47B18" w:rsidRPr="00BC0296">
        <w:rPr>
          <w:rFonts w:ascii="Arial" w:hAnsi="Arial" w:cs="Arial"/>
        </w:rPr>
        <w:t>II</w:t>
      </w:r>
      <w:r w:rsidR="00E20417" w:rsidRPr="00BC0296">
        <w:rPr>
          <w:rFonts w:ascii="Arial" w:hAnsi="Arial" w:cs="Arial"/>
        </w:rPr>
        <w:t>-</w:t>
      </w:r>
      <w:r w:rsidR="00E47B18" w:rsidRPr="00BC0296">
        <w:rPr>
          <w:rFonts w:ascii="Arial" w:hAnsi="Arial" w:cs="Arial"/>
        </w:rPr>
        <w:t>13</w:t>
      </w:r>
      <w:r w:rsidR="008E04B6" w:rsidRPr="00BC0296">
        <w:rPr>
          <w:rFonts w:ascii="Arial" w:hAnsi="Arial" w:cs="Arial"/>
        </w:rPr>
        <w:t>)</w:t>
      </w:r>
      <w:r w:rsidR="00543F8A" w:rsidRPr="00BC0296">
        <w:rPr>
          <w:rFonts w:ascii="Arial" w:hAnsi="Arial" w:cs="Arial"/>
        </w:rPr>
        <w:t xml:space="preserve">. Mais, leurs activités ISBC sont irrégulières. De plus, </w:t>
      </w:r>
      <w:r w:rsidR="00A7437B">
        <w:rPr>
          <w:rFonts w:ascii="Arial" w:hAnsi="Arial" w:cs="Arial"/>
        </w:rPr>
        <w:t>i</w:t>
      </w:r>
      <w:r w:rsidR="00543F8A" w:rsidRPr="00BC0296">
        <w:rPr>
          <w:rFonts w:ascii="Arial" w:hAnsi="Arial" w:cs="Arial"/>
        </w:rPr>
        <w:t>ls ont une faible capacité de recrutement en raison de leur faible affluence, surtout en SAA.</w:t>
      </w:r>
    </w:p>
    <w:p w:rsidR="00160A9E" w:rsidRDefault="00160A9E" w:rsidP="003F2E7D">
      <w:pPr>
        <w:keepNext/>
        <w:keepLines/>
        <w:spacing w:after="120" w:line="240" w:lineRule="auto"/>
        <w:jc w:val="both"/>
        <w:rPr>
          <w:rFonts w:ascii="Arial" w:hAnsi="Arial" w:cs="Arial"/>
        </w:rPr>
      </w:pPr>
    </w:p>
    <w:p w:rsidR="00160A9E" w:rsidRDefault="00160A9E" w:rsidP="003F2E7D">
      <w:pPr>
        <w:keepNext/>
        <w:keepLines/>
        <w:spacing w:after="120" w:line="240" w:lineRule="auto"/>
        <w:jc w:val="both"/>
        <w:rPr>
          <w:rFonts w:ascii="Arial" w:hAnsi="Arial" w:cs="Arial"/>
        </w:rPr>
      </w:pPr>
    </w:p>
    <w:p w:rsidR="00160A9E" w:rsidRDefault="00160A9E" w:rsidP="003F2E7D">
      <w:pPr>
        <w:keepNext/>
        <w:keepLines/>
        <w:spacing w:after="120" w:line="240" w:lineRule="auto"/>
        <w:jc w:val="both"/>
        <w:rPr>
          <w:rFonts w:ascii="Arial" w:hAnsi="Arial" w:cs="Arial"/>
        </w:rPr>
      </w:pPr>
    </w:p>
    <w:p w:rsidR="00543F8A" w:rsidRPr="00BC0296" w:rsidRDefault="00543F8A" w:rsidP="003F2E7D">
      <w:pPr>
        <w:pStyle w:val="Paragraphedeliste"/>
        <w:keepNext/>
        <w:keepLines/>
        <w:numPr>
          <w:ilvl w:val="0"/>
          <w:numId w:val="1"/>
        </w:numPr>
        <w:spacing w:before="120" w:after="0" w:line="240" w:lineRule="auto"/>
        <w:ind w:left="714" w:hanging="357"/>
        <w:jc w:val="both"/>
        <w:rPr>
          <w:rFonts w:ascii="Arial" w:hAnsi="Arial" w:cs="Arial"/>
          <w:i/>
        </w:rPr>
      </w:pPr>
      <w:r w:rsidRPr="00BC0296">
        <w:rPr>
          <w:rFonts w:ascii="Arial" w:hAnsi="Arial" w:cs="Arial"/>
          <w:i/>
        </w:rPr>
        <w:lastRenderedPageBreak/>
        <w:t>Cas de la CPN et de la CPoN :</w:t>
      </w:r>
    </w:p>
    <w:p w:rsidR="0056100C" w:rsidRPr="00147E73" w:rsidRDefault="00E12F29" w:rsidP="003F2E7D">
      <w:pPr>
        <w:keepNext/>
        <w:keepLines/>
        <w:spacing w:after="120" w:line="240" w:lineRule="auto"/>
        <w:jc w:val="both"/>
        <w:rPr>
          <w:rFonts w:ascii="Arial" w:hAnsi="Arial" w:cs="Arial"/>
        </w:rPr>
      </w:pPr>
      <w:r w:rsidRPr="00BC0296">
        <w:rPr>
          <w:rFonts w:ascii="Arial" w:hAnsi="Arial" w:cs="Arial"/>
        </w:rPr>
        <w:t>Ces 2 types d’unité de soins sont les portes d’entrée où l’ISBC a été pratiquée le plus fréquemment avec des taux qui approchent la systématisation. Dans presque tous les PPS, ce sont les mêmes prestataires</w:t>
      </w:r>
      <w:r w:rsidRPr="00147E73">
        <w:rPr>
          <w:rFonts w:ascii="Arial" w:hAnsi="Arial" w:cs="Arial"/>
        </w:rPr>
        <w:t>, sage</w:t>
      </w:r>
      <w:r w:rsidR="008F100F">
        <w:rPr>
          <w:rFonts w:ascii="Arial" w:hAnsi="Arial" w:cs="Arial"/>
        </w:rPr>
        <w:t>-</w:t>
      </w:r>
      <w:r w:rsidRPr="00147E73">
        <w:rPr>
          <w:rFonts w:ascii="Arial" w:hAnsi="Arial" w:cs="Arial"/>
        </w:rPr>
        <w:t>femme d’état (SFE), qui officient aussi bien à la CPN qu’à la CPoN et à la GYoN. Cependant, la façon dont l’ISBC est pratiquée dans ces 3 portes d’entrée est variable selon le PP</w:t>
      </w:r>
      <w:r w:rsidR="00254DE3">
        <w:rPr>
          <w:rFonts w:ascii="Arial" w:hAnsi="Arial" w:cs="Arial"/>
        </w:rPr>
        <w:t xml:space="preserve">S. </w:t>
      </w:r>
      <w:r w:rsidR="008F100F">
        <w:rPr>
          <w:rFonts w:ascii="Arial" w:hAnsi="Arial" w:cs="Arial"/>
        </w:rPr>
        <w:t>Selon les responsables des unités SR rencontrés par les assistants, l</w:t>
      </w:r>
      <w:r w:rsidR="00254DE3">
        <w:rPr>
          <w:rFonts w:ascii="Arial" w:hAnsi="Arial" w:cs="Arial"/>
        </w:rPr>
        <w:t>es différences de fréquence</w:t>
      </w:r>
      <w:r w:rsidRPr="00147E73">
        <w:rPr>
          <w:rFonts w:ascii="Arial" w:hAnsi="Arial" w:cs="Arial"/>
        </w:rPr>
        <w:t xml:space="preserve"> entre CPN,</w:t>
      </w:r>
      <w:r w:rsidR="004B6910">
        <w:rPr>
          <w:rFonts w:ascii="Arial" w:hAnsi="Arial" w:cs="Arial"/>
        </w:rPr>
        <w:t xml:space="preserve"> </w:t>
      </w:r>
      <w:r w:rsidR="00232776" w:rsidRPr="00147E73">
        <w:rPr>
          <w:rFonts w:ascii="Arial" w:hAnsi="Arial" w:cs="Arial"/>
        </w:rPr>
        <w:t xml:space="preserve">CPoN et GYoN tiennent souvent au choix </w:t>
      </w:r>
      <w:r w:rsidR="00CB7E67" w:rsidRPr="00147E73">
        <w:rPr>
          <w:rFonts w:ascii="Arial" w:hAnsi="Arial" w:cs="Arial"/>
        </w:rPr>
        <w:t xml:space="preserve">des </w:t>
      </w:r>
      <w:r w:rsidR="00232776" w:rsidRPr="00147E73">
        <w:rPr>
          <w:rFonts w:ascii="Arial" w:hAnsi="Arial" w:cs="Arial"/>
        </w:rPr>
        <w:t xml:space="preserve">SFE responsables. Certaines estiment plus efficace de donner la priorité </w:t>
      </w:r>
      <w:r w:rsidR="00147DC9">
        <w:rPr>
          <w:rFonts w:ascii="Arial" w:hAnsi="Arial" w:cs="Arial"/>
        </w:rPr>
        <w:t>à la</w:t>
      </w:r>
      <w:r w:rsidR="00232776" w:rsidRPr="00147E73">
        <w:rPr>
          <w:rFonts w:ascii="Arial" w:hAnsi="Arial" w:cs="Arial"/>
        </w:rPr>
        <w:t xml:space="preserve"> CPN pour éviter les déperditions fréquentes </w:t>
      </w:r>
      <w:r w:rsidR="00147DC9">
        <w:rPr>
          <w:rFonts w:ascii="Arial" w:hAnsi="Arial" w:cs="Arial"/>
        </w:rPr>
        <w:t xml:space="preserve">à la </w:t>
      </w:r>
      <w:r w:rsidR="00232776" w:rsidRPr="00147E73">
        <w:rPr>
          <w:rFonts w:ascii="Arial" w:hAnsi="Arial" w:cs="Arial"/>
        </w:rPr>
        <w:t>CPoN. D’autres, pensent que l’ISBC est plus appropriée en CPoN parce que c’est à ce moment que la femme peut adopter une m</w:t>
      </w:r>
      <w:r w:rsidR="0056100C" w:rsidRPr="00147E73">
        <w:rPr>
          <w:rFonts w:ascii="Arial" w:hAnsi="Arial" w:cs="Arial"/>
        </w:rPr>
        <w:t>é</w:t>
      </w:r>
      <w:r w:rsidR="00232776" w:rsidRPr="00147E73">
        <w:rPr>
          <w:rFonts w:ascii="Arial" w:hAnsi="Arial" w:cs="Arial"/>
        </w:rPr>
        <w:t>thode</w:t>
      </w:r>
      <w:r w:rsidR="0056100C" w:rsidRPr="00147E73">
        <w:rPr>
          <w:rFonts w:ascii="Arial" w:hAnsi="Arial" w:cs="Arial"/>
        </w:rPr>
        <w:t xml:space="preserve"> et l’appliquer.</w:t>
      </w:r>
    </w:p>
    <w:p w:rsidR="00826DED" w:rsidRDefault="0056100C" w:rsidP="003F2E7D">
      <w:pPr>
        <w:keepNext/>
        <w:keepLines/>
        <w:spacing w:before="120" w:after="120" w:line="240" w:lineRule="auto"/>
        <w:jc w:val="both"/>
        <w:rPr>
          <w:rFonts w:ascii="Arial" w:hAnsi="Arial" w:cs="Arial"/>
        </w:rPr>
      </w:pPr>
      <w:r w:rsidRPr="00147E73">
        <w:rPr>
          <w:rFonts w:ascii="Arial" w:hAnsi="Arial" w:cs="Arial"/>
        </w:rPr>
        <w:t xml:space="preserve">Chacune de ces 2 approches présente des avantages et des inconvénients. En effet, en CPN </w:t>
      </w:r>
      <w:r w:rsidR="00EE2E60" w:rsidRPr="00147E73">
        <w:rPr>
          <w:rFonts w:ascii="Arial" w:hAnsi="Arial" w:cs="Arial"/>
        </w:rPr>
        <w:t>il est possible d’</w:t>
      </w:r>
      <w:r w:rsidRPr="00147E73">
        <w:rPr>
          <w:rFonts w:ascii="Arial" w:hAnsi="Arial" w:cs="Arial"/>
        </w:rPr>
        <w:t>intercepter toutes les femmes en grossesse sauf celles qui accouchent à domicile et qui ne font pas de CPN le plus souvent. Cependant, rien ne garantit que ces femmes viennent à leurs RV après leur délivrance, comme cela apparaît au chap</w:t>
      </w:r>
      <w:r w:rsidR="00EE2E60" w:rsidRPr="00147E73">
        <w:rPr>
          <w:rFonts w:ascii="Arial" w:hAnsi="Arial" w:cs="Arial"/>
        </w:rPr>
        <w:t>itre relatif aux résultats de l’</w:t>
      </w:r>
      <w:r w:rsidRPr="00147E73">
        <w:rPr>
          <w:rFonts w:ascii="Arial" w:hAnsi="Arial" w:cs="Arial"/>
        </w:rPr>
        <w:t>ISBC.</w:t>
      </w:r>
      <w:r w:rsidR="00EE2E60" w:rsidRPr="00147E73">
        <w:rPr>
          <w:rFonts w:ascii="Arial" w:hAnsi="Arial" w:cs="Arial"/>
        </w:rPr>
        <w:t xml:space="preserve"> De même, </w:t>
      </w:r>
      <w:r w:rsidR="008F100F">
        <w:rPr>
          <w:rFonts w:ascii="Arial" w:hAnsi="Arial" w:cs="Arial"/>
        </w:rPr>
        <w:t>selon les informations tiré</w:t>
      </w:r>
      <w:r w:rsidR="00A7437B">
        <w:rPr>
          <w:rFonts w:ascii="Arial" w:hAnsi="Arial" w:cs="Arial"/>
        </w:rPr>
        <w:t>e</w:t>
      </w:r>
      <w:r w:rsidR="008F100F">
        <w:rPr>
          <w:rFonts w:ascii="Arial" w:hAnsi="Arial" w:cs="Arial"/>
        </w:rPr>
        <w:t>s des discussions avec les coordinatrices SR et certaines SF</w:t>
      </w:r>
      <w:r w:rsidR="006050D6">
        <w:rPr>
          <w:rFonts w:ascii="Arial" w:hAnsi="Arial" w:cs="Arial"/>
        </w:rPr>
        <w:t xml:space="preserve">, </w:t>
      </w:r>
      <w:r w:rsidR="00EE2E60" w:rsidRPr="00147E73">
        <w:rPr>
          <w:rFonts w:ascii="Arial" w:hAnsi="Arial" w:cs="Arial"/>
        </w:rPr>
        <w:t xml:space="preserve">une bonne partie des femmes venant d’accoucher ne respectent pas leurs RV de CPoN, ce qui </w:t>
      </w:r>
      <w:r w:rsidR="00AB430A">
        <w:rPr>
          <w:rFonts w:ascii="Arial" w:hAnsi="Arial" w:cs="Arial"/>
        </w:rPr>
        <w:t xml:space="preserve">peut </w:t>
      </w:r>
      <w:r w:rsidR="00EE2E60" w:rsidRPr="00147E73">
        <w:rPr>
          <w:rFonts w:ascii="Arial" w:hAnsi="Arial" w:cs="Arial"/>
        </w:rPr>
        <w:t>entraine</w:t>
      </w:r>
      <w:r w:rsidR="00AB430A">
        <w:rPr>
          <w:rFonts w:ascii="Arial" w:hAnsi="Arial" w:cs="Arial"/>
        </w:rPr>
        <w:t>r</w:t>
      </w:r>
      <w:r w:rsidR="00EE2E60" w:rsidRPr="00147E73">
        <w:rPr>
          <w:rFonts w:ascii="Arial" w:hAnsi="Arial" w:cs="Arial"/>
        </w:rPr>
        <w:t xml:space="preserve"> de fortes déperditions</w:t>
      </w:r>
      <w:r w:rsidR="00A7437B">
        <w:rPr>
          <w:rFonts w:ascii="Arial" w:hAnsi="Arial" w:cs="Arial"/>
        </w:rPr>
        <w:t xml:space="preserve"> aussi</w:t>
      </w:r>
      <w:r w:rsidR="00EE2E60" w:rsidRPr="00147E73">
        <w:rPr>
          <w:rFonts w:ascii="Arial" w:hAnsi="Arial" w:cs="Arial"/>
        </w:rPr>
        <w:t>.</w:t>
      </w:r>
    </w:p>
    <w:p w:rsidR="00D42991" w:rsidRDefault="00CA1230" w:rsidP="003F2E7D">
      <w:pPr>
        <w:keepNext/>
        <w:keepLines/>
        <w:spacing w:before="120" w:after="120" w:line="240" w:lineRule="auto"/>
        <w:jc w:val="both"/>
      </w:pPr>
      <w:r w:rsidRPr="00147E73">
        <w:rPr>
          <w:rFonts w:ascii="Arial" w:hAnsi="Arial" w:cs="Arial"/>
        </w:rPr>
        <w:t xml:space="preserve">Par ailleurs, l’examen des </w:t>
      </w:r>
      <w:r w:rsidRPr="00BC0296">
        <w:rPr>
          <w:rFonts w:ascii="Arial" w:hAnsi="Arial" w:cs="Arial"/>
        </w:rPr>
        <w:t xml:space="preserve">tableaux </w:t>
      </w:r>
      <w:r w:rsidR="0071697C" w:rsidRPr="00BC0296">
        <w:rPr>
          <w:rFonts w:ascii="Arial" w:hAnsi="Arial" w:cs="Arial"/>
        </w:rPr>
        <w:t>de la série F (</w:t>
      </w:r>
      <w:r w:rsidR="006972B6" w:rsidRPr="00BC0296">
        <w:rPr>
          <w:rFonts w:ascii="Arial" w:hAnsi="Arial" w:cs="Arial"/>
        </w:rPr>
        <w:t>e</w:t>
      </w:r>
      <w:r w:rsidRPr="00BC0296">
        <w:rPr>
          <w:rFonts w:ascii="Arial" w:hAnsi="Arial" w:cs="Arial"/>
        </w:rPr>
        <w:t xml:space="preserve">n annexe </w:t>
      </w:r>
      <w:r w:rsidR="0071697C" w:rsidRPr="00BC0296">
        <w:rPr>
          <w:rFonts w:ascii="Arial" w:hAnsi="Arial" w:cs="Arial"/>
        </w:rPr>
        <w:t>II)</w:t>
      </w:r>
      <w:r w:rsidRPr="00BC0296">
        <w:rPr>
          <w:rFonts w:ascii="Arial" w:hAnsi="Arial" w:cs="Arial"/>
        </w:rPr>
        <w:t xml:space="preserve"> montre que les performances des </w:t>
      </w:r>
      <w:r w:rsidR="003A6C56" w:rsidRPr="00BC0296">
        <w:rPr>
          <w:rFonts w:ascii="Arial" w:hAnsi="Arial" w:cs="Arial"/>
        </w:rPr>
        <w:t xml:space="preserve">différentes </w:t>
      </w:r>
      <w:r w:rsidRPr="00BC0296">
        <w:rPr>
          <w:rFonts w:ascii="Arial" w:hAnsi="Arial" w:cs="Arial"/>
        </w:rPr>
        <w:t xml:space="preserve">portes d’entrée </w:t>
      </w:r>
      <w:r w:rsidR="003A6C56" w:rsidRPr="00BC0296">
        <w:rPr>
          <w:rFonts w:ascii="Arial" w:hAnsi="Arial" w:cs="Arial"/>
        </w:rPr>
        <w:t>varient sensiblement</w:t>
      </w:r>
      <w:r w:rsidRPr="00BC0296">
        <w:rPr>
          <w:rFonts w:ascii="Arial" w:hAnsi="Arial" w:cs="Arial"/>
        </w:rPr>
        <w:t xml:space="preserve"> selon le mois</w:t>
      </w:r>
      <w:r w:rsidR="003A6C56" w:rsidRPr="00BC0296">
        <w:rPr>
          <w:rFonts w:ascii="Arial" w:hAnsi="Arial" w:cs="Arial"/>
        </w:rPr>
        <w:t xml:space="preserve">. </w:t>
      </w:r>
      <w:r w:rsidR="00B97F4A" w:rsidRPr="00BC0296">
        <w:rPr>
          <w:rFonts w:ascii="Arial" w:hAnsi="Arial" w:cs="Arial"/>
        </w:rPr>
        <w:t>L</w:t>
      </w:r>
      <w:r w:rsidR="003A6C56" w:rsidRPr="00BC0296">
        <w:rPr>
          <w:rFonts w:ascii="Arial" w:hAnsi="Arial" w:cs="Arial"/>
        </w:rPr>
        <w:t>’évolution de</w:t>
      </w:r>
      <w:r w:rsidR="00B97F4A" w:rsidRPr="00BC0296">
        <w:rPr>
          <w:rFonts w:ascii="Arial" w:hAnsi="Arial" w:cs="Arial"/>
        </w:rPr>
        <w:t xml:space="preserve"> ce</w:t>
      </w:r>
      <w:r w:rsidR="003A6C56" w:rsidRPr="00BC0296">
        <w:rPr>
          <w:rFonts w:ascii="Arial" w:hAnsi="Arial" w:cs="Arial"/>
        </w:rPr>
        <w:t xml:space="preserve">s performances est relativement stable pour la CPN </w:t>
      </w:r>
      <w:r w:rsidR="0021008B" w:rsidRPr="00BC0296">
        <w:rPr>
          <w:rFonts w:ascii="Arial" w:hAnsi="Arial" w:cs="Arial"/>
        </w:rPr>
        <w:t>révélant une certaine constance</w:t>
      </w:r>
      <w:r w:rsidR="00A53F02" w:rsidRPr="00BC0296">
        <w:rPr>
          <w:rFonts w:ascii="Arial" w:hAnsi="Arial" w:cs="Arial"/>
        </w:rPr>
        <w:t>,</w:t>
      </w:r>
      <w:r w:rsidR="0021008B" w:rsidRPr="00BC0296">
        <w:rPr>
          <w:rFonts w:ascii="Arial" w:hAnsi="Arial" w:cs="Arial"/>
        </w:rPr>
        <w:t xml:space="preserve"> </w:t>
      </w:r>
      <w:r w:rsidR="00A53F02" w:rsidRPr="00BC0296">
        <w:rPr>
          <w:rFonts w:ascii="Arial" w:hAnsi="Arial" w:cs="Arial"/>
        </w:rPr>
        <w:t>avec une tendance à la hausse, de</w:t>
      </w:r>
      <w:r w:rsidR="0021008B" w:rsidRPr="00BC0296">
        <w:rPr>
          <w:rFonts w:ascii="Arial" w:hAnsi="Arial" w:cs="Arial"/>
        </w:rPr>
        <w:t xml:space="preserve"> la pratique de l’ISBC dans cette porte d’entrée </w:t>
      </w:r>
      <w:r w:rsidR="003A6C56" w:rsidRPr="00BC0296">
        <w:rPr>
          <w:rFonts w:ascii="Arial" w:hAnsi="Arial" w:cs="Arial"/>
        </w:rPr>
        <w:t>(cf. gra</w:t>
      </w:r>
      <w:r w:rsidR="00B97F4A" w:rsidRPr="00BC0296">
        <w:rPr>
          <w:rFonts w:ascii="Arial" w:hAnsi="Arial" w:cs="Arial"/>
        </w:rPr>
        <w:t>p</w:t>
      </w:r>
      <w:r w:rsidR="003A6C56" w:rsidRPr="00BC0296">
        <w:rPr>
          <w:rFonts w:ascii="Arial" w:hAnsi="Arial" w:cs="Arial"/>
        </w:rPr>
        <w:t>hique</w:t>
      </w:r>
      <w:r w:rsidR="00B97F4A" w:rsidRPr="00BC0296">
        <w:rPr>
          <w:rFonts w:ascii="Arial" w:hAnsi="Arial" w:cs="Arial"/>
        </w:rPr>
        <w:t xml:space="preserve"> 03 </w:t>
      </w:r>
      <w:r w:rsidR="003A6C56" w:rsidRPr="00BC0296">
        <w:rPr>
          <w:rFonts w:ascii="Arial" w:hAnsi="Arial" w:cs="Arial"/>
        </w:rPr>
        <w:t>indiquant l’évolution mensuelle des performances de</w:t>
      </w:r>
      <w:r w:rsidR="00254DE3">
        <w:rPr>
          <w:rFonts w:ascii="Arial" w:hAnsi="Arial" w:cs="Arial"/>
        </w:rPr>
        <w:t>s principales portes d’entrée</w:t>
      </w:r>
      <w:r w:rsidR="003A6C56" w:rsidRPr="00BC0296">
        <w:rPr>
          <w:rFonts w:ascii="Arial" w:hAnsi="Arial" w:cs="Arial"/>
        </w:rPr>
        <w:t xml:space="preserve">). En revanche, </w:t>
      </w:r>
      <w:r w:rsidR="0021008B" w:rsidRPr="00BC0296">
        <w:rPr>
          <w:rFonts w:ascii="Arial" w:hAnsi="Arial" w:cs="Arial"/>
        </w:rPr>
        <w:t>l</w:t>
      </w:r>
      <w:r w:rsidR="003A6C56" w:rsidRPr="00BC0296">
        <w:rPr>
          <w:rFonts w:ascii="Arial" w:hAnsi="Arial" w:cs="Arial"/>
        </w:rPr>
        <w:t>es fluctuations</w:t>
      </w:r>
      <w:r w:rsidR="0021008B" w:rsidRPr="00BC0296">
        <w:rPr>
          <w:rFonts w:ascii="Arial" w:hAnsi="Arial" w:cs="Arial"/>
        </w:rPr>
        <w:t xml:space="preserve"> des performances de la CPoN et du PEV</w:t>
      </w:r>
      <w:r w:rsidR="003A6C56" w:rsidRPr="00BC0296">
        <w:rPr>
          <w:rFonts w:ascii="Arial" w:hAnsi="Arial" w:cs="Arial"/>
        </w:rPr>
        <w:t xml:space="preserve"> </w:t>
      </w:r>
      <w:r w:rsidR="0021008B" w:rsidRPr="00BC0296">
        <w:rPr>
          <w:rFonts w:ascii="Arial" w:hAnsi="Arial" w:cs="Arial"/>
        </w:rPr>
        <w:t xml:space="preserve">sont </w:t>
      </w:r>
      <w:r w:rsidR="003A6C56" w:rsidRPr="00BC0296">
        <w:rPr>
          <w:rFonts w:ascii="Arial" w:hAnsi="Arial" w:cs="Arial"/>
        </w:rPr>
        <w:t>très fortes</w:t>
      </w:r>
      <w:r w:rsidR="0021008B" w:rsidRPr="00BC0296">
        <w:rPr>
          <w:rFonts w:ascii="Arial" w:hAnsi="Arial" w:cs="Arial"/>
        </w:rPr>
        <w:t xml:space="preserve"> </w:t>
      </w:r>
      <w:r w:rsidR="00A53F02" w:rsidRPr="00BC0296">
        <w:rPr>
          <w:rFonts w:ascii="Arial" w:hAnsi="Arial" w:cs="Arial"/>
        </w:rPr>
        <w:t>avec des tendances divergentes</w:t>
      </w:r>
      <w:r w:rsidR="00B97F4A" w:rsidRPr="00BC0296">
        <w:rPr>
          <w:rFonts w:ascii="Arial" w:hAnsi="Arial" w:cs="Arial"/>
        </w:rPr>
        <w:t xml:space="preserve"> </w:t>
      </w:r>
      <w:r w:rsidR="003A6C56" w:rsidRPr="00BC0296">
        <w:rPr>
          <w:rFonts w:ascii="Arial" w:hAnsi="Arial" w:cs="Arial"/>
        </w:rPr>
        <w:t>(cf. gra</w:t>
      </w:r>
      <w:r w:rsidR="00B97F4A" w:rsidRPr="00BC0296">
        <w:rPr>
          <w:rFonts w:ascii="Arial" w:hAnsi="Arial" w:cs="Arial"/>
        </w:rPr>
        <w:t>p</w:t>
      </w:r>
      <w:r w:rsidR="003A6C56" w:rsidRPr="00BC0296">
        <w:rPr>
          <w:rFonts w:ascii="Arial" w:hAnsi="Arial" w:cs="Arial"/>
        </w:rPr>
        <w:t>hiques</w:t>
      </w:r>
      <w:r w:rsidR="00B97F4A" w:rsidRPr="00BC0296">
        <w:rPr>
          <w:rFonts w:ascii="Arial" w:hAnsi="Arial" w:cs="Arial"/>
        </w:rPr>
        <w:t xml:space="preserve"> </w:t>
      </w:r>
      <w:r w:rsidR="00E47B18" w:rsidRPr="00BC0296">
        <w:rPr>
          <w:rFonts w:ascii="Arial" w:hAnsi="Arial" w:cs="Arial"/>
        </w:rPr>
        <w:t xml:space="preserve">A1 et A2 en </w:t>
      </w:r>
      <w:r w:rsidR="00B97F4A" w:rsidRPr="00BC0296">
        <w:rPr>
          <w:rFonts w:ascii="Arial" w:hAnsi="Arial" w:cs="Arial"/>
        </w:rPr>
        <w:t xml:space="preserve">annexe </w:t>
      </w:r>
      <w:r w:rsidR="00E47B18" w:rsidRPr="00BC0296">
        <w:rPr>
          <w:rFonts w:ascii="Arial" w:hAnsi="Arial" w:cs="Arial"/>
        </w:rPr>
        <w:t>II</w:t>
      </w:r>
      <w:r w:rsidR="00E20417" w:rsidRPr="00BC0296">
        <w:rPr>
          <w:rFonts w:ascii="Arial" w:hAnsi="Arial" w:cs="Arial"/>
        </w:rPr>
        <w:t>-</w:t>
      </w:r>
      <w:r w:rsidR="00E47B18" w:rsidRPr="00BC0296">
        <w:rPr>
          <w:rFonts w:ascii="Arial" w:hAnsi="Arial" w:cs="Arial"/>
        </w:rPr>
        <w:t>1</w:t>
      </w:r>
      <w:r w:rsidR="00B97F4A" w:rsidRPr="00BC0296">
        <w:rPr>
          <w:rFonts w:ascii="Arial" w:hAnsi="Arial" w:cs="Arial"/>
        </w:rPr>
        <w:t>5</w:t>
      </w:r>
      <w:r w:rsidR="00E47B18" w:rsidRPr="00BC0296">
        <w:rPr>
          <w:rFonts w:ascii="Arial" w:hAnsi="Arial" w:cs="Arial"/>
        </w:rPr>
        <w:t>)</w:t>
      </w:r>
      <w:r w:rsidR="003A6C56" w:rsidRPr="00BC0296">
        <w:rPr>
          <w:rFonts w:ascii="Arial" w:hAnsi="Arial" w:cs="Arial"/>
        </w:rPr>
        <w:t xml:space="preserve"> indiquant l’évolution mensuelle </w:t>
      </w:r>
      <w:r w:rsidR="00B97F4A" w:rsidRPr="00BC0296">
        <w:rPr>
          <w:rFonts w:ascii="Arial" w:hAnsi="Arial" w:cs="Arial"/>
        </w:rPr>
        <w:t>des performances de la</w:t>
      </w:r>
      <w:r w:rsidR="003A6C56" w:rsidRPr="00BC0296">
        <w:rPr>
          <w:rFonts w:ascii="Arial" w:hAnsi="Arial" w:cs="Arial"/>
        </w:rPr>
        <w:t xml:space="preserve"> CPoN et </w:t>
      </w:r>
      <w:r w:rsidR="00B97F4A" w:rsidRPr="00BC0296">
        <w:rPr>
          <w:rFonts w:ascii="Arial" w:hAnsi="Arial" w:cs="Arial"/>
        </w:rPr>
        <w:t xml:space="preserve">du </w:t>
      </w:r>
      <w:r w:rsidR="003A6C56" w:rsidRPr="00BC0296">
        <w:rPr>
          <w:rFonts w:ascii="Arial" w:hAnsi="Arial" w:cs="Arial"/>
        </w:rPr>
        <w:t>PEV).</w:t>
      </w:r>
      <w:bookmarkStart w:id="54" w:name="_Toc385509515"/>
      <w:bookmarkStart w:id="55" w:name="_Toc385599989"/>
      <w:bookmarkStart w:id="56" w:name="_Toc386012040"/>
    </w:p>
    <w:p w:rsidR="00D42991" w:rsidRDefault="00CB7E67" w:rsidP="003F2E7D">
      <w:pPr>
        <w:pStyle w:val="tabtit"/>
        <w:keepNext/>
        <w:keepLines/>
        <w:rPr>
          <w:b w:val="0"/>
          <w:lang w:val="fr-FR"/>
        </w:rPr>
      </w:pPr>
      <w:bookmarkStart w:id="57" w:name="_Toc386465230"/>
      <w:r w:rsidRPr="006F1FDA">
        <w:rPr>
          <w:lang w:val="fr-FR"/>
        </w:rPr>
        <w:t xml:space="preserve">Graphique </w:t>
      </w:r>
      <w:r w:rsidR="00FA382D" w:rsidRPr="006F1FDA">
        <w:rPr>
          <w:lang w:val="fr-FR"/>
        </w:rPr>
        <w:t>0</w:t>
      </w:r>
      <w:r w:rsidRPr="006F1FDA">
        <w:rPr>
          <w:lang w:val="fr-FR"/>
        </w:rPr>
        <w:t>3 </w:t>
      </w:r>
      <w:r w:rsidRPr="006F1FDA">
        <w:rPr>
          <w:b w:val="0"/>
          <w:lang w:val="fr-FR"/>
        </w:rPr>
        <w:t xml:space="preserve">: </w:t>
      </w:r>
      <w:r w:rsidR="00B26846">
        <w:rPr>
          <w:b w:val="0"/>
          <w:lang w:val="fr-FR"/>
        </w:rPr>
        <w:t xml:space="preserve">Proportion de femmes soumises à l’ISBC par porte d’entrée et par </w:t>
      </w:r>
      <w:r w:rsidRPr="006F1FDA">
        <w:rPr>
          <w:b w:val="0"/>
          <w:lang w:val="fr-FR"/>
        </w:rPr>
        <w:t>mois</w:t>
      </w:r>
      <w:bookmarkEnd w:id="54"/>
      <w:bookmarkEnd w:id="55"/>
      <w:bookmarkEnd w:id="56"/>
      <w:r w:rsidR="00A81453">
        <w:rPr>
          <w:b w:val="0"/>
          <w:lang w:val="fr-FR"/>
        </w:rPr>
        <w:t xml:space="preserve"> tous</w:t>
      </w:r>
      <w:bookmarkEnd w:id="57"/>
    </w:p>
    <w:p w:rsidR="00D6484F" w:rsidRDefault="00D42991" w:rsidP="003F2E7D">
      <w:pPr>
        <w:pStyle w:val="tabtit"/>
        <w:keepNext/>
        <w:keepLines/>
        <w:rPr>
          <w:b w:val="0"/>
          <w:lang w:val="fr-FR"/>
        </w:rPr>
      </w:pPr>
      <w:r>
        <w:rPr>
          <w:b w:val="0"/>
          <w:lang w:val="fr-FR"/>
        </w:rPr>
        <w:t xml:space="preserve">                         </w:t>
      </w:r>
      <w:r w:rsidR="00A81453">
        <w:rPr>
          <w:b w:val="0"/>
          <w:lang w:val="fr-FR"/>
        </w:rPr>
        <w:t xml:space="preserve"> </w:t>
      </w:r>
      <w:bookmarkStart w:id="58" w:name="_Toc386465231"/>
      <w:r w:rsidR="00A81453">
        <w:rPr>
          <w:b w:val="0"/>
          <w:lang w:val="fr-FR"/>
        </w:rPr>
        <w:t>PPS confondus</w:t>
      </w:r>
      <w:bookmarkEnd w:id="58"/>
    </w:p>
    <w:p w:rsidR="006050D6" w:rsidRDefault="006050D6" w:rsidP="003F2E7D">
      <w:pPr>
        <w:pStyle w:val="tabtit"/>
        <w:keepNext/>
        <w:keepLines/>
        <w:jc w:val="center"/>
        <w:rPr>
          <w:b w:val="0"/>
          <w:lang w:val="fr-FR"/>
        </w:rPr>
      </w:pPr>
      <w:r w:rsidRPr="006050D6">
        <w:rPr>
          <w:b w:val="0"/>
          <w:noProof/>
          <w:lang w:val="fr-FR"/>
        </w:rPr>
        <w:drawing>
          <wp:inline distT="0" distB="0" distL="0" distR="0">
            <wp:extent cx="4570095" cy="2660650"/>
            <wp:effectExtent l="19050" t="0" r="20955" b="6350"/>
            <wp:docPr id="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B7E67" w:rsidRPr="00D6484F" w:rsidRDefault="00CB7E67" w:rsidP="003F2E7D">
      <w:pPr>
        <w:keepNext/>
        <w:keepLines/>
        <w:spacing w:before="120" w:after="0" w:line="240" w:lineRule="auto"/>
        <w:rPr>
          <w:rFonts w:ascii="Arial" w:hAnsi="Arial" w:cs="Arial"/>
          <w:sz w:val="18"/>
          <w:szCs w:val="18"/>
        </w:rPr>
      </w:pPr>
      <w:r w:rsidRPr="00D6484F">
        <w:rPr>
          <w:rFonts w:ascii="Arial" w:hAnsi="Arial" w:cs="Arial"/>
          <w:b/>
          <w:sz w:val="18"/>
          <w:szCs w:val="18"/>
        </w:rPr>
        <w:t>Source :</w:t>
      </w:r>
      <w:r w:rsidR="0050082F">
        <w:rPr>
          <w:rFonts w:ascii="Arial" w:hAnsi="Arial" w:cs="Arial"/>
          <w:sz w:val="18"/>
          <w:szCs w:val="18"/>
        </w:rPr>
        <w:t xml:space="preserve"> Tableau F0</w:t>
      </w:r>
      <w:r w:rsidR="00E47B18" w:rsidRPr="00D6484F">
        <w:rPr>
          <w:rFonts w:ascii="Arial" w:hAnsi="Arial" w:cs="Arial"/>
          <w:sz w:val="18"/>
          <w:szCs w:val="18"/>
        </w:rPr>
        <w:t xml:space="preserve"> </w:t>
      </w:r>
      <w:r w:rsidRPr="00D6484F">
        <w:rPr>
          <w:rFonts w:ascii="Arial" w:hAnsi="Arial" w:cs="Arial"/>
          <w:sz w:val="18"/>
          <w:szCs w:val="18"/>
        </w:rPr>
        <w:t xml:space="preserve">en annexe </w:t>
      </w:r>
      <w:r w:rsidR="00E47B18" w:rsidRPr="00D6484F">
        <w:rPr>
          <w:rFonts w:ascii="Arial" w:hAnsi="Arial" w:cs="Arial"/>
          <w:sz w:val="18"/>
          <w:szCs w:val="18"/>
        </w:rPr>
        <w:t>II</w:t>
      </w:r>
      <w:r w:rsidRPr="00D6484F">
        <w:rPr>
          <w:rFonts w:ascii="Arial" w:hAnsi="Arial" w:cs="Arial"/>
          <w:sz w:val="18"/>
          <w:szCs w:val="18"/>
        </w:rPr>
        <w:t>.</w:t>
      </w:r>
    </w:p>
    <w:p w:rsidR="000A7F7D" w:rsidRPr="00E16E7F" w:rsidRDefault="00A53F02" w:rsidP="003F2E7D">
      <w:pPr>
        <w:keepNext/>
        <w:keepLines/>
        <w:spacing w:before="240" w:after="120" w:line="240" w:lineRule="auto"/>
        <w:jc w:val="both"/>
        <w:rPr>
          <w:rFonts w:ascii="Arial" w:hAnsi="Arial" w:cs="Arial"/>
          <w:color w:val="FF0000"/>
        </w:rPr>
      </w:pPr>
      <w:r w:rsidRPr="00BC0296">
        <w:rPr>
          <w:rFonts w:ascii="Arial" w:hAnsi="Arial" w:cs="Arial"/>
        </w:rPr>
        <w:t>Cette évolution contrastée est due à de nombreux facteurs parmi lesquels la motivation des prestataires occupe une place importante</w:t>
      </w:r>
      <w:r w:rsidR="006050D6">
        <w:rPr>
          <w:rFonts w:ascii="Arial" w:hAnsi="Arial" w:cs="Arial"/>
        </w:rPr>
        <w:t>, selon les discussions des assistants avec les prestataires</w:t>
      </w:r>
      <w:r w:rsidR="006050D6" w:rsidRPr="00BC0296">
        <w:rPr>
          <w:rFonts w:ascii="Arial" w:hAnsi="Arial" w:cs="Arial"/>
        </w:rPr>
        <w:t>.</w:t>
      </w:r>
      <w:r w:rsidRPr="00BC0296">
        <w:rPr>
          <w:rFonts w:ascii="Arial" w:hAnsi="Arial" w:cs="Arial"/>
        </w:rPr>
        <w:t xml:space="preserve"> Dans les unités de services </w:t>
      </w:r>
      <w:r w:rsidR="00E07FAC" w:rsidRPr="00BC0296">
        <w:rPr>
          <w:rFonts w:ascii="Arial" w:hAnsi="Arial" w:cs="Arial"/>
        </w:rPr>
        <w:t xml:space="preserve">relevant de la </w:t>
      </w:r>
      <w:r w:rsidRPr="00BC0296">
        <w:rPr>
          <w:rFonts w:ascii="Arial" w:hAnsi="Arial" w:cs="Arial"/>
        </w:rPr>
        <w:t>SR</w:t>
      </w:r>
      <w:r w:rsidR="00A7437B">
        <w:rPr>
          <w:rFonts w:ascii="Arial" w:hAnsi="Arial" w:cs="Arial"/>
        </w:rPr>
        <w:t>,</w:t>
      </w:r>
      <w:r w:rsidRPr="00BC0296">
        <w:rPr>
          <w:rFonts w:ascii="Arial" w:hAnsi="Arial" w:cs="Arial"/>
        </w:rPr>
        <w:t xml:space="preserve"> l</w:t>
      </w:r>
      <w:r w:rsidR="00E07FAC" w:rsidRPr="00BC0296">
        <w:rPr>
          <w:rFonts w:ascii="Arial" w:hAnsi="Arial" w:cs="Arial"/>
        </w:rPr>
        <w:t xml:space="preserve">eur </w:t>
      </w:r>
      <w:r w:rsidRPr="00BC0296">
        <w:rPr>
          <w:rFonts w:ascii="Arial" w:hAnsi="Arial" w:cs="Arial"/>
        </w:rPr>
        <w:t>engagement semble s’être maintenu en dépit de la surcharge de travail que représente l’ISBC, des frustrations liées à l’absence de motivation et de l’insuffisance des supervisions.</w:t>
      </w:r>
      <w:r w:rsidR="00CA1230" w:rsidRPr="00BC0296">
        <w:rPr>
          <w:rFonts w:ascii="Arial" w:hAnsi="Arial" w:cs="Arial"/>
        </w:rPr>
        <w:t xml:space="preserve"> </w:t>
      </w:r>
      <w:r w:rsidR="00E07FAC" w:rsidRPr="00BC0296">
        <w:rPr>
          <w:rFonts w:ascii="Arial" w:hAnsi="Arial" w:cs="Arial"/>
        </w:rPr>
        <w:t xml:space="preserve">Par contre, dans les </w:t>
      </w:r>
      <w:r w:rsidR="00E07FAC" w:rsidRPr="00E16E7F">
        <w:rPr>
          <w:rFonts w:ascii="Arial" w:hAnsi="Arial" w:cs="Arial"/>
        </w:rPr>
        <w:t>unités de soins</w:t>
      </w:r>
      <w:r w:rsidR="00147DC9">
        <w:rPr>
          <w:rFonts w:ascii="Arial" w:hAnsi="Arial" w:cs="Arial"/>
        </w:rPr>
        <w:t xml:space="preserve"> autre</w:t>
      </w:r>
      <w:r w:rsidR="00C9096D">
        <w:rPr>
          <w:rFonts w:ascii="Arial" w:hAnsi="Arial" w:cs="Arial"/>
        </w:rPr>
        <w:t>s</w:t>
      </w:r>
      <w:r w:rsidR="00147DC9">
        <w:rPr>
          <w:rFonts w:ascii="Arial" w:hAnsi="Arial" w:cs="Arial"/>
        </w:rPr>
        <w:t xml:space="preserve"> que </w:t>
      </w:r>
      <w:r w:rsidR="00C9096D">
        <w:rPr>
          <w:rFonts w:ascii="Arial" w:hAnsi="Arial" w:cs="Arial"/>
        </w:rPr>
        <w:t xml:space="preserve">celles </w:t>
      </w:r>
      <w:r w:rsidR="00E07FAC" w:rsidRPr="00E16E7F">
        <w:rPr>
          <w:rFonts w:ascii="Arial" w:hAnsi="Arial" w:cs="Arial"/>
        </w:rPr>
        <w:t xml:space="preserve">SR, la motivation semble s’être émoussée avec le temps d’abord en raison du manque de supervision qui donne à penser </w:t>
      </w:r>
      <w:r w:rsidR="004A307C" w:rsidRPr="00E16E7F">
        <w:rPr>
          <w:rFonts w:ascii="Arial" w:hAnsi="Arial" w:cs="Arial"/>
        </w:rPr>
        <w:t xml:space="preserve">aux prestataires </w:t>
      </w:r>
      <w:r w:rsidR="00E07FAC" w:rsidRPr="00E16E7F">
        <w:rPr>
          <w:rFonts w:ascii="Arial" w:hAnsi="Arial" w:cs="Arial"/>
        </w:rPr>
        <w:t>que cette activité ne présente pas d’intérêt même pour les initiateurs et, ensuite, parce qu’ils considèrent</w:t>
      </w:r>
      <w:r w:rsidR="004A307C" w:rsidRPr="00E16E7F">
        <w:rPr>
          <w:rFonts w:ascii="Arial" w:hAnsi="Arial" w:cs="Arial"/>
        </w:rPr>
        <w:t xml:space="preserve"> que </w:t>
      </w:r>
      <w:r w:rsidR="00E07FAC" w:rsidRPr="00E16E7F">
        <w:rPr>
          <w:rFonts w:ascii="Arial" w:hAnsi="Arial" w:cs="Arial"/>
        </w:rPr>
        <w:t xml:space="preserve">l’ISBC ne fait pas partie des tâches qui leur sont dévolues. </w:t>
      </w:r>
    </w:p>
    <w:p w:rsidR="005F6627" w:rsidRPr="00BC0296" w:rsidRDefault="004A307C" w:rsidP="003F2E7D">
      <w:pPr>
        <w:keepNext/>
        <w:keepLines/>
        <w:tabs>
          <w:tab w:val="left" w:pos="934"/>
        </w:tabs>
        <w:spacing w:before="120" w:after="120" w:line="240" w:lineRule="auto"/>
        <w:jc w:val="both"/>
        <w:rPr>
          <w:rFonts w:ascii="Arial" w:hAnsi="Arial" w:cs="Arial"/>
        </w:rPr>
      </w:pPr>
      <w:r w:rsidRPr="00E16E7F">
        <w:rPr>
          <w:rFonts w:ascii="Arial" w:hAnsi="Arial" w:cs="Arial"/>
        </w:rPr>
        <w:lastRenderedPageBreak/>
        <w:t xml:space="preserve">Enfin, </w:t>
      </w:r>
      <w:r w:rsidR="004C3920" w:rsidRPr="00E16E7F">
        <w:rPr>
          <w:rFonts w:ascii="Arial" w:hAnsi="Arial" w:cs="Arial"/>
        </w:rPr>
        <w:t>le fait que plusieurs pre</w:t>
      </w:r>
      <w:r w:rsidRPr="00E16E7F">
        <w:rPr>
          <w:rFonts w:ascii="Arial" w:hAnsi="Arial" w:cs="Arial"/>
        </w:rPr>
        <w:t xml:space="preserve">stataires </w:t>
      </w:r>
      <w:r w:rsidR="004C3920" w:rsidRPr="00E16E7F">
        <w:rPr>
          <w:rFonts w:ascii="Arial" w:hAnsi="Arial" w:cs="Arial"/>
        </w:rPr>
        <w:t xml:space="preserve">aient été </w:t>
      </w:r>
      <w:r w:rsidRPr="00E16E7F">
        <w:rPr>
          <w:rFonts w:ascii="Arial" w:hAnsi="Arial" w:cs="Arial"/>
        </w:rPr>
        <w:t xml:space="preserve">formés </w:t>
      </w:r>
      <w:r w:rsidR="004C3920" w:rsidRPr="00E16E7F">
        <w:rPr>
          <w:rFonts w:ascii="Arial" w:hAnsi="Arial" w:cs="Arial"/>
        </w:rPr>
        <w:t>dans une</w:t>
      </w:r>
      <w:r w:rsidRPr="00E16E7F">
        <w:rPr>
          <w:rFonts w:ascii="Arial" w:hAnsi="Arial" w:cs="Arial"/>
        </w:rPr>
        <w:t xml:space="preserve"> </w:t>
      </w:r>
      <w:r w:rsidR="004A67F7" w:rsidRPr="00E16E7F">
        <w:rPr>
          <w:rFonts w:ascii="Arial" w:hAnsi="Arial" w:cs="Arial"/>
        </w:rPr>
        <w:t xml:space="preserve">même </w:t>
      </w:r>
      <w:r w:rsidRPr="00E16E7F">
        <w:rPr>
          <w:rFonts w:ascii="Arial" w:hAnsi="Arial" w:cs="Arial"/>
        </w:rPr>
        <w:t xml:space="preserve">unité de service n’a pas </w:t>
      </w:r>
      <w:r w:rsidRPr="00BC0296">
        <w:rPr>
          <w:rFonts w:ascii="Arial" w:hAnsi="Arial" w:cs="Arial"/>
        </w:rPr>
        <w:t xml:space="preserve">contribué à accroître </w:t>
      </w:r>
      <w:r w:rsidR="004C3920" w:rsidRPr="00BC0296">
        <w:rPr>
          <w:rFonts w:ascii="Arial" w:hAnsi="Arial" w:cs="Arial"/>
        </w:rPr>
        <w:t>sa</w:t>
      </w:r>
      <w:r w:rsidRPr="00BC0296">
        <w:rPr>
          <w:rFonts w:ascii="Arial" w:hAnsi="Arial" w:cs="Arial"/>
        </w:rPr>
        <w:t xml:space="preserve"> performance. </w:t>
      </w:r>
      <w:r w:rsidR="004C3920" w:rsidRPr="00BC0296">
        <w:rPr>
          <w:rFonts w:ascii="Arial" w:hAnsi="Arial" w:cs="Arial"/>
        </w:rPr>
        <w:t xml:space="preserve">En effet, </w:t>
      </w:r>
      <w:r w:rsidR="004A67F7" w:rsidRPr="00BC0296">
        <w:rPr>
          <w:rFonts w:ascii="Arial" w:hAnsi="Arial" w:cs="Arial"/>
        </w:rPr>
        <w:t>le nombre de fiches remplies par les</w:t>
      </w:r>
      <w:r w:rsidR="004C3920" w:rsidRPr="00BC0296">
        <w:rPr>
          <w:rFonts w:ascii="Arial" w:hAnsi="Arial" w:cs="Arial"/>
        </w:rPr>
        <w:t xml:space="preserve"> 6 prestataires de la CPN/CPoN/GYoN du CS de Ouakam </w:t>
      </w:r>
      <w:r w:rsidR="004A67F7" w:rsidRPr="00BC0296">
        <w:rPr>
          <w:rFonts w:ascii="Arial" w:hAnsi="Arial" w:cs="Arial"/>
        </w:rPr>
        <w:t>(424) représentent le tiers de celles remplies par l’unique prestataire des mêmes services du PS de HLM Grand-Yoff (1332)</w:t>
      </w:r>
      <w:r w:rsidR="00CB7E67" w:rsidRPr="00BC0296">
        <w:rPr>
          <w:rFonts w:ascii="Arial" w:hAnsi="Arial" w:cs="Arial"/>
        </w:rPr>
        <w:t xml:space="preserve"> (cf. Tableau </w:t>
      </w:r>
      <w:r w:rsidR="0071697C" w:rsidRPr="00BC0296">
        <w:rPr>
          <w:rFonts w:ascii="Arial" w:hAnsi="Arial" w:cs="Arial"/>
        </w:rPr>
        <w:t xml:space="preserve">E </w:t>
      </w:r>
      <w:r w:rsidR="00CB7E67" w:rsidRPr="00BC0296">
        <w:rPr>
          <w:rFonts w:ascii="Arial" w:hAnsi="Arial" w:cs="Arial"/>
        </w:rPr>
        <w:t>annexe</w:t>
      </w:r>
      <w:r w:rsidR="0071697C" w:rsidRPr="00BC0296">
        <w:rPr>
          <w:rFonts w:ascii="Arial" w:hAnsi="Arial" w:cs="Arial"/>
        </w:rPr>
        <w:t xml:space="preserve"> II</w:t>
      </w:r>
      <w:r w:rsidR="00E20417" w:rsidRPr="00BC0296">
        <w:rPr>
          <w:rFonts w:ascii="Arial" w:hAnsi="Arial" w:cs="Arial"/>
        </w:rPr>
        <w:t>-</w:t>
      </w:r>
      <w:r w:rsidR="00CB7E67" w:rsidRPr="00BC0296">
        <w:rPr>
          <w:rFonts w:ascii="Arial" w:hAnsi="Arial" w:cs="Arial"/>
        </w:rPr>
        <w:t>3)</w:t>
      </w:r>
      <w:r w:rsidR="004A67F7" w:rsidRPr="00BC0296">
        <w:rPr>
          <w:rFonts w:ascii="Arial" w:hAnsi="Arial" w:cs="Arial"/>
        </w:rPr>
        <w:t xml:space="preserve">. La même comparaison peut être faite, dans une moindre mesure, entre le CS de Dominique et la Maternité de Dalifort. Enfin, au niveau du CPC et du PEV, le personnel non qualifié semble avoir produit plus de résultats que le personnel qualifié trop chargé. </w:t>
      </w:r>
    </w:p>
    <w:p w:rsidR="0071697C" w:rsidRPr="00BC0296" w:rsidRDefault="0071697C" w:rsidP="007E4B8B">
      <w:pPr>
        <w:pStyle w:val="Titre2"/>
        <w:keepLines/>
        <w:numPr>
          <w:ilvl w:val="1"/>
          <w:numId w:val="3"/>
        </w:numPr>
        <w:tabs>
          <w:tab w:val="clear" w:pos="720"/>
          <w:tab w:val="left" w:pos="567"/>
        </w:tabs>
        <w:spacing w:before="120" w:after="120"/>
        <w:jc w:val="left"/>
        <w:rPr>
          <w:rFonts w:ascii="Arial" w:hAnsi="Arial" w:cs="Arial"/>
          <w:sz w:val="22"/>
          <w:szCs w:val="22"/>
          <w:lang w:val="fr-FR"/>
        </w:rPr>
      </w:pPr>
      <w:bookmarkStart w:id="59" w:name="_Toc373601885"/>
      <w:bookmarkStart w:id="60" w:name="_Toc387762814"/>
      <w:r w:rsidRPr="00BC0296">
        <w:rPr>
          <w:rFonts w:ascii="Arial" w:hAnsi="Arial" w:cs="Arial"/>
          <w:sz w:val="22"/>
          <w:szCs w:val="22"/>
          <w:lang w:val="fr-FR"/>
        </w:rPr>
        <w:t>Les besoins non satisfaits</w:t>
      </w:r>
      <w:bookmarkEnd w:id="59"/>
      <w:bookmarkEnd w:id="60"/>
    </w:p>
    <w:p w:rsidR="0071697C" w:rsidRPr="005408C9" w:rsidRDefault="0071697C" w:rsidP="003F2E7D">
      <w:pPr>
        <w:keepNext/>
        <w:keepLines/>
        <w:spacing w:before="120" w:after="120" w:line="240" w:lineRule="auto"/>
        <w:jc w:val="both"/>
        <w:rPr>
          <w:rFonts w:ascii="Arial" w:hAnsi="Arial" w:cs="Arial"/>
        </w:rPr>
      </w:pPr>
      <w:r w:rsidRPr="00BC0296">
        <w:rPr>
          <w:rFonts w:ascii="Arial" w:hAnsi="Arial" w:cs="Arial"/>
        </w:rPr>
        <w:t>Dans cette recherche, les besoins non satisfaits en matière de contraception sont mesurés par la proportion de femmes soumises à l’ISBC/PF qui ont déclaré ne pas être sous contraceptif (non à la question Q6 de la fiche ISBC/PF) mais qui souhaiteraient avoir recours à une méthode contraceptive</w:t>
      </w:r>
      <w:r w:rsidRPr="005408C9">
        <w:rPr>
          <w:rFonts w:ascii="Arial" w:hAnsi="Arial" w:cs="Arial"/>
        </w:rPr>
        <w:t xml:space="preserve"> (oui à la question Q7 de la même fiche). Cette définition est différente de celle utilisée couramment dans les études sur la PF et, en particulier</w:t>
      </w:r>
      <w:r w:rsidR="00E94361">
        <w:rPr>
          <w:rFonts w:ascii="Arial" w:hAnsi="Arial" w:cs="Arial"/>
        </w:rPr>
        <w:t xml:space="preserve"> dans </w:t>
      </w:r>
      <w:r w:rsidRPr="005408C9">
        <w:rPr>
          <w:rFonts w:ascii="Arial" w:hAnsi="Arial" w:cs="Arial"/>
        </w:rPr>
        <w:t xml:space="preserve"> les EDS</w:t>
      </w:r>
      <w:r w:rsidR="006050D6">
        <w:rPr>
          <w:rStyle w:val="Appelnotedebasdep"/>
          <w:rFonts w:ascii="Arial" w:hAnsi="Arial" w:cs="Arial"/>
        </w:rPr>
        <w:footnoteReference w:id="30"/>
      </w:r>
      <w:r w:rsidRPr="005408C9">
        <w:rPr>
          <w:rFonts w:ascii="Arial" w:hAnsi="Arial" w:cs="Arial"/>
        </w:rPr>
        <w:t>. L’objectif de cet indicateur est juste d’évaluer le nombre potentiel de femmes soumises à l’ISBC/PF susceptibles de devenir des clientes de la PF.</w:t>
      </w:r>
    </w:p>
    <w:p w:rsidR="00546963" w:rsidRDefault="0071697C" w:rsidP="003F2E7D">
      <w:pPr>
        <w:keepNext/>
        <w:keepLines/>
        <w:spacing w:before="120" w:after="120" w:line="240" w:lineRule="auto"/>
        <w:jc w:val="both"/>
        <w:rPr>
          <w:rFonts w:ascii="Arial" w:hAnsi="Arial" w:cs="Arial"/>
        </w:rPr>
      </w:pPr>
      <w:r w:rsidRPr="005408C9">
        <w:rPr>
          <w:rFonts w:ascii="Arial" w:hAnsi="Arial" w:cs="Arial"/>
        </w:rPr>
        <w:t>Sur les 9.842 femmes soumises à l’ISBC dans les 11 PPS échantillons, les 8</w:t>
      </w:r>
      <w:r w:rsidR="004B6910">
        <w:rPr>
          <w:rFonts w:ascii="Arial" w:hAnsi="Arial" w:cs="Arial"/>
        </w:rPr>
        <w:t>.</w:t>
      </w:r>
      <w:r w:rsidRPr="005408C9">
        <w:rPr>
          <w:rFonts w:ascii="Arial" w:hAnsi="Arial" w:cs="Arial"/>
        </w:rPr>
        <w:t>657 ne sont pas sous contraceptifs et sont susceptibles d’avoir des besoins en PF. Parmi ces 8</w:t>
      </w:r>
      <w:r w:rsidR="004B6910">
        <w:rPr>
          <w:rFonts w:ascii="Arial" w:hAnsi="Arial" w:cs="Arial"/>
        </w:rPr>
        <w:t>.</w:t>
      </w:r>
      <w:r w:rsidRPr="005408C9">
        <w:rPr>
          <w:rFonts w:ascii="Arial" w:hAnsi="Arial" w:cs="Arial"/>
        </w:rPr>
        <w:t>657 femmes, 6</w:t>
      </w:r>
      <w:r w:rsidR="004B6910">
        <w:rPr>
          <w:rFonts w:ascii="Arial" w:hAnsi="Arial" w:cs="Arial"/>
        </w:rPr>
        <w:t>.</w:t>
      </w:r>
      <w:r w:rsidRPr="005408C9">
        <w:rPr>
          <w:rFonts w:ascii="Arial" w:hAnsi="Arial" w:cs="Arial"/>
        </w:rPr>
        <w:t xml:space="preserve">468 </w:t>
      </w:r>
      <w:r w:rsidRPr="00BC0296">
        <w:rPr>
          <w:rFonts w:ascii="Arial" w:hAnsi="Arial" w:cs="Arial"/>
        </w:rPr>
        <w:t xml:space="preserve">ont exprimé des besoins non satisfaits en matière de contraception, soit un taux 74,7% (cf. Graphique n° 04 ci-après). L’importance de cette proportion montre qu’il existe une demande potentielle énorme en PF dans les localités couvertes par les 11 PPS échantillons. </w:t>
      </w:r>
    </w:p>
    <w:p w:rsidR="0071697C" w:rsidRPr="006F1FDA" w:rsidRDefault="0071697C" w:rsidP="003F2E7D">
      <w:pPr>
        <w:pStyle w:val="tabtit"/>
        <w:keepNext/>
        <w:keepLines/>
        <w:ind w:right="-144"/>
        <w:rPr>
          <w:b w:val="0"/>
          <w:lang w:val="fr-FR"/>
        </w:rPr>
      </w:pPr>
      <w:bookmarkStart w:id="61" w:name="_Toc385509516"/>
      <w:bookmarkStart w:id="62" w:name="_Toc385599990"/>
      <w:bookmarkStart w:id="63" w:name="_Toc386012041"/>
      <w:bookmarkStart w:id="64" w:name="_Toc386465232"/>
      <w:r w:rsidRPr="00BC0296">
        <w:rPr>
          <w:lang w:val="fr-FR"/>
        </w:rPr>
        <w:t>Graphique 0</w:t>
      </w:r>
      <w:r w:rsidR="000E7E40" w:rsidRPr="00BC0296">
        <w:rPr>
          <w:lang w:val="fr-FR"/>
        </w:rPr>
        <w:t>4</w:t>
      </w:r>
      <w:r w:rsidRPr="00BC0296">
        <w:rPr>
          <w:lang w:val="fr-FR"/>
        </w:rPr>
        <w:t> </w:t>
      </w:r>
      <w:r w:rsidRPr="006F1FDA">
        <w:rPr>
          <w:b w:val="0"/>
          <w:lang w:val="fr-FR"/>
        </w:rPr>
        <w:t>: Proportion de femmes éligibles</w:t>
      </w:r>
      <w:r w:rsidRPr="00BD5E87">
        <w:rPr>
          <w:b w:val="0"/>
          <w:vertAlign w:val="superscript"/>
          <w:lang w:val="fr-FR"/>
        </w:rPr>
        <w:footnoteReference w:id="31"/>
      </w:r>
      <w:r w:rsidRPr="00BD5E87">
        <w:rPr>
          <w:b w:val="0"/>
          <w:vertAlign w:val="superscript"/>
          <w:lang w:val="fr-FR"/>
        </w:rPr>
        <w:t xml:space="preserve"> </w:t>
      </w:r>
      <w:r w:rsidRPr="006F1FDA">
        <w:rPr>
          <w:b w:val="0"/>
          <w:lang w:val="fr-FR"/>
        </w:rPr>
        <w:t>ayant des besoins non satisfaits selon le PPS</w:t>
      </w:r>
      <w:bookmarkEnd w:id="61"/>
      <w:bookmarkEnd w:id="62"/>
      <w:bookmarkEnd w:id="63"/>
      <w:bookmarkEnd w:id="64"/>
    </w:p>
    <w:p w:rsidR="0071697C" w:rsidRDefault="0071697C" w:rsidP="003F2E7D">
      <w:pPr>
        <w:keepNext/>
        <w:keepLines/>
        <w:jc w:val="center"/>
      </w:pPr>
      <w:r w:rsidRPr="00E17D29">
        <w:rPr>
          <w:noProof/>
        </w:rPr>
        <w:drawing>
          <wp:inline distT="0" distB="0" distL="0" distR="0">
            <wp:extent cx="5509553" cy="2286000"/>
            <wp:effectExtent l="19050" t="0" r="14947" b="0"/>
            <wp:docPr id="1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1697C" w:rsidRPr="00BC0296" w:rsidRDefault="000E7E40" w:rsidP="003F2E7D">
      <w:pPr>
        <w:keepNext/>
        <w:keepLines/>
        <w:jc w:val="both"/>
        <w:rPr>
          <w:rFonts w:ascii="Arial" w:hAnsi="Arial" w:cs="Arial"/>
          <w:sz w:val="18"/>
          <w:szCs w:val="18"/>
        </w:rPr>
      </w:pPr>
      <w:r w:rsidRPr="00BC0296">
        <w:rPr>
          <w:rFonts w:ascii="Arial" w:hAnsi="Arial" w:cs="Arial"/>
          <w:sz w:val="18"/>
          <w:szCs w:val="18"/>
        </w:rPr>
        <w:t>Source : Tableau G</w:t>
      </w:r>
      <w:r w:rsidR="0071697C" w:rsidRPr="00BC0296">
        <w:rPr>
          <w:rFonts w:ascii="Arial" w:hAnsi="Arial" w:cs="Arial"/>
          <w:sz w:val="18"/>
          <w:szCs w:val="18"/>
        </w:rPr>
        <w:t xml:space="preserve">1 en annexe </w:t>
      </w:r>
      <w:r w:rsidRPr="00BC0296">
        <w:rPr>
          <w:rFonts w:ascii="Arial" w:hAnsi="Arial" w:cs="Arial"/>
          <w:sz w:val="18"/>
          <w:szCs w:val="18"/>
        </w:rPr>
        <w:t>III</w:t>
      </w:r>
      <w:r w:rsidR="00E20417" w:rsidRPr="00BC0296">
        <w:rPr>
          <w:rFonts w:ascii="Arial" w:hAnsi="Arial" w:cs="Arial"/>
          <w:sz w:val="18"/>
          <w:szCs w:val="18"/>
        </w:rPr>
        <w:t>-</w:t>
      </w:r>
      <w:r w:rsidR="0071697C" w:rsidRPr="00BC0296">
        <w:rPr>
          <w:rFonts w:ascii="Arial" w:hAnsi="Arial" w:cs="Arial"/>
          <w:sz w:val="18"/>
          <w:szCs w:val="18"/>
        </w:rPr>
        <w:t>1</w:t>
      </w:r>
    </w:p>
    <w:p w:rsidR="0071697C" w:rsidRPr="00BC0296" w:rsidRDefault="0071697C" w:rsidP="003F2E7D">
      <w:pPr>
        <w:keepNext/>
        <w:keepLines/>
        <w:spacing w:before="120" w:after="120" w:line="240" w:lineRule="auto"/>
        <w:jc w:val="both"/>
        <w:rPr>
          <w:rFonts w:ascii="Arial" w:hAnsi="Arial" w:cs="Arial"/>
        </w:rPr>
      </w:pPr>
      <w:r w:rsidRPr="00BC0296">
        <w:rPr>
          <w:rFonts w:ascii="Arial" w:hAnsi="Arial" w:cs="Arial"/>
        </w:rPr>
        <w:t>La proportion de femmes ayant des besoins non satisfaits varie peu d’un PPS à un autre et se situe entre 58,0% au PS de Darou Khoudoss et 91,2% au PS de Nimzatt (cf. graphique 0</w:t>
      </w:r>
      <w:r w:rsidR="000E7E40" w:rsidRPr="00BC0296">
        <w:rPr>
          <w:rFonts w:ascii="Arial" w:hAnsi="Arial" w:cs="Arial"/>
        </w:rPr>
        <w:t>4</w:t>
      </w:r>
      <w:r w:rsidRPr="00BC0296">
        <w:rPr>
          <w:rFonts w:ascii="Arial" w:hAnsi="Arial" w:cs="Arial"/>
        </w:rPr>
        <w:t>). En revanche, au sein d’un même PPS, cette proportion varie d’une porte d’entrée à une aut</w:t>
      </w:r>
      <w:r w:rsidR="00E94361">
        <w:rPr>
          <w:rFonts w:ascii="Arial" w:hAnsi="Arial" w:cs="Arial"/>
        </w:rPr>
        <w:t>re. Dans presque tous les PPS, l</w:t>
      </w:r>
      <w:r w:rsidRPr="00BC0296">
        <w:rPr>
          <w:rFonts w:ascii="Arial" w:hAnsi="Arial" w:cs="Arial"/>
        </w:rPr>
        <w:t>a CPN est la porte d’entrée qui a enregistré les proportions les plus élevées de femmes identifiées comme ayant des besoins non satisfaits, avec des taux dépassant les 80%.</w:t>
      </w:r>
    </w:p>
    <w:p w:rsidR="000E7E40" w:rsidRPr="00BC0296" w:rsidRDefault="0071697C" w:rsidP="003F2E7D">
      <w:pPr>
        <w:keepNext/>
        <w:keepLines/>
        <w:spacing w:before="120" w:after="120" w:line="240" w:lineRule="auto"/>
        <w:jc w:val="both"/>
        <w:rPr>
          <w:rFonts w:ascii="Arial" w:hAnsi="Arial" w:cs="Arial"/>
          <w:b/>
        </w:rPr>
      </w:pPr>
      <w:r w:rsidRPr="00BC0296">
        <w:rPr>
          <w:rFonts w:ascii="Arial" w:hAnsi="Arial" w:cs="Arial"/>
        </w:rPr>
        <w:t>La CPoN et le PEV viennent  au second rang avec des proportions presque aussi importantes. La GYoN n’a dominé que dans 2 PPS, mais à partir d’effectifs relativement faibles. Alors que pour le CPC, les proportions sont marginales sauf dans 3 PPS sur les 11. Il en résulte que dans un même PPS, la proportion de femmes ayant exprimées des besoins non satisfaits est plus importante au niveau des unités de service spécialisées dans la SR, particulièrement à la CPN et la CPoN et dans une moindre mesure au niveau du PEV (cf. graphique 0</w:t>
      </w:r>
      <w:r w:rsidR="000E7E40" w:rsidRPr="00BC0296">
        <w:rPr>
          <w:rFonts w:ascii="Arial" w:hAnsi="Arial" w:cs="Arial"/>
        </w:rPr>
        <w:t>5</w:t>
      </w:r>
      <w:r w:rsidRPr="00BC0296">
        <w:rPr>
          <w:rFonts w:ascii="Arial" w:hAnsi="Arial" w:cs="Arial"/>
        </w:rPr>
        <w:t>).</w:t>
      </w:r>
    </w:p>
    <w:p w:rsidR="000E7E40" w:rsidRPr="00834C9A" w:rsidRDefault="0071697C" w:rsidP="003F2E7D">
      <w:pPr>
        <w:pStyle w:val="tabtit"/>
        <w:keepNext/>
        <w:keepLines/>
        <w:spacing w:before="0" w:after="0"/>
        <w:rPr>
          <w:b w:val="0"/>
          <w:lang w:val="fr-FR"/>
        </w:rPr>
      </w:pPr>
      <w:bookmarkStart w:id="65" w:name="_Toc385509517"/>
      <w:bookmarkStart w:id="66" w:name="_Toc385599991"/>
      <w:bookmarkStart w:id="67" w:name="_Toc386012042"/>
      <w:bookmarkStart w:id="68" w:name="_Toc386465233"/>
      <w:r w:rsidRPr="00BC0296">
        <w:rPr>
          <w:lang w:val="fr-FR"/>
        </w:rPr>
        <w:lastRenderedPageBreak/>
        <w:t>Graphique 0</w:t>
      </w:r>
      <w:r w:rsidR="000E7E40" w:rsidRPr="00BC0296">
        <w:rPr>
          <w:lang w:val="fr-FR"/>
        </w:rPr>
        <w:t>5</w:t>
      </w:r>
      <w:r w:rsidRPr="00BC0296">
        <w:rPr>
          <w:lang w:val="fr-FR"/>
        </w:rPr>
        <w:t> </w:t>
      </w:r>
      <w:r w:rsidRPr="00BC0296">
        <w:rPr>
          <w:b w:val="0"/>
          <w:lang w:val="fr-FR"/>
        </w:rPr>
        <w:t>: Proportion de femmes</w:t>
      </w:r>
      <w:r w:rsidRPr="00834C9A">
        <w:rPr>
          <w:b w:val="0"/>
          <w:lang w:val="fr-FR"/>
        </w:rPr>
        <w:t xml:space="preserve"> ISBC éligibles ayant des besoins non satisfaits par PPS</w:t>
      </w:r>
      <w:bookmarkEnd w:id="65"/>
      <w:bookmarkEnd w:id="66"/>
      <w:bookmarkEnd w:id="67"/>
      <w:bookmarkEnd w:id="68"/>
    </w:p>
    <w:p w:rsidR="0071697C" w:rsidRDefault="000E7E40" w:rsidP="003F2E7D">
      <w:pPr>
        <w:pStyle w:val="tabtit"/>
        <w:keepNext/>
        <w:keepLines/>
        <w:spacing w:before="0" w:after="0"/>
        <w:rPr>
          <w:b w:val="0"/>
          <w:lang w:val="fr-FR"/>
        </w:rPr>
      </w:pPr>
      <w:r w:rsidRPr="00834C9A">
        <w:rPr>
          <w:b w:val="0"/>
          <w:lang w:val="fr-FR"/>
        </w:rPr>
        <w:t xml:space="preserve">                         </w:t>
      </w:r>
      <w:r w:rsidR="0071697C" w:rsidRPr="00834C9A">
        <w:rPr>
          <w:b w:val="0"/>
          <w:lang w:val="fr-FR"/>
        </w:rPr>
        <w:t xml:space="preserve"> </w:t>
      </w:r>
      <w:bookmarkStart w:id="69" w:name="_Toc385509518"/>
      <w:bookmarkStart w:id="70" w:name="_Toc385599992"/>
      <w:bookmarkStart w:id="71" w:name="_Toc386012043"/>
      <w:bookmarkStart w:id="72" w:name="_Toc386465234"/>
      <w:r w:rsidR="0071697C" w:rsidRPr="00834C9A">
        <w:rPr>
          <w:b w:val="0"/>
          <w:lang w:val="fr-FR"/>
        </w:rPr>
        <w:t>et selon les principales portes d’entrées</w:t>
      </w:r>
      <w:bookmarkEnd w:id="69"/>
      <w:bookmarkEnd w:id="70"/>
      <w:bookmarkEnd w:id="71"/>
      <w:bookmarkEnd w:id="72"/>
    </w:p>
    <w:p w:rsidR="00215CFA" w:rsidRDefault="00215CFA" w:rsidP="003F2E7D">
      <w:pPr>
        <w:pStyle w:val="tabtit"/>
        <w:keepNext/>
        <w:keepLines/>
        <w:spacing w:before="0" w:after="0"/>
        <w:rPr>
          <w:b w:val="0"/>
          <w:lang w:val="fr-FR"/>
        </w:rPr>
      </w:pPr>
    </w:p>
    <w:p w:rsidR="00215CFA" w:rsidRPr="00834C9A" w:rsidRDefault="00215CFA" w:rsidP="003F2E7D">
      <w:pPr>
        <w:pStyle w:val="tabtit"/>
        <w:keepNext/>
        <w:keepLines/>
        <w:spacing w:before="0" w:after="0"/>
        <w:rPr>
          <w:b w:val="0"/>
          <w:lang w:val="fr-FR"/>
        </w:rPr>
      </w:pPr>
    </w:p>
    <w:p w:rsidR="0071697C" w:rsidRDefault="0071697C" w:rsidP="003F2E7D">
      <w:pPr>
        <w:keepNext/>
        <w:keepLines/>
        <w:spacing w:after="0" w:line="240" w:lineRule="auto"/>
        <w:jc w:val="center"/>
        <w:rPr>
          <w:rFonts w:ascii="Arial" w:hAnsi="Arial" w:cs="Arial"/>
          <w:sz w:val="24"/>
          <w:szCs w:val="24"/>
        </w:rPr>
      </w:pPr>
      <w:r w:rsidRPr="002E5276">
        <w:rPr>
          <w:rFonts w:ascii="Arial" w:hAnsi="Arial" w:cs="Arial"/>
          <w:noProof/>
          <w:sz w:val="24"/>
          <w:szCs w:val="24"/>
        </w:rPr>
        <w:drawing>
          <wp:inline distT="0" distB="0" distL="0" distR="0">
            <wp:extent cx="4879340" cy="2495550"/>
            <wp:effectExtent l="19050" t="0" r="16510" b="0"/>
            <wp:docPr id="1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1697C" w:rsidRDefault="0071697C" w:rsidP="003F2E7D">
      <w:pPr>
        <w:keepNext/>
        <w:keepLines/>
        <w:spacing w:after="0" w:line="240" w:lineRule="auto"/>
        <w:rPr>
          <w:rFonts w:ascii="Arial" w:hAnsi="Arial" w:cs="Arial"/>
          <w:sz w:val="24"/>
          <w:szCs w:val="24"/>
        </w:rPr>
      </w:pPr>
    </w:p>
    <w:p w:rsidR="0071697C" w:rsidRPr="00BC0296" w:rsidRDefault="0071697C" w:rsidP="003F2E7D">
      <w:pPr>
        <w:keepNext/>
        <w:keepLines/>
        <w:jc w:val="both"/>
        <w:rPr>
          <w:rFonts w:ascii="Arial" w:hAnsi="Arial" w:cs="Arial"/>
          <w:sz w:val="18"/>
          <w:szCs w:val="18"/>
        </w:rPr>
      </w:pPr>
      <w:r w:rsidRPr="00BC0296">
        <w:rPr>
          <w:rFonts w:ascii="Arial" w:hAnsi="Arial" w:cs="Arial"/>
          <w:sz w:val="18"/>
          <w:szCs w:val="18"/>
        </w:rPr>
        <w:t xml:space="preserve">Source : Tableau </w:t>
      </w:r>
      <w:r w:rsidR="000E7E40" w:rsidRPr="00BC0296">
        <w:rPr>
          <w:rFonts w:ascii="Arial" w:hAnsi="Arial" w:cs="Arial"/>
          <w:sz w:val="18"/>
          <w:szCs w:val="18"/>
        </w:rPr>
        <w:t>G3</w:t>
      </w:r>
      <w:r w:rsidRPr="00BC0296">
        <w:rPr>
          <w:rFonts w:ascii="Arial" w:hAnsi="Arial" w:cs="Arial"/>
          <w:sz w:val="18"/>
          <w:szCs w:val="18"/>
        </w:rPr>
        <w:t xml:space="preserve"> en annexe </w:t>
      </w:r>
      <w:r w:rsidR="000E7E40" w:rsidRPr="00BC0296">
        <w:rPr>
          <w:rFonts w:ascii="Arial" w:hAnsi="Arial" w:cs="Arial"/>
          <w:sz w:val="18"/>
          <w:szCs w:val="18"/>
        </w:rPr>
        <w:t>III</w:t>
      </w:r>
      <w:r w:rsidR="00E20417" w:rsidRPr="00BC0296">
        <w:rPr>
          <w:rFonts w:ascii="Arial" w:hAnsi="Arial" w:cs="Arial"/>
          <w:sz w:val="18"/>
          <w:szCs w:val="18"/>
        </w:rPr>
        <w:t>-</w:t>
      </w:r>
      <w:r w:rsidR="000E7E40" w:rsidRPr="00BC0296">
        <w:rPr>
          <w:rFonts w:ascii="Arial" w:hAnsi="Arial" w:cs="Arial"/>
          <w:sz w:val="18"/>
          <w:szCs w:val="18"/>
        </w:rPr>
        <w:t>3</w:t>
      </w:r>
    </w:p>
    <w:p w:rsidR="0071697C" w:rsidRPr="00BC0296" w:rsidRDefault="0071697C" w:rsidP="003F2E7D">
      <w:pPr>
        <w:keepNext/>
        <w:keepLines/>
        <w:spacing w:before="120" w:after="120" w:line="240" w:lineRule="auto"/>
        <w:jc w:val="both"/>
        <w:rPr>
          <w:rFonts w:ascii="Arial" w:hAnsi="Arial" w:cs="Arial"/>
        </w:rPr>
      </w:pPr>
      <w:r w:rsidRPr="00BC0296">
        <w:rPr>
          <w:rFonts w:ascii="Arial" w:hAnsi="Arial" w:cs="Arial"/>
        </w:rPr>
        <w:t>Ces résultats sont corroborés par le graphique 0</w:t>
      </w:r>
      <w:r w:rsidR="000E7E40" w:rsidRPr="00BC0296">
        <w:rPr>
          <w:rFonts w:ascii="Arial" w:hAnsi="Arial" w:cs="Arial"/>
        </w:rPr>
        <w:t>6</w:t>
      </w:r>
      <w:r w:rsidRPr="00BC0296">
        <w:rPr>
          <w:rFonts w:ascii="Arial" w:hAnsi="Arial" w:cs="Arial"/>
        </w:rPr>
        <w:t xml:space="preserve"> suivant qui donne la proportion de femmes ayant exprimé des besoins non satisfaits selon la porte d’entrée, tous PPS confondus. Si on ne prend pas en compte les portes d’entrée</w:t>
      </w:r>
      <w:r w:rsidR="00E94361">
        <w:rPr>
          <w:rStyle w:val="Appelnotedebasdep"/>
          <w:rFonts w:ascii="Arial" w:hAnsi="Arial" w:cs="Arial"/>
        </w:rPr>
        <w:footnoteReference w:id="32"/>
      </w:r>
      <w:r w:rsidRPr="00BC0296">
        <w:rPr>
          <w:rFonts w:ascii="Arial" w:hAnsi="Arial" w:cs="Arial"/>
        </w:rPr>
        <w:t xml:space="preserve"> ayant de faibles nombres de femmes éligibles</w:t>
      </w:r>
      <w:r w:rsidRPr="00BC0296">
        <w:rPr>
          <w:rStyle w:val="Appelnotedebasdep"/>
          <w:rFonts w:ascii="Arial" w:hAnsi="Arial" w:cs="Arial"/>
        </w:rPr>
        <w:footnoteReference w:id="33"/>
      </w:r>
      <w:r w:rsidRPr="00BC0296">
        <w:rPr>
          <w:rFonts w:ascii="Arial" w:hAnsi="Arial" w:cs="Arial"/>
        </w:rPr>
        <w:t xml:space="preserve">, ce sont la CPN, les SAA et la CPoN qui ont obtenu les proportions les plus fortes avec respectivement  89,1%, 79,2% et 74,2%. Le PEV a réalisé un score relativement satisfaisant (64,4%), alors que la GYoN, la CPC et la Pédiatrie sont à un niveau moyen avec respectivement 54,9%, 49,1% et 42,9%. </w:t>
      </w:r>
    </w:p>
    <w:p w:rsidR="0071697C" w:rsidRPr="00BC0296" w:rsidRDefault="0071697C" w:rsidP="003F2E7D">
      <w:pPr>
        <w:keepNext/>
        <w:keepLines/>
        <w:spacing w:before="120" w:after="120" w:line="240" w:lineRule="auto"/>
        <w:jc w:val="both"/>
        <w:rPr>
          <w:rFonts w:ascii="Arial" w:hAnsi="Arial" w:cs="Arial"/>
        </w:rPr>
      </w:pPr>
      <w:r w:rsidRPr="00BC0296">
        <w:rPr>
          <w:rFonts w:ascii="Arial" w:hAnsi="Arial" w:cs="Arial"/>
        </w:rPr>
        <w:t>Ces résultats illustrent bien le fait que les principaux services liés à la SR ont une grande capacité de sensibilisation des femmes pour les amener à prendre conscience de leurs besoins en PF. En revanche, les autres services où la PF n’est pas encore</w:t>
      </w:r>
      <w:r w:rsidR="00FD78EE" w:rsidRPr="00BC0296">
        <w:rPr>
          <w:rFonts w:ascii="Arial" w:hAnsi="Arial" w:cs="Arial"/>
        </w:rPr>
        <w:t xml:space="preserve"> bien</w:t>
      </w:r>
      <w:r w:rsidRPr="00BC0296">
        <w:rPr>
          <w:rFonts w:ascii="Arial" w:hAnsi="Arial" w:cs="Arial"/>
        </w:rPr>
        <w:t xml:space="preserve"> intégrée, les performances à ce sujet sont encore insuffisantes. Ces différences de performances s’expliquent  vraisemblablement par le fait que les services SR maîtrisent mieux et pratiquent plus le counseling PF.</w:t>
      </w:r>
    </w:p>
    <w:p w:rsidR="00E20417" w:rsidRPr="006F1FDA" w:rsidRDefault="0071697C" w:rsidP="003F2E7D">
      <w:pPr>
        <w:pStyle w:val="tabtit"/>
        <w:keepNext/>
        <w:keepLines/>
        <w:spacing w:before="0" w:after="0"/>
        <w:rPr>
          <w:b w:val="0"/>
          <w:lang w:val="fr-FR"/>
        </w:rPr>
      </w:pPr>
      <w:bookmarkStart w:id="73" w:name="_Toc385599993"/>
      <w:bookmarkStart w:id="74" w:name="_Toc386012044"/>
      <w:bookmarkStart w:id="75" w:name="_Toc386465235"/>
      <w:r w:rsidRPr="006F1FDA">
        <w:rPr>
          <w:lang w:val="fr-FR"/>
        </w:rPr>
        <w:t>G</w:t>
      </w:r>
      <w:r w:rsidR="00E20417" w:rsidRPr="006F1FDA">
        <w:rPr>
          <w:lang w:val="fr-FR"/>
        </w:rPr>
        <w:t xml:space="preserve">raphique </w:t>
      </w:r>
      <w:r w:rsidRPr="006F1FDA">
        <w:rPr>
          <w:lang w:val="fr-FR"/>
        </w:rPr>
        <w:t>0</w:t>
      </w:r>
      <w:r w:rsidR="000E7E40" w:rsidRPr="006F1FDA">
        <w:rPr>
          <w:lang w:val="fr-FR"/>
        </w:rPr>
        <w:t>6</w:t>
      </w:r>
      <w:r w:rsidRPr="006F1FDA">
        <w:rPr>
          <w:lang w:val="fr-FR"/>
        </w:rPr>
        <w:t> </w:t>
      </w:r>
      <w:r w:rsidRPr="006F1FDA">
        <w:rPr>
          <w:b w:val="0"/>
          <w:lang w:val="fr-FR"/>
        </w:rPr>
        <w:t>: Proportion de femmes éligibles ayant exprimé des besoins non satisfaits</w:t>
      </w:r>
      <w:bookmarkEnd w:id="73"/>
      <w:bookmarkEnd w:id="74"/>
      <w:bookmarkEnd w:id="75"/>
    </w:p>
    <w:p w:rsidR="0071697C" w:rsidRPr="006F1FDA" w:rsidRDefault="00E20417" w:rsidP="003F2E7D">
      <w:pPr>
        <w:pStyle w:val="tabtit"/>
        <w:keepNext/>
        <w:keepLines/>
        <w:spacing w:before="0" w:after="0"/>
        <w:rPr>
          <w:b w:val="0"/>
          <w:lang w:val="fr-FR"/>
        </w:rPr>
      </w:pPr>
      <w:r w:rsidRPr="006F1FDA">
        <w:rPr>
          <w:b w:val="0"/>
          <w:lang w:val="fr-FR"/>
        </w:rPr>
        <w:t xml:space="preserve">                         </w:t>
      </w:r>
      <w:r w:rsidR="0071697C" w:rsidRPr="006F1FDA">
        <w:rPr>
          <w:b w:val="0"/>
          <w:lang w:val="fr-FR"/>
        </w:rPr>
        <w:t xml:space="preserve"> </w:t>
      </w:r>
      <w:bookmarkStart w:id="76" w:name="_Toc385599994"/>
      <w:bookmarkStart w:id="77" w:name="_Toc386012045"/>
      <w:bookmarkStart w:id="78" w:name="_Toc386465236"/>
      <w:r w:rsidR="0071697C" w:rsidRPr="006F1FDA">
        <w:rPr>
          <w:b w:val="0"/>
          <w:lang w:val="fr-FR"/>
        </w:rPr>
        <w:t>selon la porte d’entrée, tous PPS confondus</w:t>
      </w:r>
      <w:bookmarkEnd w:id="76"/>
      <w:bookmarkEnd w:id="77"/>
      <w:bookmarkEnd w:id="78"/>
    </w:p>
    <w:p w:rsidR="0071697C" w:rsidRDefault="00DB4B3A" w:rsidP="003F2E7D">
      <w:pPr>
        <w:keepNext/>
        <w:keepLines/>
        <w:spacing w:before="120" w:after="120" w:line="240" w:lineRule="auto"/>
        <w:jc w:val="center"/>
        <w:rPr>
          <w:rFonts w:ascii="Arial" w:hAnsi="Arial" w:cs="Arial"/>
          <w:b/>
          <w:color w:val="FF0000"/>
        </w:rPr>
      </w:pPr>
      <w:r w:rsidRPr="00DB4B3A">
        <w:rPr>
          <w:rFonts w:ascii="Arial" w:hAnsi="Arial" w:cs="Arial"/>
          <w:b/>
          <w:noProof/>
          <w:color w:val="FF0000"/>
        </w:rPr>
        <w:drawing>
          <wp:inline distT="0" distB="0" distL="0" distR="0">
            <wp:extent cx="5083247" cy="2511380"/>
            <wp:effectExtent l="19050" t="0" r="22153" b="3220"/>
            <wp:docPr id="2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1697C" w:rsidRPr="00BC0296" w:rsidRDefault="0071697C" w:rsidP="003F2E7D">
      <w:pPr>
        <w:keepNext/>
        <w:keepLines/>
        <w:spacing w:before="120" w:after="120" w:line="240" w:lineRule="auto"/>
        <w:jc w:val="both"/>
        <w:rPr>
          <w:rFonts w:ascii="Arial" w:hAnsi="Arial" w:cs="Arial"/>
          <w:sz w:val="18"/>
          <w:szCs w:val="18"/>
        </w:rPr>
      </w:pPr>
      <w:r w:rsidRPr="00BC0296">
        <w:rPr>
          <w:rFonts w:ascii="Arial" w:hAnsi="Arial" w:cs="Arial"/>
          <w:b/>
          <w:sz w:val="18"/>
          <w:szCs w:val="18"/>
        </w:rPr>
        <w:t>Source :</w:t>
      </w:r>
      <w:r w:rsidRPr="00BC0296">
        <w:rPr>
          <w:rFonts w:ascii="Arial" w:hAnsi="Arial" w:cs="Arial"/>
          <w:sz w:val="18"/>
          <w:szCs w:val="18"/>
        </w:rPr>
        <w:t xml:space="preserve"> Tableau 0</w:t>
      </w:r>
      <w:r w:rsidR="000E7E40" w:rsidRPr="00BC0296">
        <w:rPr>
          <w:rFonts w:ascii="Arial" w:hAnsi="Arial" w:cs="Arial"/>
          <w:sz w:val="18"/>
          <w:szCs w:val="18"/>
        </w:rPr>
        <w:t>4</w:t>
      </w:r>
      <w:r w:rsidRPr="00BC0296">
        <w:rPr>
          <w:rFonts w:ascii="Arial" w:hAnsi="Arial" w:cs="Arial"/>
          <w:sz w:val="18"/>
          <w:szCs w:val="18"/>
        </w:rPr>
        <w:t xml:space="preserve"> annexe </w:t>
      </w:r>
      <w:r w:rsidR="000E7E40" w:rsidRPr="00BC0296">
        <w:rPr>
          <w:rFonts w:ascii="Arial" w:hAnsi="Arial" w:cs="Arial"/>
          <w:sz w:val="18"/>
          <w:szCs w:val="18"/>
        </w:rPr>
        <w:t>III</w:t>
      </w:r>
      <w:r w:rsidR="00E20417" w:rsidRPr="00BC0296">
        <w:rPr>
          <w:rFonts w:ascii="Arial" w:hAnsi="Arial" w:cs="Arial"/>
          <w:sz w:val="18"/>
          <w:szCs w:val="18"/>
        </w:rPr>
        <w:t>-</w:t>
      </w:r>
      <w:r w:rsidR="000E7E40" w:rsidRPr="00BC0296">
        <w:rPr>
          <w:rFonts w:ascii="Arial" w:hAnsi="Arial" w:cs="Arial"/>
          <w:sz w:val="18"/>
          <w:szCs w:val="18"/>
        </w:rPr>
        <w:t>4</w:t>
      </w:r>
    </w:p>
    <w:p w:rsidR="00E04FEE" w:rsidRPr="00E16E7F" w:rsidRDefault="0071697C" w:rsidP="003F2E7D">
      <w:pPr>
        <w:keepNext/>
        <w:keepLines/>
        <w:spacing w:before="360" w:after="120" w:line="240" w:lineRule="auto"/>
        <w:jc w:val="both"/>
        <w:rPr>
          <w:rFonts w:ascii="Arial" w:hAnsi="Arial" w:cs="Arial"/>
          <w:color w:val="FF0000"/>
        </w:rPr>
      </w:pPr>
      <w:r w:rsidRPr="00BC0296">
        <w:rPr>
          <w:rFonts w:ascii="Arial" w:hAnsi="Arial" w:cs="Arial"/>
        </w:rPr>
        <w:lastRenderedPageBreak/>
        <w:t xml:space="preserve">Enfin, comme dans le point </w:t>
      </w:r>
      <w:r w:rsidR="00D6484F">
        <w:rPr>
          <w:rFonts w:ascii="Arial" w:hAnsi="Arial" w:cs="Arial"/>
        </w:rPr>
        <w:t xml:space="preserve">3.1 </w:t>
      </w:r>
      <w:r w:rsidRPr="00BC0296">
        <w:rPr>
          <w:rFonts w:ascii="Arial" w:hAnsi="Arial" w:cs="Arial"/>
        </w:rPr>
        <w:t xml:space="preserve">précédent, pour la majeure partie (89,7%) des femmes ayant exprimé un besoin non satisfait, l’administration de la fiche ISBC a abouti à un RV ou à une référence (cf. tableau </w:t>
      </w:r>
      <w:r w:rsidR="000E7E40" w:rsidRPr="00BC0296">
        <w:rPr>
          <w:rFonts w:ascii="Arial" w:hAnsi="Arial" w:cs="Arial"/>
        </w:rPr>
        <w:t>G5</w:t>
      </w:r>
      <w:r w:rsidRPr="00BC0296">
        <w:rPr>
          <w:rFonts w:ascii="Arial" w:hAnsi="Arial" w:cs="Arial"/>
        </w:rPr>
        <w:t xml:space="preserve"> en annexe </w:t>
      </w:r>
      <w:r w:rsidR="000E7E40" w:rsidRPr="00BC0296">
        <w:rPr>
          <w:rFonts w:ascii="Arial" w:hAnsi="Arial" w:cs="Arial"/>
        </w:rPr>
        <w:t>III</w:t>
      </w:r>
      <w:r w:rsidR="00E20417" w:rsidRPr="00BC0296">
        <w:rPr>
          <w:rFonts w:ascii="Arial" w:hAnsi="Arial" w:cs="Arial"/>
        </w:rPr>
        <w:t>-</w:t>
      </w:r>
      <w:r w:rsidR="000E7E40" w:rsidRPr="00BC0296">
        <w:rPr>
          <w:rFonts w:ascii="Arial" w:hAnsi="Arial" w:cs="Arial"/>
        </w:rPr>
        <w:t>4)</w:t>
      </w:r>
      <w:r w:rsidRPr="00BC0296">
        <w:rPr>
          <w:rFonts w:ascii="Arial" w:hAnsi="Arial" w:cs="Arial"/>
        </w:rPr>
        <w:t>. La cause</w:t>
      </w:r>
      <w:r w:rsidRPr="00E16E7F">
        <w:rPr>
          <w:rFonts w:ascii="Arial" w:hAnsi="Arial" w:cs="Arial"/>
        </w:rPr>
        <w:t xml:space="preserve"> de ce résultat est la même que celle cité</w:t>
      </w:r>
      <w:r w:rsidR="00A7437B">
        <w:rPr>
          <w:rFonts w:ascii="Arial" w:hAnsi="Arial" w:cs="Arial"/>
        </w:rPr>
        <w:t>e</w:t>
      </w:r>
      <w:r w:rsidRPr="00E16E7F">
        <w:rPr>
          <w:rFonts w:ascii="Arial" w:hAnsi="Arial" w:cs="Arial"/>
        </w:rPr>
        <w:t xml:space="preserve"> au même point</w:t>
      </w:r>
      <w:r w:rsidR="00D42991">
        <w:rPr>
          <w:rFonts w:ascii="Arial" w:hAnsi="Arial" w:cs="Arial"/>
        </w:rPr>
        <w:t xml:space="preserve"> (3.1)</w:t>
      </w:r>
      <w:r w:rsidRPr="00E16E7F">
        <w:rPr>
          <w:rFonts w:ascii="Arial" w:hAnsi="Arial" w:cs="Arial"/>
        </w:rPr>
        <w:t>.</w:t>
      </w:r>
    </w:p>
    <w:p w:rsidR="005F6627" w:rsidRPr="0071697C" w:rsidRDefault="005F6627" w:rsidP="007E4B8B">
      <w:pPr>
        <w:pStyle w:val="Titre2"/>
        <w:keepLines/>
        <w:numPr>
          <w:ilvl w:val="1"/>
          <w:numId w:val="3"/>
        </w:numPr>
        <w:tabs>
          <w:tab w:val="clear" w:pos="720"/>
          <w:tab w:val="left" w:pos="567"/>
        </w:tabs>
        <w:spacing w:before="120" w:after="120"/>
        <w:jc w:val="left"/>
        <w:rPr>
          <w:rFonts w:ascii="Arial" w:hAnsi="Arial" w:cs="Arial"/>
          <w:sz w:val="22"/>
          <w:szCs w:val="22"/>
          <w:lang w:val="fr-FR"/>
        </w:rPr>
      </w:pPr>
      <w:bookmarkStart w:id="79" w:name="_Toc387762815"/>
      <w:r w:rsidRPr="0071697C">
        <w:rPr>
          <w:rFonts w:ascii="Arial" w:hAnsi="Arial" w:cs="Arial"/>
          <w:sz w:val="22"/>
          <w:szCs w:val="22"/>
          <w:lang w:val="fr-FR"/>
        </w:rPr>
        <w:t>Résultats de l’administration des fiches ISBC</w:t>
      </w:r>
      <w:bookmarkEnd w:id="79"/>
      <w:r w:rsidRPr="0071697C">
        <w:rPr>
          <w:rFonts w:ascii="Arial" w:hAnsi="Arial" w:cs="Arial"/>
          <w:sz w:val="22"/>
          <w:szCs w:val="22"/>
          <w:lang w:val="fr-FR"/>
        </w:rPr>
        <w:t xml:space="preserve"> </w:t>
      </w:r>
    </w:p>
    <w:p w:rsidR="009F4ADD" w:rsidRPr="0020693C" w:rsidRDefault="009F4ADD" w:rsidP="007E4B8B">
      <w:pPr>
        <w:pStyle w:val="Titre3"/>
        <w:numPr>
          <w:ilvl w:val="2"/>
          <w:numId w:val="15"/>
        </w:numPr>
        <w:spacing w:before="120" w:after="120" w:line="240" w:lineRule="auto"/>
        <w:ind w:hanging="578"/>
        <w:rPr>
          <w:rFonts w:ascii="Arial" w:hAnsi="Arial" w:cs="Arial"/>
          <w:i/>
          <w:color w:val="auto"/>
        </w:rPr>
      </w:pPr>
      <w:bookmarkStart w:id="80" w:name="_Toc387762816"/>
      <w:r w:rsidRPr="0020693C">
        <w:rPr>
          <w:rFonts w:ascii="Arial" w:hAnsi="Arial" w:cs="Arial"/>
          <w:i/>
          <w:color w:val="auto"/>
        </w:rPr>
        <w:t>Bilan global de l’administration des fiches ISBC</w:t>
      </w:r>
      <w:bookmarkEnd w:id="80"/>
      <w:r w:rsidRPr="0020693C">
        <w:rPr>
          <w:rFonts w:ascii="Arial" w:hAnsi="Arial" w:cs="Arial"/>
          <w:i/>
          <w:color w:val="auto"/>
        </w:rPr>
        <w:t xml:space="preserve"> </w:t>
      </w:r>
    </w:p>
    <w:p w:rsidR="009F4ADD" w:rsidRPr="00BC0296" w:rsidRDefault="009F4ADD" w:rsidP="003F2E7D">
      <w:pPr>
        <w:keepNext/>
        <w:keepLines/>
        <w:spacing w:before="120" w:after="120" w:line="240" w:lineRule="auto"/>
        <w:jc w:val="both"/>
        <w:rPr>
          <w:rFonts w:ascii="Arial" w:hAnsi="Arial" w:cs="Arial"/>
        </w:rPr>
      </w:pPr>
      <w:r w:rsidRPr="0055504C">
        <w:rPr>
          <w:rFonts w:ascii="Arial" w:hAnsi="Arial" w:cs="Arial"/>
        </w:rPr>
        <w:t xml:space="preserve">Quatre cas de figures peuvent se présenter à l’issue de l’administration d’une fiche ISBC/PF à une femme venue en consultation. Celle-ci peut avoir bénéficié immédiatement d’un service de PF (cas de PF appliqué). Ou bien, le prestataire est compétent pour fournir un service de PF mais lui donne rendez-vous à une date ultérieure pour différents motifs (cas de RV). Il peut ne pas être habilité à fournir un service de PF, et si la femme est intéressée, il la réfère vers un service compétent (cas de référence). </w:t>
      </w:r>
      <w:r>
        <w:rPr>
          <w:rFonts w:ascii="Arial" w:hAnsi="Arial" w:cs="Arial"/>
        </w:rPr>
        <w:t xml:space="preserve">Si la femme déclare ne pas être </w:t>
      </w:r>
      <w:r w:rsidRPr="0055504C">
        <w:rPr>
          <w:rFonts w:ascii="Arial" w:hAnsi="Arial" w:cs="Arial"/>
        </w:rPr>
        <w:t xml:space="preserve">intéressée, c’est un cas de refus. </w:t>
      </w:r>
      <w:r>
        <w:rPr>
          <w:rFonts w:ascii="Arial" w:hAnsi="Arial" w:cs="Arial"/>
        </w:rPr>
        <w:t xml:space="preserve">Si elle est déjà sous contraceptif, elle n’est pas concernée par l’ISBC. Les cas où la fiche ISBC est mal </w:t>
      </w:r>
      <w:r w:rsidRPr="00BC0296">
        <w:rPr>
          <w:rFonts w:ascii="Arial" w:hAnsi="Arial" w:cs="Arial"/>
        </w:rPr>
        <w:t xml:space="preserve">remplie ou n’a pas été retrouvée, sont classés ‘’Autre’’. </w:t>
      </w:r>
    </w:p>
    <w:p w:rsidR="00D42991" w:rsidRDefault="009F4ADD" w:rsidP="003F2E7D">
      <w:pPr>
        <w:keepNext/>
        <w:keepLines/>
        <w:spacing w:before="120" w:after="120" w:line="240" w:lineRule="auto"/>
        <w:jc w:val="both"/>
      </w:pPr>
      <w:r w:rsidRPr="00BC0296">
        <w:rPr>
          <w:rFonts w:ascii="Arial" w:hAnsi="Arial" w:cs="Arial"/>
        </w:rPr>
        <w:t xml:space="preserve">Selon les résultats de la recherche, l’administration de la fiche ISBC a abouti le plus souvent à des rendez–vous (50,2%). Ces derniers sont suivis de loin par les cas de refus (14,9%), les femmes non concernées (12,8%) et les références (8,7%). Les cas de PF appliquée ferment la marche avec 6,8% (cf. Tableau </w:t>
      </w:r>
      <w:r w:rsidR="000E7E40" w:rsidRPr="00BC0296">
        <w:rPr>
          <w:rFonts w:ascii="Arial" w:hAnsi="Arial" w:cs="Arial"/>
        </w:rPr>
        <w:t>H</w:t>
      </w:r>
      <w:r w:rsidRPr="00BC0296">
        <w:rPr>
          <w:rFonts w:ascii="Arial" w:hAnsi="Arial" w:cs="Arial"/>
        </w:rPr>
        <w:t xml:space="preserve">1 en annexe </w:t>
      </w:r>
      <w:r w:rsidR="000E7E40" w:rsidRPr="00BC0296">
        <w:rPr>
          <w:rFonts w:ascii="Arial" w:hAnsi="Arial" w:cs="Arial"/>
        </w:rPr>
        <w:t>IV</w:t>
      </w:r>
      <w:r w:rsidR="00E20417" w:rsidRPr="00BC0296">
        <w:rPr>
          <w:rFonts w:ascii="Arial" w:hAnsi="Arial" w:cs="Arial"/>
        </w:rPr>
        <w:t>-</w:t>
      </w:r>
      <w:r w:rsidR="000E7E40" w:rsidRPr="00BC0296">
        <w:rPr>
          <w:rFonts w:ascii="Arial" w:hAnsi="Arial" w:cs="Arial"/>
        </w:rPr>
        <w:t>1</w:t>
      </w:r>
      <w:r w:rsidRPr="00BC0296">
        <w:rPr>
          <w:rFonts w:ascii="Arial" w:hAnsi="Arial" w:cs="Arial"/>
        </w:rPr>
        <w:t>). Cette situation est presque la même dans tous les PPS (cf. graphique 0</w:t>
      </w:r>
      <w:r w:rsidR="000E7E40" w:rsidRPr="00BC0296">
        <w:rPr>
          <w:rFonts w:ascii="Arial" w:hAnsi="Arial" w:cs="Arial"/>
        </w:rPr>
        <w:t>7</w:t>
      </w:r>
      <w:r w:rsidRPr="00BC0296">
        <w:rPr>
          <w:rFonts w:ascii="Arial" w:hAnsi="Arial" w:cs="Arial"/>
        </w:rPr>
        <w:t xml:space="preserve"> ci-après) et donne à penser que l’ISBC est très peu productive, comme elle a abouti à un nombre insignifiant de femmes ayant adopté immédiatement une méthode. Cependant, cette impression est erronée dans la mesure où la plupart des femmes venant en consultation ne sont pas en mesure d’appliquer immédiatement une méthode, même si elles désirent en adopter une et, par conséquent, ne pouvaient qu’obtenir un RV ou une référence.</w:t>
      </w:r>
      <w:bookmarkStart w:id="81" w:name="_Toc385509519"/>
      <w:bookmarkStart w:id="82" w:name="_Toc385599995"/>
      <w:bookmarkStart w:id="83" w:name="_Toc386012046"/>
    </w:p>
    <w:p w:rsidR="009F4ADD" w:rsidRPr="006F1FDA" w:rsidRDefault="009F4ADD" w:rsidP="003F2E7D">
      <w:pPr>
        <w:pStyle w:val="tabtit"/>
        <w:keepNext/>
        <w:keepLines/>
        <w:rPr>
          <w:lang w:val="fr-FR"/>
        </w:rPr>
      </w:pPr>
      <w:bookmarkStart w:id="84" w:name="_Toc386465237"/>
      <w:r w:rsidRPr="00BC0296">
        <w:rPr>
          <w:lang w:val="fr-FR"/>
        </w:rPr>
        <w:t>Graphique 0</w:t>
      </w:r>
      <w:r w:rsidR="000E7E40" w:rsidRPr="00BC0296">
        <w:rPr>
          <w:lang w:val="fr-FR"/>
        </w:rPr>
        <w:t>7</w:t>
      </w:r>
      <w:r w:rsidRPr="00BC0296">
        <w:rPr>
          <w:lang w:val="fr-FR"/>
        </w:rPr>
        <w:t> </w:t>
      </w:r>
      <w:r w:rsidRPr="006F1FDA">
        <w:rPr>
          <w:b w:val="0"/>
          <w:lang w:val="fr-FR"/>
        </w:rPr>
        <w:t>: Résultats de l’administration des fiches ISBC selon le PPS</w:t>
      </w:r>
      <w:bookmarkEnd w:id="81"/>
      <w:bookmarkEnd w:id="82"/>
      <w:bookmarkEnd w:id="83"/>
      <w:bookmarkEnd w:id="84"/>
    </w:p>
    <w:p w:rsidR="009F4ADD" w:rsidRDefault="009F4ADD" w:rsidP="003F2E7D">
      <w:pPr>
        <w:keepNext/>
        <w:keepLines/>
        <w:jc w:val="center"/>
        <w:rPr>
          <w:rFonts w:ascii="Arial" w:hAnsi="Arial" w:cs="Arial"/>
          <w:b/>
          <w:color w:val="FF0000"/>
        </w:rPr>
      </w:pPr>
      <w:r>
        <w:rPr>
          <w:rFonts w:ascii="Arial" w:hAnsi="Arial" w:cs="Arial"/>
          <w:b/>
          <w:noProof/>
          <w:color w:val="FF0000"/>
        </w:rPr>
        <w:drawing>
          <wp:inline distT="0" distB="0" distL="0" distR="0">
            <wp:extent cx="4774370" cy="2630658"/>
            <wp:effectExtent l="19050" t="0" r="26230" b="0"/>
            <wp:docPr id="14"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F4ADD" w:rsidRPr="00BC0296" w:rsidRDefault="009F4ADD" w:rsidP="003F2E7D">
      <w:pPr>
        <w:keepNext/>
        <w:keepLines/>
        <w:rPr>
          <w:rFonts w:ascii="Arial" w:hAnsi="Arial" w:cs="Arial"/>
          <w:sz w:val="18"/>
          <w:szCs w:val="18"/>
        </w:rPr>
      </w:pPr>
      <w:r w:rsidRPr="00BC0296">
        <w:rPr>
          <w:rFonts w:ascii="Arial" w:hAnsi="Arial" w:cs="Arial"/>
          <w:sz w:val="18"/>
          <w:szCs w:val="18"/>
        </w:rPr>
        <w:t xml:space="preserve">Sources : Tableau </w:t>
      </w:r>
      <w:r w:rsidR="000E7E40" w:rsidRPr="00BC0296">
        <w:rPr>
          <w:rFonts w:ascii="Arial" w:hAnsi="Arial" w:cs="Arial"/>
          <w:sz w:val="18"/>
          <w:szCs w:val="18"/>
        </w:rPr>
        <w:t>H</w:t>
      </w:r>
      <w:r w:rsidRPr="00BC0296">
        <w:rPr>
          <w:rFonts w:ascii="Arial" w:hAnsi="Arial" w:cs="Arial"/>
          <w:sz w:val="18"/>
          <w:szCs w:val="18"/>
        </w:rPr>
        <w:t xml:space="preserve">1 en annexe </w:t>
      </w:r>
      <w:r w:rsidR="000E7E40" w:rsidRPr="00BC0296">
        <w:rPr>
          <w:rFonts w:ascii="Arial" w:hAnsi="Arial" w:cs="Arial"/>
          <w:sz w:val="18"/>
          <w:szCs w:val="18"/>
        </w:rPr>
        <w:t>IV</w:t>
      </w:r>
      <w:r w:rsidR="00E20417" w:rsidRPr="00BC0296">
        <w:rPr>
          <w:rFonts w:ascii="Arial" w:hAnsi="Arial" w:cs="Arial"/>
          <w:sz w:val="18"/>
          <w:szCs w:val="18"/>
        </w:rPr>
        <w:t>-</w:t>
      </w:r>
      <w:r w:rsidR="000E7E40" w:rsidRPr="00BC0296">
        <w:rPr>
          <w:rFonts w:ascii="Arial" w:hAnsi="Arial" w:cs="Arial"/>
          <w:sz w:val="18"/>
          <w:szCs w:val="18"/>
        </w:rPr>
        <w:t>1</w:t>
      </w:r>
    </w:p>
    <w:p w:rsidR="009F4ADD" w:rsidRPr="0055504C" w:rsidRDefault="009F4ADD" w:rsidP="003F2E7D">
      <w:pPr>
        <w:keepNext/>
        <w:keepLines/>
        <w:spacing w:before="360" w:after="120" w:line="240" w:lineRule="auto"/>
        <w:jc w:val="both"/>
        <w:rPr>
          <w:rFonts w:ascii="Arial" w:hAnsi="Arial" w:cs="Arial"/>
        </w:rPr>
      </w:pPr>
      <w:r w:rsidRPr="00BC0296">
        <w:rPr>
          <w:rFonts w:ascii="Arial" w:hAnsi="Arial" w:cs="Arial"/>
        </w:rPr>
        <w:t>Si on considère à la fois les femmes ayant appliqué plus celles ayant obtenu un RV ou une référence, on obtient que c’est 65,7% des femmes soumises à l’ISBC qui ont été convaincues d’adopter une méthode de PF. Seule une faible proportion de femmes (14,9%) ont refusé la contraception. De plus, si on ne tient pas compte des femmes non concernées</w:t>
      </w:r>
      <w:r w:rsidRPr="00BC0296">
        <w:rPr>
          <w:rStyle w:val="Appelnotedebasdep"/>
          <w:rFonts w:ascii="Arial" w:hAnsi="Arial" w:cs="Arial"/>
        </w:rPr>
        <w:footnoteReference w:id="34"/>
      </w:r>
      <w:r w:rsidRPr="00BC0296">
        <w:rPr>
          <w:rFonts w:ascii="Arial" w:hAnsi="Arial" w:cs="Arial"/>
        </w:rPr>
        <w:t xml:space="preserve"> et de celles dont les fiches étaient incomplètes</w:t>
      </w:r>
      <w:r>
        <w:rPr>
          <w:rFonts w:ascii="Arial" w:hAnsi="Arial" w:cs="Arial"/>
        </w:rPr>
        <w:t xml:space="preserve"> ou non retrouvées, la proportion de femmes soumises à l’ISBC qui ont été </w:t>
      </w:r>
      <w:r w:rsidR="00AF624F">
        <w:rPr>
          <w:rFonts w:ascii="Arial" w:hAnsi="Arial" w:cs="Arial"/>
        </w:rPr>
        <w:t xml:space="preserve">convaincues </w:t>
      </w:r>
      <w:r>
        <w:rPr>
          <w:rFonts w:ascii="Arial" w:hAnsi="Arial" w:cs="Arial"/>
        </w:rPr>
        <w:t>s’élève à 81,4%</w:t>
      </w:r>
      <w:r>
        <w:rPr>
          <w:rStyle w:val="Appelnotedebasdep"/>
          <w:rFonts w:ascii="Arial" w:hAnsi="Arial" w:cs="Arial"/>
        </w:rPr>
        <w:footnoteReference w:id="35"/>
      </w:r>
      <w:r>
        <w:rPr>
          <w:rFonts w:ascii="Arial" w:hAnsi="Arial" w:cs="Arial"/>
        </w:rPr>
        <w:t>, ce qui témoigne</w:t>
      </w:r>
      <w:r w:rsidRPr="0055504C">
        <w:rPr>
          <w:rFonts w:ascii="Arial" w:hAnsi="Arial" w:cs="Arial"/>
        </w:rPr>
        <w:t xml:space="preserve"> </w:t>
      </w:r>
      <w:r>
        <w:rPr>
          <w:rFonts w:ascii="Arial" w:hAnsi="Arial" w:cs="Arial"/>
        </w:rPr>
        <w:t xml:space="preserve">bien </w:t>
      </w:r>
      <w:r w:rsidRPr="0055504C">
        <w:rPr>
          <w:rFonts w:ascii="Arial" w:hAnsi="Arial" w:cs="Arial"/>
        </w:rPr>
        <w:t xml:space="preserve">que l’ISBC </w:t>
      </w:r>
      <w:r>
        <w:rPr>
          <w:rFonts w:ascii="Arial" w:hAnsi="Arial" w:cs="Arial"/>
        </w:rPr>
        <w:t>est</w:t>
      </w:r>
      <w:r w:rsidRPr="0055504C">
        <w:rPr>
          <w:rFonts w:ascii="Arial" w:hAnsi="Arial" w:cs="Arial"/>
        </w:rPr>
        <w:t xml:space="preserve"> une </w:t>
      </w:r>
      <w:r>
        <w:rPr>
          <w:rFonts w:ascii="Arial" w:hAnsi="Arial" w:cs="Arial"/>
        </w:rPr>
        <w:t>stratégie efficace</w:t>
      </w:r>
      <w:r w:rsidR="00950F80">
        <w:rPr>
          <w:rStyle w:val="Appelnotedebasdep"/>
          <w:rFonts w:ascii="Arial" w:hAnsi="Arial" w:cs="Arial"/>
        </w:rPr>
        <w:footnoteReference w:id="36"/>
      </w:r>
      <w:r>
        <w:rPr>
          <w:rFonts w:ascii="Arial" w:hAnsi="Arial" w:cs="Arial"/>
        </w:rPr>
        <w:t xml:space="preserve"> pour</w:t>
      </w:r>
      <w:r w:rsidRPr="0055504C">
        <w:rPr>
          <w:rFonts w:ascii="Arial" w:hAnsi="Arial" w:cs="Arial"/>
        </w:rPr>
        <w:t xml:space="preserve"> </w:t>
      </w:r>
      <w:r>
        <w:rPr>
          <w:rFonts w:ascii="Arial" w:hAnsi="Arial" w:cs="Arial"/>
        </w:rPr>
        <w:t>amener</w:t>
      </w:r>
      <w:r w:rsidR="00AF624F">
        <w:rPr>
          <w:rFonts w:ascii="Arial" w:hAnsi="Arial" w:cs="Arial"/>
        </w:rPr>
        <w:t xml:space="preserve"> les femmes ayant des </w:t>
      </w:r>
      <w:r w:rsidR="00D6484F">
        <w:rPr>
          <w:rFonts w:ascii="Arial" w:hAnsi="Arial" w:cs="Arial"/>
        </w:rPr>
        <w:t>besoins non satisfaits</w:t>
      </w:r>
      <w:r w:rsidR="00AF624F">
        <w:rPr>
          <w:rFonts w:ascii="Arial" w:hAnsi="Arial" w:cs="Arial"/>
        </w:rPr>
        <w:t xml:space="preserve"> à </w:t>
      </w:r>
      <w:r w:rsidR="00644408">
        <w:rPr>
          <w:rFonts w:ascii="Arial" w:hAnsi="Arial" w:cs="Arial"/>
        </w:rPr>
        <w:t>adopter</w:t>
      </w:r>
      <w:r w:rsidR="00AF624F">
        <w:rPr>
          <w:rFonts w:ascii="Arial" w:hAnsi="Arial" w:cs="Arial"/>
        </w:rPr>
        <w:t xml:space="preserve"> une méthode</w:t>
      </w:r>
      <w:r w:rsidR="00644408">
        <w:rPr>
          <w:rFonts w:ascii="Arial" w:hAnsi="Arial" w:cs="Arial"/>
        </w:rPr>
        <w:t xml:space="preserve"> de contraception</w:t>
      </w:r>
      <w:r w:rsidRPr="0055504C">
        <w:rPr>
          <w:rFonts w:ascii="Arial" w:hAnsi="Arial" w:cs="Arial"/>
        </w:rPr>
        <w:t xml:space="preserve">. </w:t>
      </w:r>
    </w:p>
    <w:p w:rsidR="00A06612" w:rsidRDefault="00A06612" w:rsidP="003F2E7D">
      <w:pPr>
        <w:keepNext/>
        <w:keepLines/>
        <w:spacing w:before="120" w:after="120" w:line="240" w:lineRule="auto"/>
        <w:jc w:val="both"/>
        <w:rPr>
          <w:rFonts w:ascii="Arial" w:hAnsi="Arial" w:cs="Arial"/>
        </w:rPr>
      </w:pPr>
    </w:p>
    <w:p w:rsidR="00826DED" w:rsidRPr="00BC0296" w:rsidRDefault="009F4ADD" w:rsidP="003F2E7D">
      <w:pPr>
        <w:keepNext/>
        <w:keepLines/>
        <w:spacing w:before="120" w:after="120" w:line="240" w:lineRule="auto"/>
        <w:jc w:val="both"/>
        <w:rPr>
          <w:rFonts w:ascii="Arial" w:hAnsi="Arial" w:cs="Arial"/>
          <w:b/>
        </w:rPr>
      </w:pPr>
      <w:r w:rsidRPr="0055504C">
        <w:rPr>
          <w:rFonts w:ascii="Arial" w:hAnsi="Arial" w:cs="Arial"/>
        </w:rPr>
        <w:t xml:space="preserve">Par ailleurs, si on défalque le nombre de femmes ayant appliqué (669) du nombre de nouvelles clientes PF orientées par l’ISBC (1982), on obtient que 1313 femmes, sur les 5798 auxquelles des RV ou </w:t>
      </w:r>
      <w:r w:rsidRPr="00BC0296">
        <w:rPr>
          <w:rFonts w:ascii="Arial" w:hAnsi="Arial" w:cs="Arial"/>
        </w:rPr>
        <w:t xml:space="preserve">des références </w:t>
      </w:r>
      <w:r w:rsidR="00A7437B">
        <w:rPr>
          <w:rFonts w:ascii="Arial" w:hAnsi="Arial" w:cs="Arial"/>
        </w:rPr>
        <w:t xml:space="preserve">avaient </w:t>
      </w:r>
      <w:r w:rsidRPr="00BC0296">
        <w:rPr>
          <w:rFonts w:ascii="Arial" w:hAnsi="Arial" w:cs="Arial"/>
        </w:rPr>
        <w:t>ét</w:t>
      </w:r>
      <w:r w:rsidR="00A7437B">
        <w:rPr>
          <w:rFonts w:ascii="Arial" w:hAnsi="Arial" w:cs="Arial"/>
        </w:rPr>
        <w:t>é</w:t>
      </w:r>
      <w:r w:rsidRPr="00BC0296">
        <w:rPr>
          <w:rFonts w:ascii="Arial" w:hAnsi="Arial" w:cs="Arial"/>
        </w:rPr>
        <w:t xml:space="preserve"> donnés, sont revenues pour adopter une méthode, soit 22,6% de ces femmes (cf. tableau </w:t>
      </w:r>
      <w:r w:rsidR="000E7E40" w:rsidRPr="00BC0296">
        <w:rPr>
          <w:rFonts w:ascii="Arial" w:hAnsi="Arial" w:cs="Arial"/>
        </w:rPr>
        <w:t>H</w:t>
      </w:r>
      <w:r w:rsidRPr="00BC0296">
        <w:rPr>
          <w:rFonts w:ascii="Arial" w:hAnsi="Arial" w:cs="Arial"/>
        </w:rPr>
        <w:t xml:space="preserve">1 en annexe </w:t>
      </w:r>
      <w:r w:rsidR="000E7E40" w:rsidRPr="00BC0296">
        <w:rPr>
          <w:rFonts w:ascii="Arial" w:hAnsi="Arial" w:cs="Arial"/>
        </w:rPr>
        <w:t>IV</w:t>
      </w:r>
      <w:r w:rsidR="00E20417" w:rsidRPr="00BC0296">
        <w:rPr>
          <w:rFonts w:ascii="Arial" w:hAnsi="Arial" w:cs="Arial"/>
        </w:rPr>
        <w:t>-</w:t>
      </w:r>
      <w:r w:rsidR="000E7E40" w:rsidRPr="00BC0296">
        <w:rPr>
          <w:rFonts w:ascii="Arial" w:hAnsi="Arial" w:cs="Arial"/>
        </w:rPr>
        <w:t>1</w:t>
      </w:r>
      <w:r w:rsidRPr="00BC0296">
        <w:rPr>
          <w:rFonts w:ascii="Arial" w:hAnsi="Arial" w:cs="Arial"/>
        </w:rPr>
        <w:t>). Cela signifie que 77,4% d’entre-elles ont été perdues de vue. Bien que ce chiffre soit surestimé</w:t>
      </w:r>
      <w:r w:rsidRPr="00BC0296">
        <w:rPr>
          <w:rStyle w:val="Appelnotedebasdep"/>
          <w:rFonts w:ascii="Arial" w:hAnsi="Arial" w:cs="Arial"/>
        </w:rPr>
        <w:footnoteReference w:id="37"/>
      </w:r>
      <w:r w:rsidRPr="00BC0296">
        <w:rPr>
          <w:rFonts w:ascii="Arial" w:hAnsi="Arial" w:cs="Arial"/>
        </w:rPr>
        <w:t xml:space="preserve">, il n’en demeure pas moins qu’il  traduit une forte déperdition. </w:t>
      </w:r>
    </w:p>
    <w:p w:rsidR="009F4ADD" w:rsidRPr="00D26EEA" w:rsidRDefault="009F4ADD" w:rsidP="007E4B8B">
      <w:pPr>
        <w:pStyle w:val="Titre3"/>
        <w:numPr>
          <w:ilvl w:val="2"/>
          <w:numId w:val="15"/>
        </w:numPr>
        <w:spacing w:before="120" w:after="120" w:line="240" w:lineRule="auto"/>
        <w:ind w:hanging="578"/>
        <w:rPr>
          <w:rFonts w:ascii="Arial" w:hAnsi="Arial" w:cs="Arial"/>
          <w:i/>
          <w:color w:val="auto"/>
        </w:rPr>
      </w:pPr>
      <w:r w:rsidRPr="00D26EEA">
        <w:rPr>
          <w:rFonts w:ascii="Arial" w:hAnsi="Arial" w:cs="Arial"/>
          <w:i/>
          <w:color w:val="auto"/>
        </w:rPr>
        <w:t xml:space="preserve"> </w:t>
      </w:r>
      <w:bookmarkStart w:id="85" w:name="_Toc387762817"/>
      <w:r w:rsidRPr="00D26EEA">
        <w:rPr>
          <w:rFonts w:ascii="Arial" w:hAnsi="Arial" w:cs="Arial"/>
          <w:i/>
          <w:color w:val="auto"/>
        </w:rPr>
        <w:t>Résultats de l’administration des fiches ISBC par type d’unité de service</w:t>
      </w:r>
      <w:bookmarkEnd w:id="85"/>
      <w:r w:rsidRPr="00D26EEA">
        <w:rPr>
          <w:rFonts w:ascii="Arial" w:hAnsi="Arial" w:cs="Arial"/>
          <w:i/>
          <w:color w:val="auto"/>
        </w:rPr>
        <w:t xml:space="preserve"> </w:t>
      </w:r>
    </w:p>
    <w:p w:rsidR="00295E8A" w:rsidRDefault="009F4ADD" w:rsidP="003F2E7D">
      <w:pPr>
        <w:keepNext/>
        <w:keepLines/>
        <w:spacing w:before="120" w:after="120" w:line="240" w:lineRule="auto"/>
        <w:jc w:val="both"/>
        <w:rPr>
          <w:rFonts w:ascii="Arial" w:hAnsi="Arial" w:cs="Arial"/>
        </w:rPr>
      </w:pPr>
      <w:r w:rsidRPr="00BC0296">
        <w:rPr>
          <w:rFonts w:ascii="Arial" w:hAnsi="Arial" w:cs="Arial"/>
        </w:rPr>
        <w:t>Comme pour le recrutement de femmes (cf. point 3.1), les résultats de l’administration des fiches ISBC dans un PPS donné dépendent des performances réalisées par chacune de ses portes d’entrée. Or</w:t>
      </w:r>
      <w:r w:rsidR="00A7437B">
        <w:rPr>
          <w:rFonts w:ascii="Arial" w:hAnsi="Arial" w:cs="Arial"/>
        </w:rPr>
        <w:t>,</w:t>
      </w:r>
      <w:r w:rsidRPr="00BC0296">
        <w:rPr>
          <w:rFonts w:ascii="Arial" w:hAnsi="Arial" w:cs="Arial"/>
        </w:rPr>
        <w:t xml:space="preserve"> celles-ci varient d’une porte d’entrée à l’autre (cf. graphique 0</w:t>
      </w:r>
      <w:r w:rsidR="000E7E40" w:rsidRPr="00BC0296">
        <w:rPr>
          <w:rFonts w:ascii="Arial" w:hAnsi="Arial" w:cs="Arial"/>
        </w:rPr>
        <w:t>8</w:t>
      </w:r>
      <w:r w:rsidRPr="00BC0296">
        <w:rPr>
          <w:rFonts w:ascii="Arial" w:hAnsi="Arial" w:cs="Arial"/>
        </w:rPr>
        <w:t xml:space="preserve"> ci-après). En dehors du cas ‘’autres’’ (79,3%), c’est en GYoN (34,0%) et en SAA (25,8%) qu’on retrouve les plus fortes fréquences de cas de ‘’PF appliquée’’. La CPN, la CPoN, l’ACC et les SAA sont les portes d’entrée où, dans la plupart des cas, l’administration de la fiche ISBC a abouti à un RV avec respectivement 89,3%, 56,0%, 49,3% et 46,4% (cf. Tableau </w:t>
      </w:r>
      <w:r w:rsidR="000E7E40" w:rsidRPr="00BC0296">
        <w:rPr>
          <w:rFonts w:ascii="Arial" w:hAnsi="Arial" w:cs="Arial"/>
        </w:rPr>
        <w:t>H</w:t>
      </w:r>
      <w:r w:rsidRPr="00BC0296">
        <w:rPr>
          <w:rFonts w:ascii="Arial" w:hAnsi="Arial" w:cs="Arial"/>
        </w:rPr>
        <w:t xml:space="preserve">2 annexe </w:t>
      </w:r>
      <w:r w:rsidR="000E7E40" w:rsidRPr="00BC0296">
        <w:rPr>
          <w:rFonts w:ascii="Arial" w:hAnsi="Arial" w:cs="Arial"/>
        </w:rPr>
        <w:t>IV</w:t>
      </w:r>
      <w:r w:rsidR="00E20417" w:rsidRPr="00BC0296">
        <w:rPr>
          <w:rFonts w:ascii="Arial" w:hAnsi="Arial" w:cs="Arial"/>
        </w:rPr>
        <w:t>-</w:t>
      </w:r>
      <w:r w:rsidR="000E7E40" w:rsidRPr="00BC0296">
        <w:rPr>
          <w:rFonts w:ascii="Arial" w:hAnsi="Arial" w:cs="Arial"/>
        </w:rPr>
        <w:t>2</w:t>
      </w:r>
      <w:r w:rsidRPr="00BC0296">
        <w:rPr>
          <w:rFonts w:ascii="Arial" w:hAnsi="Arial" w:cs="Arial"/>
        </w:rPr>
        <w:t>). Pour les portes d’entrée restantes</w:t>
      </w:r>
      <w:r w:rsidRPr="00BC0296">
        <w:rPr>
          <w:rStyle w:val="Appelnotedebasdep"/>
          <w:rFonts w:ascii="Arial" w:hAnsi="Arial" w:cs="Arial"/>
        </w:rPr>
        <w:footnoteReference w:id="38"/>
      </w:r>
      <w:r w:rsidRPr="00BC0296">
        <w:rPr>
          <w:rFonts w:ascii="Arial" w:hAnsi="Arial" w:cs="Arial"/>
        </w:rPr>
        <w:t>, ce sont les ‘’non concerné</w:t>
      </w:r>
      <w:r w:rsidR="00A7437B">
        <w:rPr>
          <w:rFonts w:ascii="Arial" w:hAnsi="Arial" w:cs="Arial"/>
        </w:rPr>
        <w:t>e</w:t>
      </w:r>
      <w:r w:rsidRPr="00BC0296">
        <w:rPr>
          <w:rFonts w:ascii="Arial" w:hAnsi="Arial" w:cs="Arial"/>
        </w:rPr>
        <w:t>s’’ et les refus qui sont les résultats les plus fréquents. Les paragraphes qui suivent ont pour objet de décrire la situation prévalant dans chaque type de porte d’entrée et d’en analyser les causes de façon à pouvoir en tirer des leçons en vue de l’amélioration de l’efficacité de l’ISBC.</w:t>
      </w:r>
    </w:p>
    <w:p w:rsidR="003F2E7D" w:rsidRDefault="003F2E7D" w:rsidP="003F2E7D">
      <w:pPr>
        <w:pStyle w:val="tabtit"/>
        <w:keepNext/>
        <w:keepLines/>
        <w:spacing w:before="0" w:after="0"/>
        <w:rPr>
          <w:b w:val="0"/>
          <w:lang w:val="fr-FR"/>
        </w:rPr>
      </w:pPr>
      <w:bookmarkStart w:id="86" w:name="_Toc386465238"/>
      <w:r w:rsidRPr="00BC0296">
        <w:rPr>
          <w:lang w:val="fr-FR"/>
        </w:rPr>
        <w:t>Graphique 08 </w:t>
      </w:r>
      <w:r w:rsidRPr="006F1FDA">
        <w:rPr>
          <w:b w:val="0"/>
          <w:lang w:val="fr-FR"/>
        </w:rPr>
        <w:t>: Résultats de l’administration des fiches ISBC par unité de service</w:t>
      </w:r>
      <w:bookmarkEnd w:id="86"/>
      <w:r w:rsidR="003E1999">
        <w:rPr>
          <w:b w:val="0"/>
          <w:lang w:val="fr-FR"/>
        </w:rPr>
        <w:t>s</w:t>
      </w:r>
    </w:p>
    <w:p w:rsidR="003F2E7D" w:rsidRPr="006F1FDA" w:rsidRDefault="003F2E7D" w:rsidP="003F2E7D">
      <w:pPr>
        <w:pStyle w:val="tabtit"/>
        <w:keepNext/>
        <w:keepLines/>
        <w:spacing w:before="0" w:after="0"/>
        <w:rPr>
          <w:lang w:val="fr-FR"/>
        </w:rPr>
      </w:pPr>
      <w:r>
        <w:rPr>
          <w:b w:val="0"/>
          <w:lang w:val="fr-FR"/>
        </w:rPr>
        <w:t xml:space="preserve">                          </w:t>
      </w:r>
      <w:bookmarkStart w:id="87" w:name="_Toc386012048"/>
      <w:bookmarkStart w:id="88" w:name="_Toc386465239"/>
      <w:r>
        <w:rPr>
          <w:b w:val="0"/>
          <w:lang w:val="fr-FR"/>
        </w:rPr>
        <w:t>(Tous PPS confondus)</w:t>
      </w:r>
      <w:bookmarkEnd w:id="87"/>
      <w:bookmarkEnd w:id="88"/>
    </w:p>
    <w:p w:rsidR="003F2E7D" w:rsidRDefault="003F2E7D" w:rsidP="003F2E7D">
      <w:pPr>
        <w:keepNext/>
        <w:keepLines/>
        <w:spacing w:after="0"/>
        <w:jc w:val="center"/>
        <w:rPr>
          <w:rFonts w:ascii="Arial" w:hAnsi="Arial" w:cs="Arial"/>
          <w:color w:val="0070C0"/>
          <w:sz w:val="18"/>
          <w:szCs w:val="18"/>
        </w:rPr>
      </w:pPr>
      <w:r>
        <w:rPr>
          <w:rFonts w:ascii="Arial" w:hAnsi="Arial" w:cs="Arial"/>
          <w:noProof/>
          <w:sz w:val="20"/>
          <w:szCs w:val="20"/>
        </w:rPr>
        <w:drawing>
          <wp:inline distT="0" distB="0" distL="0" distR="0">
            <wp:extent cx="5282055" cy="2633730"/>
            <wp:effectExtent l="19050" t="0" r="13845" b="0"/>
            <wp:docPr id="30"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F2E7D" w:rsidRDefault="003F2E7D" w:rsidP="003F2E7D">
      <w:pPr>
        <w:keepNext/>
        <w:keepLines/>
        <w:spacing w:after="0"/>
        <w:ind w:firstLine="708"/>
        <w:jc w:val="both"/>
        <w:rPr>
          <w:rFonts w:ascii="Arial" w:hAnsi="Arial" w:cs="Arial"/>
          <w:sz w:val="18"/>
          <w:szCs w:val="18"/>
        </w:rPr>
      </w:pPr>
      <w:r w:rsidRPr="00BC0296">
        <w:rPr>
          <w:rFonts w:ascii="Arial" w:hAnsi="Arial" w:cs="Arial"/>
          <w:sz w:val="18"/>
          <w:szCs w:val="18"/>
        </w:rPr>
        <w:t>Source : Tableau H2 annexe IV-2</w:t>
      </w:r>
    </w:p>
    <w:p w:rsidR="003F2E7D" w:rsidRPr="00BC0296" w:rsidRDefault="003F2E7D" w:rsidP="003F2E7D">
      <w:pPr>
        <w:keepNext/>
        <w:keepLines/>
        <w:spacing w:after="0"/>
        <w:ind w:firstLine="708"/>
        <w:jc w:val="both"/>
        <w:rPr>
          <w:rFonts w:ascii="Arial" w:hAnsi="Arial" w:cs="Arial"/>
          <w:sz w:val="18"/>
          <w:szCs w:val="18"/>
        </w:rPr>
      </w:pPr>
    </w:p>
    <w:p w:rsidR="003F2E7D" w:rsidRPr="00790F74" w:rsidRDefault="003F2E7D" w:rsidP="007E4B8B">
      <w:pPr>
        <w:keepNext/>
        <w:keepLines/>
        <w:numPr>
          <w:ilvl w:val="0"/>
          <w:numId w:val="9"/>
        </w:numPr>
        <w:spacing w:before="120" w:after="120" w:line="240" w:lineRule="auto"/>
        <w:jc w:val="both"/>
        <w:rPr>
          <w:rFonts w:ascii="Arial" w:hAnsi="Arial" w:cs="Arial"/>
          <w:i/>
        </w:rPr>
      </w:pPr>
      <w:r w:rsidRPr="00790F74">
        <w:rPr>
          <w:rFonts w:ascii="Arial" w:hAnsi="Arial" w:cs="Arial"/>
          <w:i/>
        </w:rPr>
        <w:t>- Cas des unités de services SR</w:t>
      </w:r>
      <w:r w:rsidRPr="00790F74">
        <w:rPr>
          <w:rStyle w:val="Appelnotedebasdep"/>
          <w:rFonts w:ascii="Arial" w:hAnsi="Arial" w:cs="Arial"/>
          <w:i/>
        </w:rPr>
        <w:footnoteReference w:id="39"/>
      </w:r>
    </w:p>
    <w:p w:rsidR="002D28BB" w:rsidRDefault="003F2E7D" w:rsidP="002D28BB">
      <w:pPr>
        <w:keepNext/>
        <w:keepLines/>
        <w:spacing w:after="0" w:line="240" w:lineRule="auto"/>
        <w:jc w:val="both"/>
        <w:rPr>
          <w:rFonts w:ascii="Arial" w:hAnsi="Arial" w:cs="Arial"/>
          <w:sz w:val="20"/>
          <w:szCs w:val="20"/>
        </w:rPr>
      </w:pPr>
      <w:r w:rsidRPr="00E16E7F">
        <w:rPr>
          <w:rFonts w:ascii="Arial" w:hAnsi="Arial" w:cs="Arial"/>
        </w:rPr>
        <w:t>Dans les unités de services SR tel</w:t>
      </w:r>
      <w:r w:rsidR="00A7437B">
        <w:rPr>
          <w:rFonts w:ascii="Arial" w:hAnsi="Arial" w:cs="Arial"/>
        </w:rPr>
        <w:t>le</w:t>
      </w:r>
      <w:r w:rsidRPr="00E16E7F">
        <w:rPr>
          <w:rFonts w:ascii="Arial" w:hAnsi="Arial" w:cs="Arial"/>
        </w:rPr>
        <w:t>s que la CPN, la CPoN, les SAA et l’ACC</w:t>
      </w:r>
      <w:r w:rsidR="00802E01">
        <w:rPr>
          <w:rStyle w:val="Appelnotedebasdep"/>
          <w:rFonts w:ascii="Arial" w:hAnsi="Arial" w:cs="Arial"/>
        </w:rPr>
        <w:footnoteReference w:id="40"/>
      </w:r>
      <w:r w:rsidRPr="00E16E7F">
        <w:rPr>
          <w:rFonts w:ascii="Arial" w:hAnsi="Arial" w:cs="Arial"/>
        </w:rPr>
        <w:t xml:space="preserve">, l’administration de la fiche ISBC aux clientes, </w:t>
      </w:r>
      <w:r w:rsidRPr="00BC0296">
        <w:rPr>
          <w:rFonts w:ascii="Arial" w:hAnsi="Arial" w:cs="Arial"/>
        </w:rPr>
        <w:t>venues en consultation, a le plus souvent abouti à des RV comme indiqué précédemment. La prédominance des RV s’explique principalement par le statut</w:t>
      </w:r>
      <w:r>
        <w:rPr>
          <w:rStyle w:val="Appelnotedebasdep"/>
          <w:rFonts w:ascii="Arial" w:hAnsi="Arial" w:cs="Arial"/>
        </w:rPr>
        <w:footnoteReference w:id="41"/>
      </w:r>
      <w:r w:rsidRPr="00BC0296">
        <w:rPr>
          <w:rFonts w:ascii="Arial" w:hAnsi="Arial" w:cs="Arial"/>
        </w:rPr>
        <w:t xml:space="preserve"> des clientes. En effet, pour la porte d’entrée CPN, toutes les patientes étant en grossesse, la seule alternative du prestataire, quand la femme accepte d’adopter une méthode, est de lui donner un RV</w:t>
      </w:r>
      <w:r w:rsidRPr="00BC0296">
        <w:rPr>
          <w:rStyle w:val="Appelnotedebasdep"/>
          <w:rFonts w:ascii="Arial" w:hAnsi="Arial" w:cs="Arial"/>
        </w:rPr>
        <w:footnoteReference w:id="42"/>
      </w:r>
      <w:r w:rsidRPr="00BC0296">
        <w:rPr>
          <w:rFonts w:ascii="Arial" w:hAnsi="Arial" w:cs="Arial"/>
        </w:rPr>
        <w:t xml:space="preserve"> après son accouchement ou bien de la référer vers les services compétents où </w:t>
      </w:r>
      <w:r w:rsidR="00A7437B">
        <w:rPr>
          <w:rFonts w:ascii="Arial" w:hAnsi="Arial" w:cs="Arial"/>
        </w:rPr>
        <w:t>celle-ci</w:t>
      </w:r>
      <w:r w:rsidRPr="00BC0296">
        <w:rPr>
          <w:rFonts w:ascii="Arial" w:hAnsi="Arial" w:cs="Arial"/>
        </w:rPr>
        <w:t xml:space="preserve"> devra se rendre,</w:t>
      </w:r>
    </w:p>
    <w:p w:rsidR="00160A9E" w:rsidRDefault="00160A9E" w:rsidP="002D28BB">
      <w:pPr>
        <w:keepNext/>
        <w:keepLines/>
        <w:spacing w:after="0" w:line="240" w:lineRule="auto"/>
        <w:jc w:val="both"/>
        <w:rPr>
          <w:rFonts w:ascii="Arial" w:hAnsi="Arial" w:cs="Arial"/>
        </w:rPr>
      </w:pPr>
    </w:p>
    <w:p w:rsidR="00160A9E" w:rsidRDefault="00160A9E" w:rsidP="002D28BB">
      <w:pPr>
        <w:keepNext/>
        <w:keepLines/>
        <w:spacing w:after="0" w:line="240" w:lineRule="auto"/>
        <w:jc w:val="both"/>
        <w:rPr>
          <w:rFonts w:ascii="Arial" w:hAnsi="Arial" w:cs="Arial"/>
        </w:rPr>
      </w:pPr>
    </w:p>
    <w:p w:rsidR="00826DED" w:rsidRDefault="009F4ADD" w:rsidP="002D28BB">
      <w:pPr>
        <w:keepNext/>
        <w:keepLines/>
        <w:spacing w:after="0" w:line="240" w:lineRule="auto"/>
        <w:jc w:val="both"/>
        <w:rPr>
          <w:rFonts w:ascii="Arial" w:hAnsi="Arial" w:cs="Arial"/>
        </w:rPr>
      </w:pPr>
      <w:r w:rsidRPr="00BC0296">
        <w:rPr>
          <w:rFonts w:ascii="Arial" w:hAnsi="Arial" w:cs="Arial"/>
        </w:rPr>
        <w:t>toujours après son accouchement. Dans ce cas de figure, il est normal que la presque totalité des femmes (89,3%) aient obtenu un RV (cf. tableau 0</w:t>
      </w:r>
      <w:r w:rsidR="000E7E40" w:rsidRPr="00BC0296">
        <w:rPr>
          <w:rFonts w:ascii="Arial" w:hAnsi="Arial" w:cs="Arial"/>
        </w:rPr>
        <w:t>3 suivant</w:t>
      </w:r>
      <w:r w:rsidRPr="00BC0296">
        <w:rPr>
          <w:rFonts w:ascii="Arial" w:hAnsi="Arial" w:cs="Arial"/>
        </w:rPr>
        <w:t>) comme les prestataires de ces unités de services sont habilités à offrir des services de PF. Il en est de même pour la CPoN (56,0%), l’Accouchement (49,3%) et l</w:t>
      </w:r>
      <w:r w:rsidR="001F7DAF">
        <w:rPr>
          <w:rFonts w:ascii="Arial" w:hAnsi="Arial" w:cs="Arial"/>
        </w:rPr>
        <w:t>es</w:t>
      </w:r>
      <w:r w:rsidRPr="00BC0296">
        <w:rPr>
          <w:rFonts w:ascii="Arial" w:hAnsi="Arial" w:cs="Arial"/>
        </w:rPr>
        <w:t xml:space="preserve"> SAA (46,4%) qui ont également enregistré des proportions élevées</w:t>
      </w:r>
      <w:r w:rsidR="00A7437B">
        <w:rPr>
          <w:rFonts w:ascii="Arial" w:hAnsi="Arial" w:cs="Arial"/>
        </w:rPr>
        <w:t xml:space="preserve">, </w:t>
      </w:r>
      <w:r w:rsidRPr="00BC0296">
        <w:rPr>
          <w:rFonts w:ascii="Arial" w:hAnsi="Arial" w:cs="Arial"/>
        </w:rPr>
        <w:t xml:space="preserve"> car la plupart de leurs patientes doivent attendre le J42, après avoir vu leurs prochaines </w:t>
      </w:r>
      <w:r w:rsidR="00A7437B">
        <w:rPr>
          <w:rFonts w:ascii="Arial" w:hAnsi="Arial" w:cs="Arial"/>
        </w:rPr>
        <w:t>menstrues</w:t>
      </w:r>
      <w:r w:rsidRPr="00BC0296">
        <w:rPr>
          <w:rFonts w:ascii="Arial" w:hAnsi="Arial" w:cs="Arial"/>
        </w:rPr>
        <w:t>, pour être en mesure d’adopter une méthode contraceptive.</w:t>
      </w:r>
      <w:bookmarkStart w:id="89" w:name="_Toc385509521"/>
    </w:p>
    <w:p w:rsidR="002D28BB" w:rsidRPr="002D28BB" w:rsidRDefault="002D28BB" w:rsidP="002D28BB">
      <w:pPr>
        <w:keepNext/>
        <w:keepLines/>
        <w:spacing w:after="0" w:line="240" w:lineRule="auto"/>
        <w:jc w:val="both"/>
        <w:rPr>
          <w:rFonts w:ascii="Arial" w:hAnsi="Arial" w:cs="Arial"/>
          <w:sz w:val="20"/>
          <w:szCs w:val="20"/>
        </w:rPr>
      </w:pPr>
    </w:p>
    <w:p w:rsidR="009F4ADD" w:rsidRPr="006F1FDA" w:rsidRDefault="009F4ADD" w:rsidP="003F2E7D">
      <w:pPr>
        <w:pStyle w:val="tabtit"/>
        <w:keepNext/>
        <w:keepLines/>
        <w:rPr>
          <w:lang w:val="fr-FR"/>
        </w:rPr>
      </w:pPr>
      <w:bookmarkStart w:id="90" w:name="_Toc386465240"/>
      <w:r w:rsidRPr="00BC0296">
        <w:rPr>
          <w:lang w:val="fr-FR"/>
        </w:rPr>
        <w:t>Tableau 0</w:t>
      </w:r>
      <w:r w:rsidR="000E7E40" w:rsidRPr="00BC0296">
        <w:rPr>
          <w:lang w:val="fr-FR"/>
        </w:rPr>
        <w:t>3</w:t>
      </w:r>
      <w:r w:rsidRPr="00BC0296">
        <w:rPr>
          <w:lang w:val="fr-FR"/>
        </w:rPr>
        <w:t> </w:t>
      </w:r>
      <w:r w:rsidRPr="006F1FDA">
        <w:rPr>
          <w:b w:val="0"/>
          <w:lang w:val="fr-FR"/>
        </w:rPr>
        <w:t xml:space="preserve">: Résultats </w:t>
      </w:r>
      <w:r w:rsidR="00AB75E8">
        <w:rPr>
          <w:b w:val="0"/>
          <w:lang w:val="fr-FR"/>
        </w:rPr>
        <w:t>de l’</w:t>
      </w:r>
      <w:r w:rsidRPr="006F1FDA">
        <w:rPr>
          <w:b w:val="0"/>
          <w:lang w:val="fr-FR"/>
        </w:rPr>
        <w:t xml:space="preserve">administration </w:t>
      </w:r>
      <w:r w:rsidR="00AB75E8">
        <w:rPr>
          <w:b w:val="0"/>
          <w:lang w:val="fr-FR"/>
        </w:rPr>
        <w:t xml:space="preserve">de la </w:t>
      </w:r>
      <w:r w:rsidRPr="006F1FDA">
        <w:rPr>
          <w:b w:val="0"/>
          <w:lang w:val="fr-FR"/>
        </w:rPr>
        <w:t>fiche ISBC dans les unité</w:t>
      </w:r>
      <w:r w:rsidR="00986996" w:rsidRPr="006F1FDA">
        <w:rPr>
          <w:b w:val="0"/>
          <w:lang w:val="fr-FR"/>
        </w:rPr>
        <w:t>s</w:t>
      </w:r>
      <w:r w:rsidRPr="006F1FDA">
        <w:rPr>
          <w:b w:val="0"/>
          <w:lang w:val="fr-FR"/>
        </w:rPr>
        <w:t xml:space="preserve"> de service</w:t>
      </w:r>
      <w:r w:rsidR="003E1999">
        <w:rPr>
          <w:b w:val="0"/>
          <w:lang w:val="fr-FR"/>
        </w:rPr>
        <w:t>s</w:t>
      </w:r>
      <w:r w:rsidRPr="006F1FDA">
        <w:rPr>
          <w:b w:val="0"/>
          <w:lang w:val="fr-FR"/>
        </w:rPr>
        <w:t xml:space="preserve"> SR</w:t>
      </w:r>
      <w:bookmarkEnd w:id="89"/>
      <w:bookmarkEnd w:id="90"/>
    </w:p>
    <w:tbl>
      <w:tblPr>
        <w:tblW w:w="89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0"/>
        <w:gridCol w:w="1200"/>
        <w:gridCol w:w="1300"/>
        <w:gridCol w:w="1200"/>
        <w:gridCol w:w="1200"/>
        <w:gridCol w:w="1200"/>
        <w:gridCol w:w="1280"/>
      </w:tblGrid>
      <w:tr w:rsidR="009F4ADD" w:rsidRPr="00D9511C" w:rsidTr="00D6484F">
        <w:trPr>
          <w:trHeight w:val="454"/>
          <w:jc w:val="center"/>
        </w:trPr>
        <w:tc>
          <w:tcPr>
            <w:tcW w:w="1600" w:type="dxa"/>
            <w:shd w:val="clear" w:color="auto" w:fill="auto"/>
            <w:noWrap/>
            <w:vAlign w:val="center"/>
            <w:hideMark/>
          </w:tcPr>
          <w:p w:rsidR="009F4ADD" w:rsidRPr="00D9511C" w:rsidRDefault="009F4ADD" w:rsidP="003F2E7D">
            <w:pPr>
              <w:keepNext/>
              <w:keepLines/>
              <w:spacing w:after="0" w:line="240" w:lineRule="auto"/>
              <w:jc w:val="center"/>
              <w:rPr>
                <w:rFonts w:ascii="Calibri" w:hAnsi="Calibri"/>
                <w:color w:val="000000"/>
              </w:rPr>
            </w:pPr>
            <w:r>
              <w:rPr>
                <w:rFonts w:ascii="Calibri" w:hAnsi="Calibri"/>
                <w:color w:val="000000"/>
              </w:rPr>
              <w:t>Porte d’entrée</w:t>
            </w:r>
          </w:p>
        </w:tc>
        <w:tc>
          <w:tcPr>
            <w:tcW w:w="1200" w:type="dxa"/>
            <w:shd w:val="clear" w:color="auto" w:fill="auto"/>
            <w:noWrap/>
            <w:vAlign w:val="center"/>
            <w:hideMark/>
          </w:tcPr>
          <w:p w:rsidR="009F4ADD" w:rsidRPr="00D9511C" w:rsidRDefault="009F4ADD" w:rsidP="003F2E7D">
            <w:pPr>
              <w:keepNext/>
              <w:keepLines/>
              <w:spacing w:after="0" w:line="240" w:lineRule="auto"/>
              <w:jc w:val="center"/>
              <w:rPr>
                <w:rFonts w:ascii="Arial" w:hAnsi="Arial" w:cs="Arial"/>
                <w:sz w:val="20"/>
                <w:szCs w:val="20"/>
              </w:rPr>
            </w:pPr>
            <w:r w:rsidRPr="00D9511C">
              <w:rPr>
                <w:rFonts w:ascii="Arial" w:hAnsi="Arial" w:cs="Arial"/>
                <w:sz w:val="20"/>
                <w:szCs w:val="20"/>
              </w:rPr>
              <w:t>PF applique</w:t>
            </w:r>
          </w:p>
        </w:tc>
        <w:tc>
          <w:tcPr>
            <w:tcW w:w="1300" w:type="dxa"/>
            <w:shd w:val="clear" w:color="auto" w:fill="auto"/>
            <w:noWrap/>
            <w:vAlign w:val="center"/>
            <w:hideMark/>
          </w:tcPr>
          <w:p w:rsidR="009F4ADD" w:rsidRPr="00D9511C" w:rsidRDefault="009F4ADD" w:rsidP="003F2E7D">
            <w:pPr>
              <w:keepNext/>
              <w:keepLines/>
              <w:spacing w:after="0" w:line="240" w:lineRule="auto"/>
              <w:jc w:val="center"/>
              <w:rPr>
                <w:rFonts w:ascii="Arial" w:hAnsi="Arial" w:cs="Arial"/>
                <w:sz w:val="20"/>
                <w:szCs w:val="20"/>
              </w:rPr>
            </w:pPr>
            <w:r w:rsidRPr="00D9511C">
              <w:rPr>
                <w:rFonts w:ascii="Arial" w:hAnsi="Arial" w:cs="Arial"/>
                <w:sz w:val="20"/>
                <w:szCs w:val="20"/>
              </w:rPr>
              <w:t>RV</w:t>
            </w:r>
          </w:p>
        </w:tc>
        <w:tc>
          <w:tcPr>
            <w:tcW w:w="1200" w:type="dxa"/>
            <w:shd w:val="clear" w:color="auto" w:fill="auto"/>
            <w:noWrap/>
            <w:vAlign w:val="center"/>
            <w:hideMark/>
          </w:tcPr>
          <w:p w:rsidR="009F4ADD" w:rsidRPr="00D9511C" w:rsidRDefault="009F4ADD" w:rsidP="003F2E7D">
            <w:pPr>
              <w:keepNext/>
              <w:keepLines/>
              <w:spacing w:after="0" w:line="240" w:lineRule="auto"/>
              <w:jc w:val="center"/>
              <w:rPr>
                <w:rFonts w:ascii="Arial" w:hAnsi="Arial" w:cs="Arial"/>
                <w:sz w:val="20"/>
                <w:szCs w:val="20"/>
              </w:rPr>
            </w:pPr>
            <w:r w:rsidRPr="00D9511C">
              <w:rPr>
                <w:rFonts w:ascii="Arial" w:hAnsi="Arial" w:cs="Arial"/>
                <w:sz w:val="20"/>
                <w:szCs w:val="20"/>
              </w:rPr>
              <w:t>Référence</w:t>
            </w:r>
          </w:p>
        </w:tc>
        <w:tc>
          <w:tcPr>
            <w:tcW w:w="1200" w:type="dxa"/>
            <w:shd w:val="clear" w:color="auto" w:fill="auto"/>
            <w:vAlign w:val="center"/>
            <w:hideMark/>
          </w:tcPr>
          <w:p w:rsidR="009F4ADD" w:rsidRPr="00D9511C" w:rsidRDefault="009F4ADD" w:rsidP="003F2E7D">
            <w:pPr>
              <w:keepNext/>
              <w:keepLines/>
              <w:spacing w:after="0" w:line="240" w:lineRule="auto"/>
              <w:jc w:val="center"/>
              <w:rPr>
                <w:rFonts w:ascii="Arial" w:hAnsi="Arial" w:cs="Arial"/>
                <w:sz w:val="20"/>
                <w:szCs w:val="20"/>
              </w:rPr>
            </w:pPr>
            <w:r w:rsidRPr="00D9511C">
              <w:rPr>
                <w:rFonts w:ascii="Arial" w:hAnsi="Arial" w:cs="Arial"/>
                <w:sz w:val="20"/>
                <w:szCs w:val="20"/>
              </w:rPr>
              <w:t>Non concerné</w:t>
            </w:r>
          </w:p>
        </w:tc>
        <w:tc>
          <w:tcPr>
            <w:tcW w:w="1200" w:type="dxa"/>
            <w:shd w:val="clear" w:color="auto" w:fill="auto"/>
            <w:noWrap/>
            <w:vAlign w:val="center"/>
            <w:hideMark/>
          </w:tcPr>
          <w:p w:rsidR="009F4ADD" w:rsidRPr="00D9511C" w:rsidRDefault="009F4ADD" w:rsidP="003F2E7D">
            <w:pPr>
              <w:keepNext/>
              <w:keepLines/>
              <w:spacing w:after="0" w:line="240" w:lineRule="auto"/>
              <w:jc w:val="center"/>
              <w:rPr>
                <w:rFonts w:ascii="Arial" w:hAnsi="Arial" w:cs="Arial"/>
                <w:sz w:val="20"/>
                <w:szCs w:val="20"/>
              </w:rPr>
            </w:pPr>
            <w:r w:rsidRPr="00D9511C">
              <w:rPr>
                <w:rFonts w:ascii="Arial" w:hAnsi="Arial" w:cs="Arial"/>
                <w:sz w:val="20"/>
                <w:szCs w:val="20"/>
              </w:rPr>
              <w:t>Refus</w:t>
            </w:r>
          </w:p>
        </w:tc>
        <w:tc>
          <w:tcPr>
            <w:tcW w:w="1280" w:type="dxa"/>
            <w:shd w:val="clear" w:color="auto" w:fill="auto"/>
            <w:noWrap/>
            <w:vAlign w:val="center"/>
            <w:hideMark/>
          </w:tcPr>
          <w:p w:rsidR="009F4ADD" w:rsidRPr="00D9511C" w:rsidRDefault="009F4ADD" w:rsidP="003F2E7D">
            <w:pPr>
              <w:keepNext/>
              <w:keepLines/>
              <w:spacing w:after="0" w:line="240" w:lineRule="auto"/>
              <w:jc w:val="center"/>
              <w:rPr>
                <w:rFonts w:ascii="Arial" w:hAnsi="Arial" w:cs="Arial"/>
                <w:sz w:val="20"/>
                <w:szCs w:val="20"/>
              </w:rPr>
            </w:pPr>
            <w:r w:rsidRPr="00D9511C">
              <w:rPr>
                <w:rFonts w:ascii="Arial" w:hAnsi="Arial" w:cs="Arial"/>
                <w:sz w:val="20"/>
                <w:szCs w:val="20"/>
              </w:rPr>
              <w:t>Autres</w:t>
            </w:r>
          </w:p>
        </w:tc>
      </w:tr>
      <w:tr w:rsidR="009F4ADD" w:rsidRPr="00D9511C" w:rsidTr="00D6484F">
        <w:trPr>
          <w:trHeight w:val="397"/>
          <w:jc w:val="center"/>
        </w:trPr>
        <w:tc>
          <w:tcPr>
            <w:tcW w:w="1600" w:type="dxa"/>
            <w:shd w:val="clear" w:color="auto" w:fill="auto"/>
            <w:noWrap/>
            <w:vAlign w:val="center"/>
            <w:hideMark/>
          </w:tcPr>
          <w:p w:rsidR="009F4ADD" w:rsidRPr="00D9511C" w:rsidRDefault="009F4ADD" w:rsidP="003F2E7D">
            <w:pPr>
              <w:keepNext/>
              <w:keepLines/>
              <w:spacing w:after="0" w:line="240" w:lineRule="auto"/>
              <w:rPr>
                <w:rFonts w:ascii="Arial" w:hAnsi="Arial" w:cs="Arial"/>
                <w:sz w:val="20"/>
                <w:szCs w:val="20"/>
              </w:rPr>
            </w:pPr>
            <w:r>
              <w:rPr>
                <w:rFonts w:ascii="Arial" w:hAnsi="Arial" w:cs="Arial"/>
                <w:sz w:val="20"/>
                <w:szCs w:val="20"/>
              </w:rPr>
              <w:t>ACC</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0,0%</w:t>
            </w:r>
          </w:p>
        </w:tc>
        <w:tc>
          <w:tcPr>
            <w:tcW w:w="13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49,3%</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0,0%</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1,5%</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9,1%</w:t>
            </w:r>
          </w:p>
        </w:tc>
        <w:tc>
          <w:tcPr>
            <w:tcW w:w="128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40,3%</w:t>
            </w:r>
          </w:p>
        </w:tc>
      </w:tr>
      <w:tr w:rsidR="009F4ADD" w:rsidRPr="00D9511C" w:rsidTr="00D6484F">
        <w:trPr>
          <w:trHeight w:val="397"/>
          <w:jc w:val="center"/>
        </w:trPr>
        <w:tc>
          <w:tcPr>
            <w:tcW w:w="1600" w:type="dxa"/>
            <w:shd w:val="clear" w:color="auto" w:fill="auto"/>
            <w:noWrap/>
            <w:vAlign w:val="center"/>
            <w:hideMark/>
          </w:tcPr>
          <w:p w:rsidR="009F4ADD" w:rsidRPr="00D9511C" w:rsidRDefault="009F4ADD" w:rsidP="003F2E7D">
            <w:pPr>
              <w:keepNext/>
              <w:keepLines/>
              <w:spacing w:after="0" w:line="240" w:lineRule="auto"/>
              <w:rPr>
                <w:rFonts w:ascii="Arial" w:hAnsi="Arial" w:cs="Arial"/>
                <w:sz w:val="20"/>
                <w:szCs w:val="20"/>
              </w:rPr>
            </w:pPr>
            <w:r w:rsidRPr="00D9511C">
              <w:rPr>
                <w:rFonts w:ascii="Arial" w:hAnsi="Arial" w:cs="Arial"/>
                <w:sz w:val="20"/>
                <w:szCs w:val="20"/>
              </w:rPr>
              <w:t>CPN</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0,0%</w:t>
            </w:r>
          </w:p>
        </w:tc>
        <w:tc>
          <w:tcPr>
            <w:tcW w:w="13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89,3%</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0,2%</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0,1%</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7,2%</w:t>
            </w:r>
          </w:p>
        </w:tc>
        <w:tc>
          <w:tcPr>
            <w:tcW w:w="128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3,2%</w:t>
            </w:r>
          </w:p>
        </w:tc>
      </w:tr>
      <w:tr w:rsidR="009F4ADD" w:rsidRPr="00D9511C" w:rsidTr="00D6484F">
        <w:trPr>
          <w:trHeight w:val="397"/>
          <w:jc w:val="center"/>
        </w:trPr>
        <w:tc>
          <w:tcPr>
            <w:tcW w:w="1600" w:type="dxa"/>
            <w:shd w:val="clear" w:color="auto" w:fill="auto"/>
            <w:noWrap/>
            <w:vAlign w:val="center"/>
            <w:hideMark/>
          </w:tcPr>
          <w:p w:rsidR="009F4ADD" w:rsidRPr="00D9511C" w:rsidRDefault="009F4ADD" w:rsidP="003F2E7D">
            <w:pPr>
              <w:keepNext/>
              <w:keepLines/>
              <w:spacing w:after="0" w:line="240" w:lineRule="auto"/>
              <w:rPr>
                <w:rFonts w:ascii="Arial" w:hAnsi="Arial" w:cs="Arial"/>
                <w:sz w:val="20"/>
                <w:szCs w:val="20"/>
              </w:rPr>
            </w:pPr>
            <w:r>
              <w:rPr>
                <w:rFonts w:ascii="Arial" w:hAnsi="Arial" w:cs="Arial"/>
                <w:sz w:val="20"/>
                <w:szCs w:val="20"/>
              </w:rPr>
              <w:t>CPo</w:t>
            </w:r>
            <w:r w:rsidRPr="00D9511C">
              <w:rPr>
                <w:rFonts w:ascii="Arial" w:hAnsi="Arial" w:cs="Arial"/>
                <w:sz w:val="20"/>
                <w:szCs w:val="20"/>
              </w:rPr>
              <w:t>N</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7,0%</w:t>
            </w:r>
          </w:p>
        </w:tc>
        <w:tc>
          <w:tcPr>
            <w:tcW w:w="13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56,0%</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12,6%</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0,1%</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14,3%</w:t>
            </w:r>
          </w:p>
        </w:tc>
        <w:tc>
          <w:tcPr>
            <w:tcW w:w="128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10,0%</w:t>
            </w:r>
          </w:p>
        </w:tc>
      </w:tr>
      <w:tr w:rsidR="009F4ADD" w:rsidRPr="00D9511C" w:rsidTr="00D6484F">
        <w:trPr>
          <w:trHeight w:val="397"/>
          <w:jc w:val="center"/>
        </w:trPr>
        <w:tc>
          <w:tcPr>
            <w:tcW w:w="1600" w:type="dxa"/>
            <w:shd w:val="clear" w:color="auto" w:fill="auto"/>
            <w:noWrap/>
            <w:vAlign w:val="center"/>
            <w:hideMark/>
          </w:tcPr>
          <w:p w:rsidR="009F4ADD" w:rsidRPr="00D9511C" w:rsidRDefault="009F4ADD" w:rsidP="003F2E7D">
            <w:pPr>
              <w:keepNext/>
              <w:keepLines/>
              <w:spacing w:after="0" w:line="240" w:lineRule="auto"/>
              <w:rPr>
                <w:rFonts w:ascii="Arial" w:hAnsi="Arial" w:cs="Arial"/>
                <w:sz w:val="20"/>
                <w:szCs w:val="20"/>
              </w:rPr>
            </w:pPr>
            <w:r w:rsidRPr="00D9511C">
              <w:rPr>
                <w:rFonts w:ascii="Arial" w:hAnsi="Arial" w:cs="Arial"/>
                <w:sz w:val="20"/>
                <w:szCs w:val="20"/>
              </w:rPr>
              <w:t>SAA</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25,8%</w:t>
            </w:r>
          </w:p>
        </w:tc>
        <w:tc>
          <w:tcPr>
            <w:tcW w:w="13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46,4%</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3,1%</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1,0%</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13,4%</w:t>
            </w:r>
          </w:p>
        </w:tc>
        <w:tc>
          <w:tcPr>
            <w:tcW w:w="128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sidRPr="00D9511C">
              <w:rPr>
                <w:rFonts w:ascii="Calibri" w:hAnsi="Calibri"/>
                <w:color w:val="000000"/>
              </w:rPr>
              <w:t>10,3%</w:t>
            </w:r>
          </w:p>
        </w:tc>
      </w:tr>
      <w:tr w:rsidR="009F4ADD" w:rsidRPr="00D9511C" w:rsidTr="00D6484F">
        <w:trPr>
          <w:trHeight w:val="397"/>
          <w:jc w:val="center"/>
        </w:trPr>
        <w:tc>
          <w:tcPr>
            <w:tcW w:w="1600" w:type="dxa"/>
            <w:shd w:val="clear" w:color="auto" w:fill="auto"/>
            <w:noWrap/>
            <w:vAlign w:val="center"/>
            <w:hideMark/>
          </w:tcPr>
          <w:p w:rsidR="009F4ADD" w:rsidRPr="00D9511C" w:rsidRDefault="009F4ADD" w:rsidP="003F2E7D">
            <w:pPr>
              <w:keepNext/>
              <w:keepLines/>
              <w:spacing w:after="0" w:line="240" w:lineRule="auto"/>
              <w:rPr>
                <w:rFonts w:ascii="Arial" w:hAnsi="Arial" w:cs="Arial"/>
                <w:sz w:val="20"/>
                <w:szCs w:val="20"/>
              </w:rPr>
            </w:pPr>
            <w:r>
              <w:rPr>
                <w:rFonts w:ascii="Arial" w:hAnsi="Arial" w:cs="Arial"/>
                <w:sz w:val="20"/>
                <w:szCs w:val="20"/>
              </w:rPr>
              <w:t>GYoN</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Pr>
                <w:rFonts w:ascii="Calibri" w:hAnsi="Calibri"/>
                <w:color w:val="000000"/>
              </w:rPr>
              <w:t>34,0%</w:t>
            </w:r>
          </w:p>
        </w:tc>
        <w:tc>
          <w:tcPr>
            <w:tcW w:w="13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Pr>
                <w:rFonts w:ascii="Calibri" w:hAnsi="Calibri"/>
                <w:color w:val="000000"/>
              </w:rPr>
              <w:t>8,0%</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Pr>
                <w:rFonts w:ascii="Calibri" w:hAnsi="Calibri"/>
                <w:color w:val="000000"/>
              </w:rPr>
              <w:t>1,7%</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Pr>
                <w:rFonts w:ascii="Calibri" w:hAnsi="Calibri"/>
                <w:color w:val="000000"/>
              </w:rPr>
              <w:t>18,5%</w:t>
            </w:r>
          </w:p>
        </w:tc>
        <w:tc>
          <w:tcPr>
            <w:tcW w:w="120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Pr>
                <w:rFonts w:ascii="Calibri" w:hAnsi="Calibri"/>
                <w:color w:val="000000"/>
              </w:rPr>
              <w:t>30,9%</w:t>
            </w:r>
          </w:p>
        </w:tc>
        <w:tc>
          <w:tcPr>
            <w:tcW w:w="1280" w:type="dxa"/>
            <w:shd w:val="clear" w:color="auto" w:fill="auto"/>
            <w:noWrap/>
            <w:vAlign w:val="center"/>
            <w:hideMark/>
          </w:tcPr>
          <w:p w:rsidR="009F4ADD" w:rsidRPr="00D9511C" w:rsidRDefault="009F4ADD" w:rsidP="003F2E7D">
            <w:pPr>
              <w:keepNext/>
              <w:keepLines/>
              <w:spacing w:after="0" w:line="240" w:lineRule="auto"/>
              <w:jc w:val="right"/>
              <w:rPr>
                <w:rFonts w:ascii="Calibri" w:hAnsi="Calibri"/>
                <w:color w:val="000000"/>
              </w:rPr>
            </w:pPr>
            <w:r>
              <w:rPr>
                <w:rFonts w:ascii="Calibri" w:hAnsi="Calibri"/>
                <w:color w:val="000000"/>
              </w:rPr>
              <w:t>6,8%</w:t>
            </w:r>
          </w:p>
        </w:tc>
      </w:tr>
      <w:tr w:rsidR="009F4ADD" w:rsidRPr="00D9511C" w:rsidTr="00D6484F">
        <w:trPr>
          <w:trHeight w:val="397"/>
          <w:jc w:val="center"/>
        </w:trPr>
        <w:tc>
          <w:tcPr>
            <w:tcW w:w="1600" w:type="dxa"/>
            <w:shd w:val="clear" w:color="auto" w:fill="auto"/>
            <w:noWrap/>
            <w:vAlign w:val="center"/>
            <w:hideMark/>
          </w:tcPr>
          <w:p w:rsidR="009F4ADD" w:rsidRDefault="009F4ADD" w:rsidP="003F2E7D">
            <w:pPr>
              <w:keepNext/>
              <w:keepLines/>
              <w:spacing w:after="0" w:line="240" w:lineRule="auto"/>
              <w:rPr>
                <w:rFonts w:ascii="Arial" w:hAnsi="Arial" w:cs="Arial"/>
                <w:sz w:val="20"/>
                <w:szCs w:val="20"/>
              </w:rPr>
            </w:pPr>
            <w:r>
              <w:rPr>
                <w:rFonts w:ascii="Arial" w:hAnsi="Arial" w:cs="Arial"/>
                <w:sz w:val="20"/>
                <w:szCs w:val="20"/>
              </w:rPr>
              <w:t>PEDIAT</w:t>
            </w:r>
          </w:p>
        </w:tc>
        <w:tc>
          <w:tcPr>
            <w:tcW w:w="120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0,0%</w:t>
            </w:r>
          </w:p>
        </w:tc>
        <w:tc>
          <w:tcPr>
            <w:tcW w:w="130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10,0%</w:t>
            </w:r>
          </w:p>
        </w:tc>
        <w:tc>
          <w:tcPr>
            <w:tcW w:w="120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14,0%</w:t>
            </w:r>
          </w:p>
        </w:tc>
        <w:tc>
          <w:tcPr>
            <w:tcW w:w="120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44,0%</w:t>
            </w:r>
          </w:p>
        </w:tc>
        <w:tc>
          <w:tcPr>
            <w:tcW w:w="120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0,0%</w:t>
            </w:r>
          </w:p>
        </w:tc>
        <w:tc>
          <w:tcPr>
            <w:tcW w:w="128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32,0%</w:t>
            </w:r>
          </w:p>
        </w:tc>
      </w:tr>
      <w:tr w:rsidR="009F4ADD" w:rsidRPr="00D9511C" w:rsidTr="00D6484F">
        <w:trPr>
          <w:trHeight w:val="397"/>
          <w:jc w:val="center"/>
        </w:trPr>
        <w:tc>
          <w:tcPr>
            <w:tcW w:w="1600" w:type="dxa"/>
            <w:shd w:val="clear" w:color="auto" w:fill="auto"/>
            <w:noWrap/>
            <w:vAlign w:val="center"/>
            <w:hideMark/>
          </w:tcPr>
          <w:p w:rsidR="009F4ADD" w:rsidRDefault="009F4ADD" w:rsidP="003F2E7D">
            <w:pPr>
              <w:keepNext/>
              <w:keepLines/>
              <w:spacing w:after="0" w:line="240" w:lineRule="auto"/>
              <w:rPr>
                <w:rFonts w:ascii="Arial" w:hAnsi="Arial" w:cs="Arial"/>
                <w:sz w:val="20"/>
                <w:szCs w:val="20"/>
              </w:rPr>
            </w:pPr>
            <w:r>
              <w:rPr>
                <w:rFonts w:ascii="Arial" w:hAnsi="Arial" w:cs="Arial"/>
                <w:sz w:val="20"/>
                <w:szCs w:val="20"/>
              </w:rPr>
              <w:t>ENSEMBLE</w:t>
            </w:r>
          </w:p>
        </w:tc>
        <w:tc>
          <w:tcPr>
            <w:tcW w:w="120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6, 3%</w:t>
            </w:r>
          </w:p>
        </w:tc>
        <w:tc>
          <w:tcPr>
            <w:tcW w:w="130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66,8%</w:t>
            </w:r>
          </w:p>
        </w:tc>
        <w:tc>
          <w:tcPr>
            <w:tcW w:w="120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5,4%</w:t>
            </w:r>
          </w:p>
        </w:tc>
        <w:tc>
          <w:tcPr>
            <w:tcW w:w="120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2,2%</w:t>
            </w:r>
          </w:p>
        </w:tc>
        <w:tc>
          <w:tcPr>
            <w:tcW w:w="120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12,3%</w:t>
            </w:r>
          </w:p>
        </w:tc>
        <w:tc>
          <w:tcPr>
            <w:tcW w:w="1280" w:type="dxa"/>
            <w:shd w:val="clear" w:color="auto" w:fill="auto"/>
            <w:noWrap/>
            <w:vAlign w:val="center"/>
            <w:hideMark/>
          </w:tcPr>
          <w:p w:rsidR="009F4ADD" w:rsidRDefault="009F4ADD" w:rsidP="003F2E7D">
            <w:pPr>
              <w:keepNext/>
              <w:keepLines/>
              <w:spacing w:after="0" w:line="240" w:lineRule="auto"/>
              <w:jc w:val="right"/>
              <w:rPr>
                <w:rFonts w:ascii="Calibri" w:hAnsi="Calibri"/>
                <w:color w:val="000000"/>
              </w:rPr>
            </w:pPr>
            <w:r>
              <w:rPr>
                <w:rFonts w:ascii="Calibri" w:hAnsi="Calibri"/>
                <w:color w:val="000000"/>
              </w:rPr>
              <w:t>7,0%</w:t>
            </w:r>
          </w:p>
        </w:tc>
      </w:tr>
    </w:tbl>
    <w:p w:rsidR="009F4ADD" w:rsidRPr="00BC0296" w:rsidRDefault="009F4ADD" w:rsidP="003F2E7D">
      <w:pPr>
        <w:keepNext/>
        <w:keepLines/>
        <w:spacing w:before="120" w:after="120" w:line="240" w:lineRule="auto"/>
        <w:jc w:val="both"/>
        <w:rPr>
          <w:rFonts w:ascii="Arial" w:hAnsi="Arial" w:cs="Arial"/>
          <w:sz w:val="18"/>
          <w:szCs w:val="18"/>
        </w:rPr>
      </w:pPr>
      <w:r w:rsidRPr="00BC0296">
        <w:rPr>
          <w:rFonts w:ascii="Arial" w:hAnsi="Arial" w:cs="Arial"/>
          <w:sz w:val="18"/>
          <w:szCs w:val="18"/>
        </w:rPr>
        <w:t xml:space="preserve">Source : Tableau </w:t>
      </w:r>
      <w:r w:rsidR="000E7E40" w:rsidRPr="00BC0296">
        <w:rPr>
          <w:rFonts w:ascii="Arial" w:hAnsi="Arial" w:cs="Arial"/>
          <w:sz w:val="18"/>
          <w:szCs w:val="18"/>
        </w:rPr>
        <w:t>H</w:t>
      </w:r>
      <w:r w:rsidRPr="00BC0296">
        <w:rPr>
          <w:rFonts w:ascii="Arial" w:hAnsi="Arial" w:cs="Arial"/>
          <w:sz w:val="18"/>
          <w:szCs w:val="18"/>
        </w:rPr>
        <w:t xml:space="preserve">2 annexe </w:t>
      </w:r>
      <w:r w:rsidR="000E7E40" w:rsidRPr="00BC0296">
        <w:rPr>
          <w:rFonts w:ascii="Arial" w:hAnsi="Arial" w:cs="Arial"/>
          <w:sz w:val="18"/>
          <w:szCs w:val="18"/>
        </w:rPr>
        <w:t>IV</w:t>
      </w:r>
      <w:r w:rsidR="00E20417" w:rsidRPr="00BC0296">
        <w:rPr>
          <w:rFonts w:ascii="Arial" w:hAnsi="Arial" w:cs="Arial"/>
          <w:sz w:val="18"/>
          <w:szCs w:val="18"/>
        </w:rPr>
        <w:t>-</w:t>
      </w:r>
      <w:r w:rsidR="000E7E40" w:rsidRPr="00BC0296">
        <w:rPr>
          <w:rFonts w:ascii="Arial" w:hAnsi="Arial" w:cs="Arial"/>
          <w:sz w:val="18"/>
          <w:szCs w:val="18"/>
        </w:rPr>
        <w:t>2</w:t>
      </w:r>
    </w:p>
    <w:p w:rsidR="009F4ADD" w:rsidRPr="00BC0296" w:rsidRDefault="00E16E7F" w:rsidP="003F2E7D">
      <w:pPr>
        <w:keepNext/>
        <w:keepLines/>
        <w:spacing w:before="120" w:after="120" w:line="240" w:lineRule="auto"/>
        <w:jc w:val="both"/>
        <w:rPr>
          <w:rFonts w:ascii="Arial" w:hAnsi="Arial" w:cs="Arial"/>
        </w:rPr>
      </w:pPr>
      <w:r w:rsidRPr="00BC0296">
        <w:rPr>
          <w:rFonts w:ascii="Arial" w:hAnsi="Arial" w:cs="Arial"/>
        </w:rPr>
        <w:t xml:space="preserve">Compte tenu du fait que ces portes d’entrées regroupent les plus grands nombres de femmes ISBC (CPN 30,9% ; CPoN 26,3% ; cf. tableau </w:t>
      </w:r>
      <w:r w:rsidR="000E7E40" w:rsidRPr="00BC0296">
        <w:rPr>
          <w:rFonts w:ascii="Arial" w:hAnsi="Arial" w:cs="Arial"/>
        </w:rPr>
        <w:t>C</w:t>
      </w:r>
      <w:r w:rsidRPr="00BC0296">
        <w:rPr>
          <w:rFonts w:ascii="Arial" w:hAnsi="Arial" w:cs="Arial"/>
        </w:rPr>
        <w:t xml:space="preserve"> annexe </w:t>
      </w:r>
      <w:r w:rsidR="000E7E40" w:rsidRPr="00BC0296">
        <w:rPr>
          <w:rFonts w:ascii="Arial" w:hAnsi="Arial" w:cs="Arial"/>
        </w:rPr>
        <w:t>H</w:t>
      </w:r>
      <w:r w:rsidR="00E20417" w:rsidRPr="00BC0296">
        <w:rPr>
          <w:rFonts w:ascii="Arial" w:hAnsi="Arial" w:cs="Arial"/>
        </w:rPr>
        <w:t>-</w:t>
      </w:r>
      <w:r w:rsidR="000E7E40" w:rsidRPr="00BC0296">
        <w:rPr>
          <w:rFonts w:ascii="Arial" w:hAnsi="Arial" w:cs="Arial"/>
        </w:rPr>
        <w:t>1)</w:t>
      </w:r>
      <w:r w:rsidRPr="00BC0296">
        <w:rPr>
          <w:rStyle w:val="Appelnotedebasdep"/>
          <w:rFonts w:ascii="Arial" w:hAnsi="Arial" w:cs="Arial"/>
        </w:rPr>
        <w:footnoteReference w:id="43"/>
      </w:r>
      <w:r w:rsidRPr="00BC0296">
        <w:rPr>
          <w:rFonts w:ascii="Arial" w:hAnsi="Arial" w:cs="Arial"/>
        </w:rPr>
        <w:t>, l’ampleur de ces proportions est préoccupante car cela va engendrer des effectifs très importants de RV qui constitueront un véritable handicap pour l’ISBC en raison des fortes déperditions parmi les RV. Par ailleurs, ces portes d’entrée ont peu référé comme attendu (0,2% pour la CPN ; 3,1% pour les SAA ; et 12,6% pour la CPoN), car les prestataires qui y travaillent sont habilités à offrir des services de PF. De plus, ces portes d’entrée ont enregistré peu de cas de femmes non concernées (0,1% pour la CPN</w:t>
      </w:r>
      <w:r w:rsidR="000E7E40" w:rsidRPr="00BC0296">
        <w:rPr>
          <w:rFonts w:ascii="Arial" w:hAnsi="Arial" w:cs="Arial"/>
        </w:rPr>
        <w:t xml:space="preserve"> </w:t>
      </w:r>
      <w:r w:rsidR="009F4ADD" w:rsidRPr="00BC0296">
        <w:rPr>
          <w:rFonts w:ascii="Arial" w:hAnsi="Arial" w:cs="Arial"/>
        </w:rPr>
        <w:t>et la CPoN) pour la raison évidente que leurs clientes ne peuvent être sous contraceptif</w:t>
      </w:r>
      <w:r w:rsidR="00A7437B">
        <w:rPr>
          <w:rFonts w:ascii="Arial" w:hAnsi="Arial" w:cs="Arial"/>
        </w:rPr>
        <w:t>s</w:t>
      </w:r>
      <w:r w:rsidR="009F4ADD" w:rsidRPr="00BC0296">
        <w:rPr>
          <w:rFonts w:ascii="Arial" w:hAnsi="Arial" w:cs="Arial"/>
        </w:rPr>
        <w:t xml:space="preserve"> comme il s’agit de femmes en grossesse ou qui viennent d’accoucher. Enfin, ces unités de services ont été confrontées à des </w:t>
      </w:r>
      <w:r w:rsidR="00D6484F">
        <w:rPr>
          <w:rFonts w:ascii="Arial" w:hAnsi="Arial" w:cs="Arial"/>
        </w:rPr>
        <w:t>nombres non négligeables d</w:t>
      </w:r>
      <w:r w:rsidR="009F4ADD" w:rsidRPr="00BC0296">
        <w:rPr>
          <w:rFonts w:ascii="Arial" w:hAnsi="Arial" w:cs="Arial"/>
        </w:rPr>
        <w:t xml:space="preserve">e refus (7,2% pour la CPN et 14,3% pour la CPoN) ce qui est </w:t>
      </w:r>
      <w:r w:rsidR="00D6484F">
        <w:rPr>
          <w:rFonts w:ascii="Arial" w:hAnsi="Arial" w:cs="Arial"/>
        </w:rPr>
        <w:t>préoccupant</w:t>
      </w:r>
      <w:r w:rsidR="009F4ADD" w:rsidRPr="00BC0296">
        <w:rPr>
          <w:rFonts w:ascii="Arial" w:hAnsi="Arial" w:cs="Arial"/>
        </w:rPr>
        <w:t xml:space="preserve">. </w:t>
      </w:r>
    </w:p>
    <w:p w:rsidR="009F4ADD" w:rsidRPr="00E16E7F" w:rsidRDefault="009F4ADD" w:rsidP="003F2E7D">
      <w:pPr>
        <w:keepNext/>
        <w:keepLines/>
        <w:spacing w:before="120" w:after="120" w:line="240" w:lineRule="auto"/>
        <w:jc w:val="both"/>
        <w:rPr>
          <w:rFonts w:ascii="Arial" w:hAnsi="Arial" w:cs="Arial"/>
        </w:rPr>
      </w:pPr>
      <w:r w:rsidRPr="00BC0296">
        <w:rPr>
          <w:rFonts w:ascii="Arial" w:hAnsi="Arial" w:cs="Arial"/>
        </w:rPr>
        <w:t>Dans les unités de service</w:t>
      </w:r>
      <w:r w:rsidR="00A7437B">
        <w:rPr>
          <w:rFonts w:ascii="Arial" w:hAnsi="Arial" w:cs="Arial"/>
        </w:rPr>
        <w:t>s</w:t>
      </w:r>
      <w:r w:rsidRPr="00BC0296">
        <w:rPr>
          <w:rFonts w:ascii="Arial" w:hAnsi="Arial" w:cs="Arial"/>
        </w:rPr>
        <w:t xml:space="preserve"> SR restant</w:t>
      </w:r>
      <w:r w:rsidR="00A7437B">
        <w:rPr>
          <w:rFonts w:ascii="Arial" w:hAnsi="Arial" w:cs="Arial"/>
        </w:rPr>
        <w:t>e</w:t>
      </w:r>
      <w:r w:rsidRPr="00BC0296">
        <w:rPr>
          <w:rFonts w:ascii="Arial" w:hAnsi="Arial" w:cs="Arial"/>
        </w:rPr>
        <w:t>s (GYoN et Pédiatrie), les résultats sont contrastés. Les RV et les références y</w:t>
      </w:r>
      <w:r w:rsidRPr="00E16E7F">
        <w:rPr>
          <w:rFonts w:ascii="Arial" w:hAnsi="Arial" w:cs="Arial"/>
        </w:rPr>
        <w:t xml:space="preserve"> sont très peu fréquents (GYoN 8,0% et 1,7% ; Pédiatrie 10,0% et 14,0%). Cependant, la GYoN a réalisé une bonne performance avec 34,0% de femmes ISBC ayant appliqué, mais aussi un taux élevé de refus (30,9%). La Pédiatrie est l’unité de service SR qui a obtenu les performances les plus médiocres (44,0% de non concerné</w:t>
      </w:r>
      <w:r w:rsidR="00A7437B">
        <w:rPr>
          <w:rFonts w:ascii="Arial" w:hAnsi="Arial" w:cs="Arial"/>
        </w:rPr>
        <w:t>es</w:t>
      </w:r>
      <w:r w:rsidRPr="00E16E7F">
        <w:rPr>
          <w:rFonts w:ascii="Arial" w:hAnsi="Arial" w:cs="Arial"/>
        </w:rPr>
        <w:t xml:space="preserve"> et 32% de fiches non retrouvées ou mal remplies). </w:t>
      </w:r>
    </w:p>
    <w:p w:rsidR="009F4ADD" w:rsidRPr="00E16E7F" w:rsidRDefault="009F4ADD" w:rsidP="003F2E7D">
      <w:pPr>
        <w:keepNext/>
        <w:keepLines/>
        <w:spacing w:before="120" w:after="120" w:line="240" w:lineRule="auto"/>
        <w:jc w:val="both"/>
        <w:rPr>
          <w:rFonts w:ascii="Arial" w:hAnsi="Arial" w:cs="Arial"/>
        </w:rPr>
      </w:pPr>
      <w:r w:rsidRPr="00E16E7F">
        <w:rPr>
          <w:rFonts w:ascii="Arial" w:hAnsi="Arial" w:cs="Arial"/>
        </w:rPr>
        <w:t xml:space="preserve">Sur le plan de la qualité du remplissage et du classement de fiches ISBC, la CPN </w:t>
      </w:r>
      <w:r w:rsidR="002F6D2E">
        <w:rPr>
          <w:rFonts w:ascii="Arial" w:hAnsi="Arial" w:cs="Arial"/>
        </w:rPr>
        <w:t>a</w:t>
      </w:r>
      <w:r w:rsidRPr="00E16E7F">
        <w:rPr>
          <w:rFonts w:ascii="Arial" w:hAnsi="Arial" w:cs="Arial"/>
        </w:rPr>
        <w:t xml:space="preserve"> fait de bonnes performances avec </w:t>
      </w:r>
      <w:r w:rsidR="00E94361">
        <w:rPr>
          <w:rFonts w:ascii="Arial" w:hAnsi="Arial" w:cs="Arial"/>
        </w:rPr>
        <w:t xml:space="preserve">juste </w:t>
      </w:r>
      <w:r w:rsidRPr="00E16E7F">
        <w:rPr>
          <w:rFonts w:ascii="Arial" w:hAnsi="Arial" w:cs="Arial"/>
        </w:rPr>
        <w:t>3,2%</w:t>
      </w:r>
      <w:r w:rsidR="002F6D2E" w:rsidRPr="002F6D2E">
        <w:rPr>
          <w:rFonts w:ascii="Arial" w:hAnsi="Arial" w:cs="Arial"/>
        </w:rPr>
        <w:t xml:space="preserve"> </w:t>
      </w:r>
      <w:r w:rsidR="002F6D2E" w:rsidRPr="00E16E7F">
        <w:rPr>
          <w:rFonts w:ascii="Arial" w:hAnsi="Arial" w:cs="Arial"/>
        </w:rPr>
        <w:t xml:space="preserve">de fiches mal remplies ou </w:t>
      </w:r>
      <w:r w:rsidR="002F6D2E">
        <w:rPr>
          <w:rFonts w:ascii="Arial" w:hAnsi="Arial" w:cs="Arial"/>
        </w:rPr>
        <w:t>non retrouvées. Celles de la CPoN et d</w:t>
      </w:r>
      <w:r w:rsidR="001F7DAF">
        <w:rPr>
          <w:rFonts w:ascii="Arial" w:hAnsi="Arial" w:cs="Arial"/>
        </w:rPr>
        <w:t>es</w:t>
      </w:r>
      <w:r w:rsidR="002F6D2E" w:rsidRPr="00E16E7F">
        <w:rPr>
          <w:rFonts w:ascii="Arial" w:hAnsi="Arial" w:cs="Arial"/>
        </w:rPr>
        <w:t xml:space="preserve"> SAA </w:t>
      </w:r>
      <w:r w:rsidR="002F6D2E">
        <w:rPr>
          <w:rFonts w:ascii="Arial" w:hAnsi="Arial" w:cs="Arial"/>
        </w:rPr>
        <w:t xml:space="preserve">sont à la limite de l’acceptable avec </w:t>
      </w:r>
      <w:r w:rsidR="002F6D2E" w:rsidRPr="00E16E7F">
        <w:rPr>
          <w:rFonts w:ascii="Arial" w:hAnsi="Arial" w:cs="Arial"/>
        </w:rPr>
        <w:t xml:space="preserve">respectivement </w:t>
      </w:r>
      <w:r w:rsidRPr="00E16E7F">
        <w:rPr>
          <w:rFonts w:ascii="Arial" w:hAnsi="Arial" w:cs="Arial"/>
        </w:rPr>
        <w:t>10,0% et 10,3% de fiches mal remplies ou pas classées. Par contre, ce sont le</w:t>
      </w:r>
      <w:r w:rsidR="00A7437B">
        <w:rPr>
          <w:rFonts w:ascii="Arial" w:hAnsi="Arial" w:cs="Arial"/>
        </w:rPr>
        <w:t>s</w:t>
      </w:r>
      <w:r w:rsidRPr="00E16E7F">
        <w:rPr>
          <w:rFonts w:ascii="Arial" w:hAnsi="Arial" w:cs="Arial"/>
        </w:rPr>
        <w:t xml:space="preserve"> service</w:t>
      </w:r>
      <w:r w:rsidR="00A7437B">
        <w:rPr>
          <w:rFonts w:ascii="Arial" w:hAnsi="Arial" w:cs="Arial"/>
        </w:rPr>
        <w:t>s</w:t>
      </w:r>
      <w:r w:rsidRPr="00E16E7F">
        <w:rPr>
          <w:rFonts w:ascii="Arial" w:hAnsi="Arial" w:cs="Arial"/>
        </w:rPr>
        <w:t xml:space="preserve"> des accouchements et </w:t>
      </w:r>
      <w:r w:rsidR="00A7437B">
        <w:rPr>
          <w:rFonts w:ascii="Arial" w:hAnsi="Arial" w:cs="Arial"/>
        </w:rPr>
        <w:t xml:space="preserve">de </w:t>
      </w:r>
      <w:r w:rsidRPr="00E16E7F">
        <w:rPr>
          <w:rFonts w:ascii="Arial" w:hAnsi="Arial" w:cs="Arial"/>
        </w:rPr>
        <w:t xml:space="preserve">la pédiatrie qui ont eu les performances les plus médiocres avec respectivement 40, 3% et 32,0% de fiches mal remplies ou pas classées. </w:t>
      </w:r>
    </w:p>
    <w:p w:rsidR="00826DED" w:rsidRDefault="009F4ADD" w:rsidP="003F2E7D">
      <w:pPr>
        <w:keepNext/>
        <w:keepLines/>
        <w:spacing w:before="120" w:after="120" w:line="240" w:lineRule="auto"/>
        <w:jc w:val="both"/>
        <w:rPr>
          <w:rFonts w:ascii="Arial" w:hAnsi="Arial" w:cs="Arial"/>
        </w:rPr>
      </w:pPr>
      <w:r w:rsidRPr="00E16E7F">
        <w:rPr>
          <w:rFonts w:ascii="Arial" w:hAnsi="Arial" w:cs="Arial"/>
        </w:rPr>
        <w:t xml:space="preserve">Enfin, peu de refus à la contraception </w:t>
      </w:r>
      <w:r w:rsidR="00723C56">
        <w:rPr>
          <w:rFonts w:ascii="Arial" w:hAnsi="Arial" w:cs="Arial"/>
        </w:rPr>
        <w:t>ont</w:t>
      </w:r>
      <w:r w:rsidRPr="00E16E7F">
        <w:rPr>
          <w:rFonts w:ascii="Arial" w:hAnsi="Arial" w:cs="Arial"/>
        </w:rPr>
        <w:t xml:space="preserve"> été constaté</w:t>
      </w:r>
      <w:r w:rsidR="00723C56">
        <w:rPr>
          <w:rFonts w:ascii="Arial" w:hAnsi="Arial" w:cs="Arial"/>
        </w:rPr>
        <w:t>s</w:t>
      </w:r>
      <w:r w:rsidRPr="00E16E7F">
        <w:rPr>
          <w:rFonts w:ascii="Arial" w:hAnsi="Arial" w:cs="Arial"/>
        </w:rPr>
        <w:t xml:space="preserve"> dans les unités de services SR avec une </w:t>
      </w:r>
      <w:r w:rsidRPr="00BC0296">
        <w:rPr>
          <w:rFonts w:ascii="Arial" w:hAnsi="Arial" w:cs="Arial"/>
        </w:rPr>
        <w:t>moyenne, tous PPS confondus, de 16,6%. Seule la GYoN a enregistré un taux assez élevé de cas de refus avec 30,9%. Une réduction de ces taux permettrait d’améliorer l’efficacité de l’ISBC. Les principaux motifs de refus dans les unités de services SR sont liés à la réticence des hommes à la contraception </w:t>
      </w:r>
      <w:r w:rsidR="001F7DAF">
        <w:rPr>
          <w:rFonts w:ascii="Arial" w:hAnsi="Arial" w:cs="Arial"/>
        </w:rPr>
        <w:t xml:space="preserve">ou à leur absence </w:t>
      </w:r>
      <w:r w:rsidRPr="00BC0296">
        <w:rPr>
          <w:rFonts w:ascii="Arial" w:hAnsi="Arial" w:cs="Arial"/>
        </w:rPr>
        <w:t>: mari en voyage 18,6% ou le refus du mari 15,9% (cf. graphique 0</w:t>
      </w:r>
      <w:r w:rsidR="000E7E40" w:rsidRPr="00BC0296">
        <w:rPr>
          <w:rFonts w:ascii="Arial" w:hAnsi="Arial" w:cs="Arial"/>
        </w:rPr>
        <w:t>9</w:t>
      </w:r>
      <w:r w:rsidRPr="00BC0296">
        <w:rPr>
          <w:rFonts w:ascii="Arial" w:hAnsi="Arial" w:cs="Arial"/>
        </w:rPr>
        <w:t xml:space="preserve"> suivant). </w:t>
      </w:r>
    </w:p>
    <w:p w:rsidR="003F2E7D" w:rsidRDefault="003F2E7D" w:rsidP="003F2E7D">
      <w:pPr>
        <w:keepNext/>
        <w:keepLines/>
        <w:spacing w:before="120" w:after="120" w:line="240" w:lineRule="auto"/>
        <w:jc w:val="both"/>
        <w:rPr>
          <w:rFonts w:ascii="Arial" w:hAnsi="Arial" w:cs="Arial"/>
        </w:rPr>
      </w:pPr>
    </w:p>
    <w:p w:rsidR="009F4ADD" w:rsidRPr="006F1FDA" w:rsidRDefault="009F4ADD" w:rsidP="003F2E7D">
      <w:pPr>
        <w:pStyle w:val="tabtit"/>
        <w:keepNext/>
        <w:keepLines/>
        <w:rPr>
          <w:lang w:val="fr-FR"/>
        </w:rPr>
      </w:pPr>
      <w:bookmarkStart w:id="91" w:name="_Toc385509522"/>
      <w:bookmarkStart w:id="92" w:name="_Toc385599998"/>
      <w:bookmarkStart w:id="93" w:name="_Toc386012050"/>
      <w:bookmarkStart w:id="94" w:name="_Toc386465241"/>
      <w:r w:rsidRPr="00BC0296">
        <w:rPr>
          <w:lang w:val="fr-FR"/>
        </w:rPr>
        <w:t>Graphique 0</w:t>
      </w:r>
      <w:r w:rsidR="000E7E40" w:rsidRPr="00BC0296">
        <w:rPr>
          <w:lang w:val="fr-FR"/>
        </w:rPr>
        <w:t>9</w:t>
      </w:r>
      <w:r w:rsidR="006F1FDA">
        <w:rPr>
          <w:lang w:val="fr-FR"/>
        </w:rPr>
        <w:t xml:space="preserve"> </w:t>
      </w:r>
      <w:r w:rsidRPr="006F1FDA">
        <w:rPr>
          <w:b w:val="0"/>
          <w:lang w:val="fr-FR"/>
        </w:rPr>
        <w:t>: Proportion des cas de refus selon le motif dans les unités de services SR</w:t>
      </w:r>
      <w:bookmarkEnd w:id="91"/>
      <w:bookmarkEnd w:id="92"/>
      <w:bookmarkEnd w:id="93"/>
      <w:bookmarkEnd w:id="94"/>
    </w:p>
    <w:p w:rsidR="009F4ADD" w:rsidRDefault="009F4ADD" w:rsidP="003F2E7D">
      <w:pPr>
        <w:keepNext/>
        <w:keepLines/>
        <w:jc w:val="center"/>
        <w:rPr>
          <w:rFonts w:ascii="Arial" w:hAnsi="Arial" w:cs="Arial"/>
          <w:sz w:val="20"/>
          <w:szCs w:val="20"/>
        </w:rPr>
      </w:pPr>
      <w:r>
        <w:rPr>
          <w:rFonts w:ascii="Arial" w:hAnsi="Arial" w:cs="Arial"/>
          <w:noProof/>
          <w:sz w:val="20"/>
          <w:szCs w:val="20"/>
        </w:rPr>
        <w:drawing>
          <wp:inline distT="0" distB="0" distL="0" distR="0">
            <wp:extent cx="5230935" cy="2475914"/>
            <wp:effectExtent l="19050" t="0" r="26865" b="586"/>
            <wp:docPr id="10"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F4ADD" w:rsidRPr="00BC0296" w:rsidRDefault="009F4ADD" w:rsidP="003F2E7D">
      <w:pPr>
        <w:keepNext/>
        <w:keepLines/>
        <w:jc w:val="both"/>
        <w:rPr>
          <w:rFonts w:ascii="Arial" w:hAnsi="Arial" w:cs="Arial"/>
          <w:sz w:val="18"/>
          <w:szCs w:val="18"/>
        </w:rPr>
      </w:pPr>
      <w:r w:rsidRPr="00BC0296">
        <w:rPr>
          <w:rFonts w:ascii="Arial" w:hAnsi="Arial" w:cs="Arial"/>
          <w:sz w:val="18"/>
          <w:szCs w:val="18"/>
        </w:rPr>
        <w:t xml:space="preserve">Source : Tableau </w:t>
      </w:r>
      <w:r w:rsidR="000E7E40" w:rsidRPr="00BC0296">
        <w:rPr>
          <w:rFonts w:ascii="Arial" w:hAnsi="Arial" w:cs="Arial"/>
          <w:sz w:val="18"/>
          <w:szCs w:val="18"/>
        </w:rPr>
        <w:t>H</w:t>
      </w:r>
      <w:r w:rsidRPr="00BC0296">
        <w:rPr>
          <w:rFonts w:ascii="Arial" w:hAnsi="Arial" w:cs="Arial"/>
          <w:sz w:val="18"/>
          <w:szCs w:val="18"/>
        </w:rPr>
        <w:t xml:space="preserve">3 annexe </w:t>
      </w:r>
      <w:r w:rsidR="000E7E40" w:rsidRPr="00BC0296">
        <w:rPr>
          <w:rFonts w:ascii="Arial" w:hAnsi="Arial" w:cs="Arial"/>
          <w:sz w:val="18"/>
          <w:szCs w:val="18"/>
        </w:rPr>
        <w:t>IV</w:t>
      </w:r>
      <w:r w:rsidR="00E20417" w:rsidRPr="00BC0296">
        <w:rPr>
          <w:rFonts w:ascii="Arial" w:hAnsi="Arial" w:cs="Arial"/>
          <w:sz w:val="18"/>
          <w:szCs w:val="18"/>
        </w:rPr>
        <w:t>-</w:t>
      </w:r>
      <w:r w:rsidRPr="00BC0296">
        <w:rPr>
          <w:rFonts w:ascii="Arial" w:hAnsi="Arial" w:cs="Arial"/>
          <w:sz w:val="18"/>
          <w:szCs w:val="18"/>
        </w:rPr>
        <w:t>3</w:t>
      </w:r>
    </w:p>
    <w:p w:rsidR="009F4ADD" w:rsidRPr="00790F74" w:rsidRDefault="009F4ADD" w:rsidP="007E4B8B">
      <w:pPr>
        <w:keepNext/>
        <w:keepLines/>
        <w:numPr>
          <w:ilvl w:val="0"/>
          <w:numId w:val="9"/>
        </w:numPr>
        <w:spacing w:before="120" w:after="120" w:line="240" w:lineRule="auto"/>
        <w:jc w:val="both"/>
        <w:rPr>
          <w:rFonts w:ascii="Arial" w:hAnsi="Arial" w:cs="Arial"/>
          <w:i/>
        </w:rPr>
      </w:pPr>
      <w:r w:rsidRPr="00790F74">
        <w:rPr>
          <w:rFonts w:ascii="Arial" w:hAnsi="Arial" w:cs="Arial"/>
          <w:i/>
        </w:rPr>
        <w:t>Cas des autres unités de services</w:t>
      </w:r>
      <w:r w:rsidRPr="00790F74">
        <w:rPr>
          <w:rStyle w:val="Appelnotedebasdep"/>
          <w:rFonts w:ascii="Arial" w:hAnsi="Arial" w:cs="Arial"/>
          <w:i/>
        </w:rPr>
        <w:footnoteReference w:id="44"/>
      </w:r>
    </w:p>
    <w:p w:rsidR="009F4ADD" w:rsidRPr="00BC0296" w:rsidRDefault="009F4ADD" w:rsidP="003F2E7D">
      <w:pPr>
        <w:keepNext/>
        <w:keepLines/>
        <w:spacing w:before="120" w:after="120" w:line="240" w:lineRule="auto"/>
        <w:jc w:val="both"/>
        <w:rPr>
          <w:rFonts w:ascii="Arial" w:hAnsi="Arial" w:cs="Arial"/>
        </w:rPr>
      </w:pPr>
      <w:r w:rsidRPr="00BC0296">
        <w:rPr>
          <w:rFonts w:ascii="Arial" w:hAnsi="Arial" w:cs="Arial"/>
        </w:rPr>
        <w:t>Il s’agit ici du PEV, de la CPC et des unités de services restantes</w:t>
      </w:r>
      <w:r w:rsidRPr="00BC0296">
        <w:rPr>
          <w:rStyle w:val="Appelnotedebasdep"/>
          <w:rFonts w:ascii="Arial" w:hAnsi="Arial" w:cs="Arial"/>
        </w:rPr>
        <w:footnoteReference w:id="45"/>
      </w:r>
      <w:r w:rsidRPr="00BC0296">
        <w:rPr>
          <w:rFonts w:ascii="Arial" w:hAnsi="Arial" w:cs="Arial"/>
        </w:rPr>
        <w:t xml:space="preserve"> regroupées sous le vocable ‘</w:t>
      </w:r>
      <w:r w:rsidR="002F6D2E">
        <w:rPr>
          <w:rFonts w:ascii="Arial" w:hAnsi="Arial" w:cs="Arial"/>
        </w:rPr>
        <w:t>’autre’’. Les 2 premières sont d</w:t>
      </w:r>
      <w:r w:rsidRPr="00BC0296">
        <w:rPr>
          <w:rFonts w:ascii="Arial" w:hAnsi="Arial" w:cs="Arial"/>
        </w:rPr>
        <w:t>es unités de service qui ont une très forte affluence. Elles accueillent le plus grand nombre de patientes : 22,5% des consultations</w:t>
      </w:r>
      <w:r w:rsidR="00723C56">
        <w:rPr>
          <w:rFonts w:ascii="Arial" w:hAnsi="Arial" w:cs="Arial"/>
        </w:rPr>
        <w:t>,</w:t>
      </w:r>
      <w:r w:rsidRPr="00BC0296">
        <w:rPr>
          <w:rFonts w:ascii="Arial" w:hAnsi="Arial" w:cs="Arial"/>
        </w:rPr>
        <w:t xml:space="preserve"> tous PPS confondus pour le PEV</w:t>
      </w:r>
      <w:r w:rsidR="00723C56">
        <w:rPr>
          <w:rFonts w:ascii="Arial" w:hAnsi="Arial" w:cs="Arial"/>
        </w:rPr>
        <w:t>,</w:t>
      </w:r>
      <w:r w:rsidRPr="00BC0296">
        <w:rPr>
          <w:rFonts w:ascii="Arial" w:hAnsi="Arial" w:cs="Arial"/>
        </w:rPr>
        <w:t xml:space="preserve"> et 38,8% pour le CPC (cf. tableau </w:t>
      </w:r>
      <w:r w:rsidR="000E7E40" w:rsidRPr="00BC0296">
        <w:rPr>
          <w:rFonts w:ascii="Arial" w:hAnsi="Arial" w:cs="Arial"/>
        </w:rPr>
        <w:t>C,</w:t>
      </w:r>
      <w:r w:rsidRPr="00BC0296">
        <w:rPr>
          <w:rFonts w:ascii="Arial" w:hAnsi="Arial" w:cs="Arial"/>
        </w:rPr>
        <w:t xml:space="preserve"> annexe </w:t>
      </w:r>
      <w:r w:rsidR="000E7E40" w:rsidRPr="00BC0296">
        <w:rPr>
          <w:rFonts w:ascii="Arial" w:hAnsi="Arial" w:cs="Arial"/>
        </w:rPr>
        <w:t>II</w:t>
      </w:r>
      <w:r w:rsidR="00E20417" w:rsidRPr="00BC0296">
        <w:rPr>
          <w:rFonts w:ascii="Arial" w:hAnsi="Arial" w:cs="Arial"/>
        </w:rPr>
        <w:t>-</w:t>
      </w:r>
      <w:r w:rsidR="000E7E40" w:rsidRPr="00BC0296">
        <w:rPr>
          <w:rFonts w:ascii="Arial" w:hAnsi="Arial" w:cs="Arial"/>
        </w:rPr>
        <w:t>1)</w:t>
      </w:r>
      <w:r w:rsidRPr="00BC0296">
        <w:rPr>
          <w:rFonts w:ascii="Arial" w:hAnsi="Arial" w:cs="Arial"/>
        </w:rPr>
        <w:t xml:space="preserve">. De plus, la PF n’est pas encore </w:t>
      </w:r>
      <w:r w:rsidR="000F46B1">
        <w:rPr>
          <w:rFonts w:ascii="Arial" w:hAnsi="Arial" w:cs="Arial"/>
        </w:rPr>
        <w:t xml:space="preserve">bien </w:t>
      </w:r>
      <w:r w:rsidRPr="00BC0296">
        <w:rPr>
          <w:rFonts w:ascii="Arial" w:hAnsi="Arial" w:cs="Arial"/>
        </w:rPr>
        <w:t>intégrée dans leur paquet de services. L’administration de la fiche ISBC y a conduit à des résultats contrastés et moins intéressants que ceux des unités de services SR. En effet, si au niveau de ces dernières unités la grande majorité (78,5%</w:t>
      </w:r>
      <w:r w:rsidRPr="00BC0296">
        <w:rPr>
          <w:rStyle w:val="Appelnotedebasdep"/>
          <w:rFonts w:ascii="Arial" w:hAnsi="Arial" w:cs="Arial"/>
        </w:rPr>
        <w:footnoteReference w:id="46"/>
      </w:r>
      <w:r w:rsidRPr="00BC0296">
        <w:rPr>
          <w:rFonts w:ascii="Arial" w:hAnsi="Arial" w:cs="Arial"/>
        </w:rPr>
        <w:t xml:space="preserve">) des femmes soumises à l’ISBC </w:t>
      </w:r>
      <w:r w:rsidR="00A27AD4">
        <w:rPr>
          <w:rFonts w:ascii="Arial" w:hAnsi="Arial" w:cs="Arial"/>
        </w:rPr>
        <w:t xml:space="preserve">se sont engagées à </w:t>
      </w:r>
      <w:r w:rsidRPr="00BC0296">
        <w:rPr>
          <w:rFonts w:ascii="Arial" w:hAnsi="Arial" w:cs="Arial"/>
        </w:rPr>
        <w:t xml:space="preserve">adopter une méthode de PF, tel n’est pas </w:t>
      </w:r>
      <w:r w:rsidR="00723C56">
        <w:rPr>
          <w:rFonts w:ascii="Arial" w:hAnsi="Arial" w:cs="Arial"/>
        </w:rPr>
        <w:t xml:space="preserve">le cas </w:t>
      </w:r>
      <w:r w:rsidRPr="00BC0296">
        <w:rPr>
          <w:rFonts w:ascii="Arial" w:hAnsi="Arial" w:cs="Arial"/>
        </w:rPr>
        <w:t>pour les unités de services non SR dont moins de la moitié des femmes ISBC ont appliqué ou eu un RV ou une référence (41,2%</w:t>
      </w:r>
      <w:r w:rsidRPr="00BC0296">
        <w:rPr>
          <w:rStyle w:val="Appelnotedebasdep"/>
          <w:rFonts w:ascii="Arial" w:hAnsi="Arial" w:cs="Arial"/>
        </w:rPr>
        <w:footnoteReference w:id="47"/>
      </w:r>
      <w:r w:rsidRPr="00BC0296">
        <w:rPr>
          <w:rFonts w:ascii="Arial" w:hAnsi="Arial" w:cs="Arial"/>
        </w:rPr>
        <w:t xml:space="preserve">).  </w:t>
      </w:r>
    </w:p>
    <w:p w:rsidR="009F4ADD" w:rsidRPr="006F1FDA" w:rsidRDefault="009F4ADD" w:rsidP="003F2E7D">
      <w:pPr>
        <w:pStyle w:val="tabtit"/>
        <w:keepNext/>
        <w:keepLines/>
        <w:rPr>
          <w:lang w:val="fr-FR"/>
        </w:rPr>
      </w:pPr>
      <w:bookmarkStart w:id="95" w:name="_Toc385509523"/>
      <w:bookmarkStart w:id="96" w:name="_Toc386465242"/>
      <w:r w:rsidRPr="00BC0296">
        <w:rPr>
          <w:lang w:val="fr-FR"/>
        </w:rPr>
        <w:t>Tableau 0</w:t>
      </w:r>
      <w:r w:rsidR="000E7E40" w:rsidRPr="00BC0296">
        <w:rPr>
          <w:lang w:val="fr-FR"/>
        </w:rPr>
        <w:t>4</w:t>
      </w:r>
      <w:r w:rsidR="006F1FDA">
        <w:rPr>
          <w:lang w:val="fr-FR"/>
        </w:rPr>
        <w:t xml:space="preserve"> </w:t>
      </w:r>
      <w:r w:rsidRPr="006F1FDA">
        <w:rPr>
          <w:b w:val="0"/>
          <w:lang w:val="fr-FR"/>
        </w:rPr>
        <w:t>: Résultats administration ISBC dans les unités de services non SR</w:t>
      </w:r>
      <w:bookmarkEnd w:id="95"/>
      <w:bookmarkEnd w:id="96"/>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94"/>
        <w:gridCol w:w="797"/>
        <w:gridCol w:w="1174"/>
        <w:gridCol w:w="1497"/>
        <w:gridCol w:w="797"/>
        <w:gridCol w:w="830"/>
      </w:tblGrid>
      <w:tr w:rsidR="009F4ADD" w:rsidRPr="00D42991" w:rsidTr="00D42991">
        <w:trPr>
          <w:trHeight w:val="340"/>
          <w:jc w:val="center"/>
        </w:trPr>
        <w:tc>
          <w:tcPr>
            <w:tcW w:w="1668" w:type="dxa"/>
            <w:vMerge w:val="restart"/>
            <w:shd w:val="clear" w:color="auto" w:fill="auto"/>
            <w:noWrap/>
            <w:vAlign w:val="center"/>
            <w:hideMark/>
          </w:tcPr>
          <w:p w:rsidR="009F4ADD" w:rsidRPr="00D42991" w:rsidRDefault="009F4ADD" w:rsidP="003F2E7D">
            <w:pPr>
              <w:keepNext/>
              <w:keepLines/>
              <w:spacing w:after="0" w:line="240" w:lineRule="auto"/>
              <w:jc w:val="center"/>
              <w:rPr>
                <w:rFonts w:ascii="Arial" w:hAnsi="Arial" w:cs="Arial"/>
                <w:b/>
                <w:bCs/>
                <w:sz w:val="18"/>
                <w:szCs w:val="18"/>
              </w:rPr>
            </w:pPr>
            <w:r w:rsidRPr="00D42991">
              <w:rPr>
                <w:rFonts w:ascii="Arial" w:hAnsi="Arial" w:cs="Arial"/>
                <w:b/>
                <w:bCs/>
                <w:sz w:val="18"/>
                <w:szCs w:val="18"/>
              </w:rPr>
              <w:t>Porte d’entrée</w:t>
            </w:r>
          </w:p>
        </w:tc>
        <w:tc>
          <w:tcPr>
            <w:tcW w:w="6689" w:type="dxa"/>
            <w:gridSpan w:val="6"/>
            <w:shd w:val="clear" w:color="auto" w:fill="auto"/>
            <w:noWrap/>
            <w:vAlign w:val="center"/>
            <w:hideMark/>
          </w:tcPr>
          <w:p w:rsidR="009F4ADD" w:rsidRPr="00D42991" w:rsidRDefault="009F4ADD" w:rsidP="003F2E7D">
            <w:pPr>
              <w:keepNext/>
              <w:keepLines/>
              <w:spacing w:after="0" w:line="240" w:lineRule="auto"/>
              <w:jc w:val="center"/>
              <w:rPr>
                <w:rFonts w:ascii="Arial" w:hAnsi="Arial" w:cs="Arial"/>
                <w:b/>
                <w:bCs/>
                <w:sz w:val="18"/>
                <w:szCs w:val="18"/>
              </w:rPr>
            </w:pPr>
            <w:r w:rsidRPr="00D42991">
              <w:rPr>
                <w:rFonts w:ascii="Arial" w:hAnsi="Arial" w:cs="Arial"/>
                <w:b/>
                <w:bCs/>
                <w:sz w:val="18"/>
                <w:szCs w:val="18"/>
              </w:rPr>
              <w:t>Résultats administration fiches ISBC</w:t>
            </w:r>
          </w:p>
        </w:tc>
      </w:tr>
      <w:tr w:rsidR="009F4ADD" w:rsidRPr="00D42991" w:rsidTr="00D42991">
        <w:trPr>
          <w:trHeight w:val="340"/>
          <w:jc w:val="center"/>
        </w:trPr>
        <w:tc>
          <w:tcPr>
            <w:tcW w:w="1668" w:type="dxa"/>
            <w:vMerge/>
            <w:shd w:val="clear" w:color="auto" w:fill="auto"/>
            <w:noWrap/>
            <w:hideMark/>
          </w:tcPr>
          <w:p w:rsidR="009F4ADD" w:rsidRPr="00D42991" w:rsidRDefault="009F4ADD" w:rsidP="003F2E7D">
            <w:pPr>
              <w:keepNext/>
              <w:keepLines/>
              <w:spacing w:after="0" w:line="240" w:lineRule="auto"/>
              <w:rPr>
                <w:rFonts w:ascii="Arial" w:hAnsi="Arial" w:cs="Arial"/>
                <w:b/>
                <w:bCs/>
                <w:sz w:val="18"/>
                <w:szCs w:val="18"/>
              </w:rPr>
            </w:pPr>
          </w:p>
        </w:tc>
        <w:tc>
          <w:tcPr>
            <w:tcW w:w="1594" w:type="dxa"/>
            <w:shd w:val="clear" w:color="auto" w:fill="auto"/>
            <w:noWrap/>
            <w:vAlign w:val="center"/>
            <w:hideMark/>
          </w:tcPr>
          <w:p w:rsidR="009F4ADD" w:rsidRPr="00D42991" w:rsidRDefault="009F4ADD" w:rsidP="003F2E7D">
            <w:pPr>
              <w:keepNext/>
              <w:keepLines/>
              <w:spacing w:after="0" w:line="240" w:lineRule="auto"/>
              <w:jc w:val="center"/>
              <w:rPr>
                <w:rFonts w:ascii="Arial" w:hAnsi="Arial" w:cs="Arial"/>
                <w:sz w:val="18"/>
                <w:szCs w:val="18"/>
              </w:rPr>
            </w:pPr>
            <w:r w:rsidRPr="00D42991">
              <w:rPr>
                <w:rFonts w:ascii="Arial" w:hAnsi="Arial" w:cs="Arial"/>
                <w:sz w:val="18"/>
                <w:szCs w:val="18"/>
              </w:rPr>
              <w:t>PF applique</w:t>
            </w:r>
          </w:p>
        </w:tc>
        <w:tc>
          <w:tcPr>
            <w:tcW w:w="797" w:type="dxa"/>
            <w:shd w:val="clear" w:color="auto" w:fill="auto"/>
            <w:noWrap/>
            <w:vAlign w:val="center"/>
            <w:hideMark/>
          </w:tcPr>
          <w:p w:rsidR="009F4ADD" w:rsidRPr="00D42991" w:rsidRDefault="009F4ADD" w:rsidP="003F2E7D">
            <w:pPr>
              <w:keepNext/>
              <w:keepLines/>
              <w:spacing w:after="0" w:line="240" w:lineRule="auto"/>
              <w:jc w:val="center"/>
              <w:rPr>
                <w:rFonts w:ascii="Arial" w:hAnsi="Arial" w:cs="Arial"/>
                <w:sz w:val="18"/>
                <w:szCs w:val="18"/>
              </w:rPr>
            </w:pPr>
            <w:r w:rsidRPr="00D42991">
              <w:rPr>
                <w:rFonts w:ascii="Arial" w:hAnsi="Arial" w:cs="Arial"/>
                <w:sz w:val="18"/>
                <w:szCs w:val="18"/>
              </w:rPr>
              <w:t>RV</w:t>
            </w:r>
          </w:p>
        </w:tc>
        <w:tc>
          <w:tcPr>
            <w:tcW w:w="1174" w:type="dxa"/>
            <w:shd w:val="clear" w:color="auto" w:fill="auto"/>
            <w:noWrap/>
            <w:vAlign w:val="center"/>
            <w:hideMark/>
          </w:tcPr>
          <w:p w:rsidR="009F4ADD" w:rsidRPr="00D42991" w:rsidRDefault="009F4ADD" w:rsidP="003F2E7D">
            <w:pPr>
              <w:keepNext/>
              <w:keepLines/>
              <w:spacing w:after="0" w:line="240" w:lineRule="auto"/>
              <w:jc w:val="center"/>
              <w:rPr>
                <w:rFonts w:ascii="Arial" w:hAnsi="Arial" w:cs="Arial"/>
                <w:sz w:val="18"/>
                <w:szCs w:val="18"/>
              </w:rPr>
            </w:pPr>
            <w:r w:rsidRPr="00D42991">
              <w:rPr>
                <w:rFonts w:ascii="Arial" w:hAnsi="Arial" w:cs="Arial"/>
                <w:sz w:val="18"/>
                <w:szCs w:val="18"/>
              </w:rPr>
              <w:t>Référence</w:t>
            </w:r>
          </w:p>
        </w:tc>
        <w:tc>
          <w:tcPr>
            <w:tcW w:w="1497" w:type="dxa"/>
            <w:shd w:val="clear" w:color="auto" w:fill="auto"/>
            <w:vAlign w:val="center"/>
            <w:hideMark/>
          </w:tcPr>
          <w:p w:rsidR="009F4ADD" w:rsidRPr="00D42991" w:rsidRDefault="009F4ADD" w:rsidP="003F2E7D">
            <w:pPr>
              <w:keepNext/>
              <w:keepLines/>
              <w:spacing w:after="0" w:line="240" w:lineRule="auto"/>
              <w:jc w:val="center"/>
              <w:rPr>
                <w:rFonts w:ascii="Arial" w:hAnsi="Arial" w:cs="Arial"/>
                <w:sz w:val="18"/>
                <w:szCs w:val="18"/>
              </w:rPr>
            </w:pPr>
            <w:r w:rsidRPr="00D42991">
              <w:rPr>
                <w:rFonts w:ascii="Arial" w:hAnsi="Arial" w:cs="Arial"/>
                <w:sz w:val="18"/>
                <w:szCs w:val="18"/>
              </w:rPr>
              <w:t>Non concerné</w:t>
            </w:r>
          </w:p>
        </w:tc>
        <w:tc>
          <w:tcPr>
            <w:tcW w:w="797" w:type="dxa"/>
            <w:shd w:val="clear" w:color="auto" w:fill="auto"/>
            <w:noWrap/>
            <w:vAlign w:val="center"/>
            <w:hideMark/>
          </w:tcPr>
          <w:p w:rsidR="009F4ADD" w:rsidRPr="00D42991" w:rsidRDefault="009F4ADD" w:rsidP="003F2E7D">
            <w:pPr>
              <w:keepNext/>
              <w:keepLines/>
              <w:spacing w:after="0" w:line="240" w:lineRule="auto"/>
              <w:jc w:val="center"/>
              <w:rPr>
                <w:rFonts w:ascii="Arial" w:hAnsi="Arial" w:cs="Arial"/>
                <w:sz w:val="18"/>
                <w:szCs w:val="18"/>
              </w:rPr>
            </w:pPr>
            <w:r w:rsidRPr="00D42991">
              <w:rPr>
                <w:rFonts w:ascii="Arial" w:hAnsi="Arial" w:cs="Arial"/>
                <w:sz w:val="18"/>
                <w:szCs w:val="18"/>
              </w:rPr>
              <w:t>Refus</w:t>
            </w:r>
          </w:p>
        </w:tc>
        <w:tc>
          <w:tcPr>
            <w:tcW w:w="830" w:type="dxa"/>
            <w:shd w:val="clear" w:color="auto" w:fill="auto"/>
            <w:noWrap/>
            <w:vAlign w:val="center"/>
            <w:hideMark/>
          </w:tcPr>
          <w:p w:rsidR="009F4ADD" w:rsidRPr="00D42991" w:rsidRDefault="009F4ADD" w:rsidP="003F2E7D">
            <w:pPr>
              <w:keepNext/>
              <w:keepLines/>
              <w:spacing w:after="0" w:line="240" w:lineRule="auto"/>
              <w:jc w:val="center"/>
              <w:rPr>
                <w:rFonts w:ascii="Arial" w:hAnsi="Arial" w:cs="Arial"/>
                <w:sz w:val="18"/>
                <w:szCs w:val="18"/>
              </w:rPr>
            </w:pPr>
            <w:r w:rsidRPr="00D42991">
              <w:rPr>
                <w:rFonts w:ascii="Arial" w:hAnsi="Arial" w:cs="Arial"/>
                <w:sz w:val="18"/>
                <w:szCs w:val="18"/>
              </w:rPr>
              <w:t>Autres</w:t>
            </w:r>
          </w:p>
        </w:tc>
      </w:tr>
      <w:tr w:rsidR="009F4ADD" w:rsidRPr="00D42991" w:rsidTr="00AC3CA0">
        <w:trPr>
          <w:trHeight w:val="283"/>
          <w:jc w:val="center"/>
        </w:trPr>
        <w:tc>
          <w:tcPr>
            <w:tcW w:w="1668" w:type="dxa"/>
            <w:shd w:val="clear" w:color="auto" w:fill="auto"/>
            <w:noWrap/>
            <w:vAlign w:val="center"/>
            <w:hideMark/>
          </w:tcPr>
          <w:p w:rsidR="009F4ADD" w:rsidRPr="002D28BB" w:rsidRDefault="009F4ADD" w:rsidP="003F2E7D">
            <w:pPr>
              <w:keepNext/>
              <w:keepLines/>
              <w:spacing w:after="0" w:line="240" w:lineRule="auto"/>
              <w:rPr>
                <w:rFonts w:ascii="Arial" w:hAnsi="Arial" w:cs="Arial"/>
                <w:bCs/>
                <w:sz w:val="18"/>
                <w:szCs w:val="18"/>
              </w:rPr>
            </w:pPr>
            <w:r w:rsidRPr="002D28BB">
              <w:rPr>
                <w:rFonts w:ascii="Arial" w:hAnsi="Arial" w:cs="Arial"/>
                <w:bCs/>
                <w:sz w:val="18"/>
                <w:szCs w:val="18"/>
              </w:rPr>
              <w:t>CPC</w:t>
            </w:r>
          </w:p>
        </w:tc>
        <w:tc>
          <w:tcPr>
            <w:tcW w:w="1594"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1,1%</w:t>
            </w:r>
          </w:p>
        </w:tc>
        <w:tc>
          <w:tcPr>
            <w:tcW w:w="7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22,5%</w:t>
            </w:r>
          </w:p>
        </w:tc>
        <w:tc>
          <w:tcPr>
            <w:tcW w:w="1174"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3,9%</w:t>
            </w:r>
          </w:p>
        </w:tc>
        <w:tc>
          <w:tcPr>
            <w:tcW w:w="14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44,0%</w:t>
            </w:r>
          </w:p>
        </w:tc>
        <w:tc>
          <w:tcPr>
            <w:tcW w:w="7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25,8%</w:t>
            </w:r>
          </w:p>
        </w:tc>
        <w:tc>
          <w:tcPr>
            <w:tcW w:w="830"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2,7%</w:t>
            </w:r>
          </w:p>
        </w:tc>
      </w:tr>
      <w:tr w:rsidR="009F4ADD" w:rsidRPr="00D42991" w:rsidTr="00AC3CA0">
        <w:trPr>
          <w:trHeight w:val="283"/>
          <w:jc w:val="center"/>
        </w:trPr>
        <w:tc>
          <w:tcPr>
            <w:tcW w:w="1668" w:type="dxa"/>
            <w:shd w:val="clear" w:color="auto" w:fill="auto"/>
            <w:noWrap/>
            <w:vAlign w:val="center"/>
            <w:hideMark/>
          </w:tcPr>
          <w:p w:rsidR="009F4ADD" w:rsidRPr="002D28BB" w:rsidRDefault="009F4ADD" w:rsidP="003F2E7D">
            <w:pPr>
              <w:keepNext/>
              <w:keepLines/>
              <w:spacing w:after="0" w:line="240" w:lineRule="auto"/>
              <w:rPr>
                <w:rFonts w:ascii="Arial" w:hAnsi="Arial" w:cs="Arial"/>
                <w:bCs/>
                <w:sz w:val="18"/>
                <w:szCs w:val="18"/>
              </w:rPr>
            </w:pPr>
            <w:r w:rsidRPr="002D28BB">
              <w:rPr>
                <w:rFonts w:ascii="Arial" w:hAnsi="Arial" w:cs="Arial"/>
                <w:bCs/>
                <w:sz w:val="18"/>
                <w:szCs w:val="18"/>
              </w:rPr>
              <w:t>PEV</w:t>
            </w:r>
          </w:p>
        </w:tc>
        <w:tc>
          <w:tcPr>
            <w:tcW w:w="1594"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7,5%</w:t>
            </w:r>
          </w:p>
        </w:tc>
        <w:tc>
          <w:tcPr>
            <w:tcW w:w="7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17,5%</w:t>
            </w:r>
          </w:p>
        </w:tc>
        <w:tc>
          <w:tcPr>
            <w:tcW w:w="1174"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20,5%</w:t>
            </w:r>
          </w:p>
        </w:tc>
        <w:tc>
          <w:tcPr>
            <w:tcW w:w="14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25,3%</w:t>
            </w:r>
          </w:p>
        </w:tc>
        <w:tc>
          <w:tcPr>
            <w:tcW w:w="7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25,2%</w:t>
            </w:r>
          </w:p>
        </w:tc>
        <w:tc>
          <w:tcPr>
            <w:tcW w:w="830"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3,9%</w:t>
            </w:r>
          </w:p>
        </w:tc>
      </w:tr>
      <w:tr w:rsidR="009F4ADD" w:rsidRPr="00D42991" w:rsidTr="00AC3CA0">
        <w:trPr>
          <w:trHeight w:val="283"/>
          <w:jc w:val="center"/>
        </w:trPr>
        <w:tc>
          <w:tcPr>
            <w:tcW w:w="1668" w:type="dxa"/>
            <w:shd w:val="clear" w:color="auto" w:fill="auto"/>
            <w:noWrap/>
            <w:vAlign w:val="center"/>
            <w:hideMark/>
          </w:tcPr>
          <w:p w:rsidR="009F4ADD" w:rsidRPr="002D28BB" w:rsidRDefault="009F4ADD" w:rsidP="003F2E7D">
            <w:pPr>
              <w:keepNext/>
              <w:keepLines/>
              <w:spacing w:after="0" w:line="240" w:lineRule="auto"/>
              <w:rPr>
                <w:rFonts w:ascii="Arial" w:hAnsi="Arial" w:cs="Arial"/>
                <w:bCs/>
                <w:sz w:val="18"/>
                <w:szCs w:val="18"/>
              </w:rPr>
            </w:pPr>
            <w:r w:rsidRPr="002D28BB">
              <w:rPr>
                <w:rFonts w:ascii="Arial" w:hAnsi="Arial" w:cs="Arial"/>
                <w:bCs/>
                <w:sz w:val="18"/>
                <w:szCs w:val="18"/>
              </w:rPr>
              <w:t>AUTRES</w:t>
            </w:r>
            <w:r w:rsidRPr="002D28BB">
              <w:rPr>
                <w:rStyle w:val="Appelnotedebasdep"/>
                <w:rFonts w:ascii="Arial" w:hAnsi="Arial" w:cs="Arial"/>
                <w:bCs/>
                <w:sz w:val="18"/>
                <w:szCs w:val="18"/>
              </w:rPr>
              <w:footnoteReference w:id="48"/>
            </w:r>
          </w:p>
        </w:tc>
        <w:tc>
          <w:tcPr>
            <w:tcW w:w="1594"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79,3%</w:t>
            </w:r>
          </w:p>
        </w:tc>
        <w:tc>
          <w:tcPr>
            <w:tcW w:w="7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1,8%</w:t>
            </w:r>
          </w:p>
        </w:tc>
        <w:tc>
          <w:tcPr>
            <w:tcW w:w="1174"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12,6%</w:t>
            </w:r>
          </w:p>
        </w:tc>
        <w:tc>
          <w:tcPr>
            <w:tcW w:w="14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0,0%</w:t>
            </w:r>
          </w:p>
        </w:tc>
        <w:tc>
          <w:tcPr>
            <w:tcW w:w="7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2,7%</w:t>
            </w:r>
          </w:p>
        </w:tc>
        <w:tc>
          <w:tcPr>
            <w:tcW w:w="830"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3,6%</w:t>
            </w:r>
          </w:p>
        </w:tc>
      </w:tr>
      <w:tr w:rsidR="009F4ADD" w:rsidRPr="00D42991" w:rsidTr="00AC3CA0">
        <w:trPr>
          <w:trHeight w:val="283"/>
          <w:jc w:val="center"/>
        </w:trPr>
        <w:tc>
          <w:tcPr>
            <w:tcW w:w="1668" w:type="dxa"/>
            <w:shd w:val="clear" w:color="auto" w:fill="auto"/>
            <w:noWrap/>
            <w:vAlign w:val="center"/>
            <w:hideMark/>
          </w:tcPr>
          <w:p w:rsidR="009F4ADD" w:rsidRPr="002D28BB" w:rsidRDefault="009F4ADD" w:rsidP="002D28BB">
            <w:pPr>
              <w:keepNext/>
              <w:keepLines/>
              <w:spacing w:after="0" w:line="240" w:lineRule="auto"/>
              <w:rPr>
                <w:rFonts w:ascii="Arial" w:hAnsi="Arial" w:cs="Arial"/>
                <w:bCs/>
                <w:sz w:val="18"/>
                <w:szCs w:val="18"/>
              </w:rPr>
            </w:pPr>
            <w:r w:rsidRPr="002D28BB">
              <w:rPr>
                <w:rFonts w:ascii="Arial" w:hAnsi="Arial" w:cs="Arial"/>
                <w:bCs/>
                <w:sz w:val="18"/>
                <w:szCs w:val="18"/>
              </w:rPr>
              <w:t>E</w:t>
            </w:r>
            <w:r w:rsidR="002D28BB">
              <w:rPr>
                <w:rFonts w:ascii="Arial" w:hAnsi="Arial" w:cs="Arial"/>
                <w:bCs/>
                <w:sz w:val="18"/>
                <w:szCs w:val="18"/>
              </w:rPr>
              <w:t>nsemble</w:t>
            </w:r>
          </w:p>
        </w:tc>
        <w:tc>
          <w:tcPr>
            <w:tcW w:w="1594"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7,7%</w:t>
            </w:r>
          </w:p>
        </w:tc>
        <w:tc>
          <w:tcPr>
            <w:tcW w:w="7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18,7%</w:t>
            </w:r>
          </w:p>
        </w:tc>
        <w:tc>
          <w:tcPr>
            <w:tcW w:w="1174"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14,8%</w:t>
            </w:r>
          </w:p>
        </w:tc>
        <w:tc>
          <w:tcPr>
            <w:tcW w:w="14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30,6%</w:t>
            </w:r>
          </w:p>
        </w:tc>
        <w:tc>
          <w:tcPr>
            <w:tcW w:w="797"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24,7%</w:t>
            </w:r>
          </w:p>
        </w:tc>
        <w:tc>
          <w:tcPr>
            <w:tcW w:w="830" w:type="dxa"/>
            <w:shd w:val="clear" w:color="auto" w:fill="auto"/>
            <w:noWrap/>
            <w:vAlign w:val="center"/>
            <w:hideMark/>
          </w:tcPr>
          <w:p w:rsidR="009F4ADD" w:rsidRPr="00D42991" w:rsidRDefault="009F4ADD" w:rsidP="003F2E7D">
            <w:pPr>
              <w:keepNext/>
              <w:keepLines/>
              <w:spacing w:after="0" w:line="240" w:lineRule="auto"/>
              <w:jc w:val="right"/>
              <w:rPr>
                <w:rFonts w:ascii="Arial" w:hAnsi="Arial" w:cs="Arial"/>
                <w:sz w:val="18"/>
                <w:szCs w:val="18"/>
              </w:rPr>
            </w:pPr>
            <w:r w:rsidRPr="00D42991">
              <w:rPr>
                <w:rFonts w:ascii="Arial" w:hAnsi="Arial" w:cs="Arial"/>
                <w:sz w:val="18"/>
                <w:szCs w:val="18"/>
              </w:rPr>
              <w:t>3,5%</w:t>
            </w:r>
          </w:p>
        </w:tc>
      </w:tr>
    </w:tbl>
    <w:p w:rsidR="009F4ADD" w:rsidRDefault="009F4ADD" w:rsidP="003F2E7D">
      <w:pPr>
        <w:keepNext/>
        <w:keepLines/>
        <w:jc w:val="both"/>
        <w:rPr>
          <w:rFonts w:ascii="Arial" w:hAnsi="Arial" w:cs="Arial"/>
          <w:sz w:val="18"/>
          <w:szCs w:val="18"/>
        </w:rPr>
      </w:pPr>
      <w:r w:rsidRPr="00BC0296">
        <w:rPr>
          <w:rFonts w:ascii="Arial" w:hAnsi="Arial" w:cs="Arial"/>
          <w:sz w:val="18"/>
          <w:szCs w:val="18"/>
        </w:rPr>
        <w:t xml:space="preserve">      Source : </w:t>
      </w:r>
      <w:r w:rsidR="000E7E40" w:rsidRPr="00BC0296">
        <w:rPr>
          <w:rFonts w:ascii="Arial" w:hAnsi="Arial" w:cs="Arial"/>
          <w:sz w:val="18"/>
          <w:szCs w:val="18"/>
        </w:rPr>
        <w:t>T</w:t>
      </w:r>
      <w:r w:rsidRPr="00BC0296">
        <w:rPr>
          <w:rFonts w:ascii="Arial" w:hAnsi="Arial" w:cs="Arial"/>
          <w:sz w:val="18"/>
          <w:szCs w:val="18"/>
        </w:rPr>
        <w:t xml:space="preserve">ableau </w:t>
      </w:r>
      <w:r w:rsidR="000E7E40" w:rsidRPr="00BC0296">
        <w:rPr>
          <w:rFonts w:ascii="Arial" w:hAnsi="Arial" w:cs="Arial"/>
          <w:sz w:val="18"/>
          <w:szCs w:val="18"/>
        </w:rPr>
        <w:t xml:space="preserve">H3.2, </w:t>
      </w:r>
      <w:r w:rsidRPr="00BC0296">
        <w:rPr>
          <w:rFonts w:ascii="Arial" w:hAnsi="Arial" w:cs="Arial"/>
          <w:sz w:val="18"/>
          <w:szCs w:val="18"/>
        </w:rPr>
        <w:t xml:space="preserve">annexe </w:t>
      </w:r>
      <w:r w:rsidR="000E7E40" w:rsidRPr="00BC0296">
        <w:rPr>
          <w:rFonts w:ascii="Arial" w:hAnsi="Arial" w:cs="Arial"/>
          <w:sz w:val="18"/>
          <w:szCs w:val="18"/>
        </w:rPr>
        <w:t>IV</w:t>
      </w:r>
      <w:r w:rsidR="00E20417" w:rsidRPr="00BC0296">
        <w:rPr>
          <w:rFonts w:ascii="Arial" w:hAnsi="Arial" w:cs="Arial"/>
          <w:sz w:val="18"/>
          <w:szCs w:val="18"/>
        </w:rPr>
        <w:t>-</w:t>
      </w:r>
      <w:r w:rsidRPr="00BC0296">
        <w:rPr>
          <w:rFonts w:ascii="Arial" w:hAnsi="Arial" w:cs="Arial"/>
          <w:sz w:val="18"/>
          <w:szCs w:val="18"/>
        </w:rPr>
        <w:t>3.</w:t>
      </w:r>
    </w:p>
    <w:p w:rsidR="003F2E7D" w:rsidRDefault="003F2E7D" w:rsidP="003F2E7D">
      <w:pPr>
        <w:keepNext/>
        <w:keepLines/>
        <w:spacing w:before="120" w:after="120" w:line="240" w:lineRule="auto"/>
        <w:jc w:val="both"/>
        <w:rPr>
          <w:rFonts w:ascii="Arial" w:hAnsi="Arial" w:cs="Arial"/>
        </w:rPr>
      </w:pPr>
      <w:r w:rsidRPr="00BC0296">
        <w:rPr>
          <w:rFonts w:ascii="Arial" w:hAnsi="Arial" w:cs="Arial"/>
        </w:rPr>
        <w:t xml:space="preserve">En effet, à la CPC et au PEV très peu de femmes ont appliqué (respectivement 1,1% et 7,5%) et les RV </w:t>
      </w:r>
      <w:r w:rsidR="001F7DAF">
        <w:rPr>
          <w:rFonts w:ascii="Arial" w:hAnsi="Arial" w:cs="Arial"/>
        </w:rPr>
        <w:t xml:space="preserve">ainsi que </w:t>
      </w:r>
      <w:r w:rsidRPr="00BC0296">
        <w:rPr>
          <w:rFonts w:ascii="Arial" w:hAnsi="Arial" w:cs="Arial"/>
        </w:rPr>
        <w:t>les références sont peu nombreux (cf. tableau 04). En revanche</w:t>
      </w:r>
      <w:r w:rsidR="00723C56">
        <w:rPr>
          <w:rFonts w:ascii="Arial" w:hAnsi="Arial" w:cs="Arial"/>
        </w:rPr>
        <w:t>,</w:t>
      </w:r>
      <w:r w:rsidRPr="00BC0296">
        <w:rPr>
          <w:rFonts w:ascii="Arial" w:hAnsi="Arial" w:cs="Arial"/>
        </w:rPr>
        <w:t xml:space="preserve"> ces unités de services comptent un grand nombre de femmes ISBC ‘’non concernées’’ ou ‘’ayant refusé’’. Compte tenu de la faible prévalence contraceptive qui prévaut dans les zones couvertes par les PPS échantillons, l’importance des cas de femmes non concernées s’explique vraisemblablement par des refus déguisés</w:t>
      </w:r>
      <w:r w:rsidR="001F7DAF">
        <w:rPr>
          <w:rFonts w:ascii="Arial" w:hAnsi="Arial" w:cs="Arial"/>
        </w:rPr>
        <w:t xml:space="preserve"> ou l’affluence de clientes PF n’habitant pas dans la zone de couverture du PPS</w:t>
      </w:r>
      <w:r w:rsidRPr="00BC0296">
        <w:rPr>
          <w:rFonts w:ascii="Arial" w:hAnsi="Arial" w:cs="Arial"/>
        </w:rPr>
        <w:t>. L’ampleur des refus constatés dans ces unités de services plaide en faveur de</w:t>
      </w:r>
      <w:r>
        <w:rPr>
          <w:rFonts w:ascii="Arial" w:hAnsi="Arial" w:cs="Arial"/>
        </w:rPr>
        <w:t xml:space="preserve"> </w:t>
      </w:r>
      <w:r w:rsidRPr="00BC0296">
        <w:rPr>
          <w:rFonts w:ascii="Arial" w:hAnsi="Arial" w:cs="Arial"/>
        </w:rPr>
        <w:t>cet argument. Cette forte proportion de refus pourrait s’expliquer à la fois par la charge de travail des prestataires et le manque de counseling lors de l’administration des fiches ISBC</w:t>
      </w:r>
      <w:r>
        <w:rPr>
          <w:rFonts w:ascii="Arial" w:hAnsi="Arial" w:cs="Arial"/>
        </w:rPr>
        <w:t>/PF</w:t>
      </w:r>
      <w:r w:rsidRPr="00BC0296">
        <w:rPr>
          <w:rFonts w:ascii="Arial" w:hAnsi="Arial" w:cs="Arial"/>
        </w:rPr>
        <w:t>. Le</w:t>
      </w:r>
      <w:r>
        <w:rPr>
          <w:rFonts w:ascii="Arial" w:hAnsi="Arial" w:cs="Arial"/>
        </w:rPr>
        <w:t xml:space="preserve"> </w:t>
      </w:r>
      <w:r w:rsidRPr="00BC0296">
        <w:rPr>
          <w:rFonts w:ascii="Arial" w:hAnsi="Arial" w:cs="Arial"/>
        </w:rPr>
        <w:t>graphique 10 montre que, comme pour les unités de services SR, les principales causes de refus sont l’absence du mari (36,6%) et le refus du mari (24,4%)</w:t>
      </w:r>
      <w:r>
        <w:rPr>
          <w:rFonts w:ascii="Arial" w:hAnsi="Arial" w:cs="Arial"/>
        </w:rPr>
        <w:t>.</w:t>
      </w:r>
    </w:p>
    <w:p w:rsidR="009F4ADD" w:rsidRPr="00BC0296" w:rsidRDefault="009F4ADD" w:rsidP="003F2E7D">
      <w:pPr>
        <w:keepNext/>
        <w:keepLines/>
        <w:spacing w:before="120" w:after="120" w:line="240" w:lineRule="auto"/>
        <w:jc w:val="both"/>
        <w:rPr>
          <w:rFonts w:ascii="Arial" w:hAnsi="Arial" w:cs="Arial"/>
        </w:rPr>
      </w:pPr>
      <w:r w:rsidRPr="00BC0296">
        <w:rPr>
          <w:rFonts w:ascii="Arial" w:hAnsi="Arial" w:cs="Arial"/>
        </w:rPr>
        <w:lastRenderedPageBreak/>
        <w:t>Paradoxalement, ces portes d’entrée ont eu de bons résultats en ce qui concerne le remplissage des fiches et leur classement avec seulement 2,7% de cas de mauvais remplissage ou de perte de fiches pour la CPC et 3,9% pour le PEV (cf. tableau 0</w:t>
      </w:r>
      <w:r w:rsidR="000E7E40" w:rsidRPr="00BC0296">
        <w:rPr>
          <w:rFonts w:ascii="Arial" w:hAnsi="Arial" w:cs="Arial"/>
        </w:rPr>
        <w:t>4</w:t>
      </w:r>
      <w:r w:rsidRPr="00BC0296">
        <w:rPr>
          <w:rFonts w:ascii="Arial" w:hAnsi="Arial" w:cs="Arial"/>
        </w:rPr>
        <w:t>).</w:t>
      </w:r>
    </w:p>
    <w:p w:rsidR="009F4ADD" w:rsidRPr="006F1FDA" w:rsidRDefault="009F4ADD" w:rsidP="003F2E7D">
      <w:pPr>
        <w:pStyle w:val="tabtit"/>
        <w:keepNext/>
        <w:keepLines/>
        <w:rPr>
          <w:b w:val="0"/>
          <w:lang w:val="fr-FR"/>
        </w:rPr>
      </w:pPr>
      <w:bookmarkStart w:id="97" w:name="_Toc385509524"/>
      <w:bookmarkStart w:id="98" w:name="_Toc385600000"/>
      <w:bookmarkStart w:id="99" w:name="_Toc386012052"/>
      <w:bookmarkStart w:id="100" w:name="_Toc386465243"/>
      <w:r w:rsidRPr="00BC0296">
        <w:rPr>
          <w:lang w:val="fr-FR"/>
        </w:rPr>
        <w:t xml:space="preserve">Graphique </w:t>
      </w:r>
      <w:r w:rsidR="000E7E40" w:rsidRPr="00BC0296">
        <w:rPr>
          <w:lang w:val="fr-FR"/>
        </w:rPr>
        <w:t>10</w:t>
      </w:r>
      <w:r w:rsidRPr="00BC0296">
        <w:rPr>
          <w:lang w:val="fr-FR"/>
        </w:rPr>
        <w:t> </w:t>
      </w:r>
      <w:r w:rsidRPr="006F1FDA">
        <w:rPr>
          <w:b w:val="0"/>
          <w:lang w:val="fr-FR"/>
        </w:rPr>
        <w:t>: Proportion des cas de refus selon le motif dans les unités de service</w:t>
      </w:r>
      <w:r w:rsidR="003E1999">
        <w:rPr>
          <w:b w:val="0"/>
          <w:lang w:val="fr-FR"/>
        </w:rPr>
        <w:t>s</w:t>
      </w:r>
      <w:r w:rsidRPr="006F1FDA">
        <w:rPr>
          <w:b w:val="0"/>
          <w:lang w:val="fr-FR"/>
        </w:rPr>
        <w:t xml:space="preserve"> non SR</w:t>
      </w:r>
      <w:bookmarkEnd w:id="97"/>
      <w:bookmarkEnd w:id="98"/>
      <w:bookmarkEnd w:id="99"/>
      <w:bookmarkEnd w:id="100"/>
    </w:p>
    <w:p w:rsidR="009F4ADD" w:rsidRPr="00AE7815" w:rsidRDefault="009F4ADD" w:rsidP="003F2E7D">
      <w:pPr>
        <w:keepNext/>
        <w:keepLines/>
        <w:jc w:val="center"/>
        <w:rPr>
          <w:rFonts w:ascii="Arial" w:hAnsi="Arial" w:cs="Arial"/>
          <w:color w:val="00B0F0"/>
          <w:sz w:val="20"/>
          <w:szCs w:val="20"/>
        </w:rPr>
      </w:pPr>
      <w:r>
        <w:rPr>
          <w:rFonts w:ascii="Arial" w:hAnsi="Arial" w:cs="Arial"/>
          <w:noProof/>
          <w:color w:val="00B0F0"/>
          <w:sz w:val="20"/>
          <w:szCs w:val="20"/>
        </w:rPr>
        <w:drawing>
          <wp:inline distT="0" distB="0" distL="0" distR="0">
            <wp:extent cx="4546600" cy="1403350"/>
            <wp:effectExtent l="19050" t="0" r="25400" b="6350"/>
            <wp:docPr id="8" name="Graphiqu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F4ADD" w:rsidRPr="00BC0296" w:rsidRDefault="009F4ADD" w:rsidP="003F2E7D">
      <w:pPr>
        <w:keepNext/>
        <w:keepLines/>
        <w:jc w:val="both"/>
        <w:rPr>
          <w:rFonts w:ascii="Arial" w:hAnsi="Arial" w:cs="Arial"/>
          <w:sz w:val="18"/>
          <w:szCs w:val="18"/>
        </w:rPr>
      </w:pPr>
      <w:r w:rsidRPr="00BC0296">
        <w:rPr>
          <w:rFonts w:ascii="Arial" w:hAnsi="Arial" w:cs="Arial"/>
          <w:sz w:val="18"/>
          <w:szCs w:val="18"/>
        </w:rPr>
        <w:t xml:space="preserve">Source : tableau </w:t>
      </w:r>
      <w:r w:rsidR="000E7E40" w:rsidRPr="00BC0296">
        <w:rPr>
          <w:rFonts w:ascii="Arial" w:hAnsi="Arial" w:cs="Arial"/>
          <w:sz w:val="18"/>
          <w:szCs w:val="18"/>
        </w:rPr>
        <w:t>H</w:t>
      </w:r>
      <w:r w:rsidRPr="00BC0296">
        <w:rPr>
          <w:rFonts w:ascii="Arial" w:hAnsi="Arial" w:cs="Arial"/>
          <w:sz w:val="18"/>
          <w:szCs w:val="18"/>
        </w:rPr>
        <w:t xml:space="preserve">3 en annexe </w:t>
      </w:r>
      <w:r w:rsidR="000E7E40" w:rsidRPr="00BC0296">
        <w:rPr>
          <w:rFonts w:ascii="Arial" w:hAnsi="Arial" w:cs="Arial"/>
          <w:sz w:val="18"/>
          <w:szCs w:val="18"/>
        </w:rPr>
        <w:t>IV</w:t>
      </w:r>
      <w:r w:rsidR="00E20417" w:rsidRPr="00BC0296">
        <w:rPr>
          <w:rFonts w:ascii="Arial" w:hAnsi="Arial" w:cs="Arial"/>
          <w:sz w:val="18"/>
          <w:szCs w:val="18"/>
        </w:rPr>
        <w:t>-</w:t>
      </w:r>
      <w:r w:rsidR="000E7E40" w:rsidRPr="00BC0296">
        <w:rPr>
          <w:rFonts w:ascii="Arial" w:hAnsi="Arial" w:cs="Arial"/>
          <w:sz w:val="18"/>
          <w:szCs w:val="18"/>
        </w:rPr>
        <w:t xml:space="preserve">3 </w:t>
      </w:r>
    </w:p>
    <w:p w:rsidR="002E391D" w:rsidRDefault="009F4ADD" w:rsidP="003F2E7D">
      <w:pPr>
        <w:keepNext/>
        <w:keepLines/>
        <w:spacing w:before="120" w:after="120" w:line="240" w:lineRule="auto"/>
        <w:jc w:val="both"/>
        <w:rPr>
          <w:rFonts w:ascii="Arial" w:hAnsi="Arial" w:cs="Arial"/>
          <w:b/>
          <w:color w:val="FF0000"/>
        </w:rPr>
      </w:pPr>
      <w:r w:rsidRPr="00E16E7F">
        <w:rPr>
          <w:rFonts w:ascii="Arial" w:hAnsi="Arial" w:cs="Arial"/>
        </w:rPr>
        <w:t xml:space="preserve">Les unités de services classées ‘’autres’’ présentent </w:t>
      </w:r>
      <w:r w:rsidR="00723C56" w:rsidRPr="00E16E7F">
        <w:rPr>
          <w:rFonts w:ascii="Arial" w:hAnsi="Arial" w:cs="Arial"/>
        </w:rPr>
        <w:t xml:space="preserve">aussi </w:t>
      </w:r>
      <w:r w:rsidRPr="00E16E7F">
        <w:rPr>
          <w:rFonts w:ascii="Arial" w:hAnsi="Arial" w:cs="Arial"/>
        </w:rPr>
        <w:t>un profil particulier. Ce sont des services peu fréquentés. Les consultations qu’elles ont effectuées ne représentent que 0,5% de l’ensemble des consultations des 11 PPS échantillons. En revanche, elles ont réalisé une véritable performance en ce qui concerne la proportion de femmes ISBC ayant appliqué : 79,3%</w:t>
      </w:r>
      <w:r w:rsidR="000F46B1">
        <w:rPr>
          <w:rFonts w:ascii="Arial" w:hAnsi="Arial" w:cs="Arial"/>
        </w:rPr>
        <w:t xml:space="preserve"> (cf. Tableau 4)</w:t>
      </w:r>
      <w:r w:rsidRPr="00E16E7F">
        <w:rPr>
          <w:rFonts w:ascii="Arial" w:hAnsi="Arial" w:cs="Arial"/>
        </w:rPr>
        <w:t>. Si on prend en compte les RV</w:t>
      </w:r>
      <w:r w:rsidR="000F46B1">
        <w:rPr>
          <w:rFonts w:ascii="Arial" w:hAnsi="Arial" w:cs="Arial"/>
        </w:rPr>
        <w:t xml:space="preserve"> (1,8%)</w:t>
      </w:r>
      <w:r w:rsidRPr="00E16E7F">
        <w:rPr>
          <w:rFonts w:ascii="Arial" w:hAnsi="Arial" w:cs="Arial"/>
        </w:rPr>
        <w:t xml:space="preserve"> et les références</w:t>
      </w:r>
      <w:r w:rsidR="000F46B1">
        <w:rPr>
          <w:rFonts w:ascii="Arial" w:hAnsi="Arial" w:cs="Arial"/>
        </w:rPr>
        <w:t xml:space="preserve"> (12,6%)</w:t>
      </w:r>
      <w:r w:rsidRPr="00E16E7F">
        <w:rPr>
          <w:rFonts w:ascii="Arial" w:hAnsi="Arial" w:cs="Arial"/>
        </w:rPr>
        <w:t>, la proportion de femmes que l’ISBC</w:t>
      </w:r>
      <w:r w:rsidR="002F6D2E">
        <w:rPr>
          <w:rFonts w:ascii="Arial" w:hAnsi="Arial" w:cs="Arial"/>
        </w:rPr>
        <w:t>/PF</w:t>
      </w:r>
      <w:r w:rsidRPr="00E16E7F">
        <w:rPr>
          <w:rFonts w:ascii="Arial" w:hAnsi="Arial" w:cs="Arial"/>
        </w:rPr>
        <w:t xml:space="preserve"> a amené à appliquer une méthode de PF ou à envisager de le faire s’élève à 93,7%. Cela revient à dire que la presque totalité des femmes, soumises à l’ISBC</w:t>
      </w:r>
      <w:r w:rsidR="002F6D2E">
        <w:rPr>
          <w:rFonts w:ascii="Arial" w:hAnsi="Arial" w:cs="Arial"/>
        </w:rPr>
        <w:t>/PF</w:t>
      </w:r>
      <w:r w:rsidRPr="00E16E7F">
        <w:rPr>
          <w:rFonts w:ascii="Arial" w:hAnsi="Arial" w:cs="Arial"/>
        </w:rPr>
        <w:t xml:space="preserve"> par ces canaux, </w:t>
      </w:r>
      <w:r w:rsidR="00A27AD4">
        <w:rPr>
          <w:rFonts w:ascii="Arial" w:hAnsi="Arial" w:cs="Arial"/>
        </w:rPr>
        <w:t xml:space="preserve">se sont engagées à </w:t>
      </w:r>
      <w:r w:rsidRPr="00E16E7F">
        <w:rPr>
          <w:rFonts w:ascii="Arial" w:hAnsi="Arial" w:cs="Arial"/>
        </w:rPr>
        <w:t>ad</w:t>
      </w:r>
      <w:r w:rsidR="00A27AD4">
        <w:rPr>
          <w:rFonts w:ascii="Arial" w:hAnsi="Arial" w:cs="Arial"/>
        </w:rPr>
        <w:t>o</w:t>
      </w:r>
      <w:r w:rsidRPr="00E16E7F">
        <w:rPr>
          <w:rFonts w:ascii="Arial" w:hAnsi="Arial" w:cs="Arial"/>
        </w:rPr>
        <w:t xml:space="preserve">pter une méthode de PF. Cette performance exceptionnelle </w:t>
      </w:r>
      <w:r w:rsidR="00723C56">
        <w:rPr>
          <w:rFonts w:ascii="Arial" w:hAnsi="Arial" w:cs="Arial"/>
        </w:rPr>
        <w:t>v</w:t>
      </w:r>
      <w:r w:rsidR="001F7DAF">
        <w:rPr>
          <w:rFonts w:ascii="Arial" w:hAnsi="Arial" w:cs="Arial"/>
        </w:rPr>
        <w:t>i</w:t>
      </w:r>
      <w:r w:rsidR="00723C56">
        <w:rPr>
          <w:rFonts w:ascii="Arial" w:hAnsi="Arial" w:cs="Arial"/>
        </w:rPr>
        <w:t>e</w:t>
      </w:r>
      <w:r w:rsidR="001F7DAF">
        <w:rPr>
          <w:rFonts w:ascii="Arial" w:hAnsi="Arial" w:cs="Arial"/>
        </w:rPr>
        <w:t>nt</w:t>
      </w:r>
      <w:r w:rsidR="00723C56">
        <w:rPr>
          <w:rFonts w:ascii="Arial" w:hAnsi="Arial" w:cs="Arial"/>
        </w:rPr>
        <w:t xml:space="preserve"> </w:t>
      </w:r>
      <w:r w:rsidRPr="00E16E7F">
        <w:rPr>
          <w:rFonts w:ascii="Arial" w:hAnsi="Arial" w:cs="Arial"/>
        </w:rPr>
        <w:t>du fait qu</w:t>
      </w:r>
      <w:r w:rsidR="001F7DAF">
        <w:rPr>
          <w:rFonts w:ascii="Arial" w:hAnsi="Arial" w:cs="Arial"/>
        </w:rPr>
        <w:t>’il s’agit de femmes venues demander des renseignements sur la PF et qui, par conséquent, étaient plus prédisposées à adopter une méthode</w:t>
      </w:r>
      <w:r w:rsidR="00C9096D">
        <w:rPr>
          <w:rFonts w:ascii="Arial" w:hAnsi="Arial" w:cs="Arial"/>
        </w:rPr>
        <w:t xml:space="preserve"> contraceptive</w:t>
      </w:r>
      <w:r w:rsidRPr="00E16E7F">
        <w:rPr>
          <w:rFonts w:ascii="Arial" w:hAnsi="Arial" w:cs="Arial"/>
        </w:rPr>
        <w:t>.</w:t>
      </w:r>
    </w:p>
    <w:p w:rsidR="00C05E56" w:rsidRPr="000F46B1" w:rsidRDefault="00F36BDA" w:rsidP="007E4B8B">
      <w:pPr>
        <w:pStyle w:val="Titre2"/>
        <w:keepLines/>
        <w:numPr>
          <w:ilvl w:val="1"/>
          <w:numId w:val="10"/>
        </w:numPr>
        <w:spacing w:before="120" w:after="120"/>
        <w:jc w:val="both"/>
        <w:rPr>
          <w:rFonts w:ascii="Arial" w:hAnsi="Arial" w:cs="Arial"/>
          <w:sz w:val="22"/>
          <w:szCs w:val="22"/>
          <w:lang w:val="fr-FR"/>
        </w:rPr>
      </w:pPr>
      <w:bookmarkStart w:id="101" w:name="_Toc387762818"/>
      <w:r w:rsidRPr="000F46B1">
        <w:rPr>
          <w:rFonts w:ascii="Arial" w:hAnsi="Arial" w:cs="Arial"/>
          <w:sz w:val="22"/>
          <w:szCs w:val="22"/>
          <w:lang w:val="fr-FR"/>
        </w:rPr>
        <w:t xml:space="preserve">- </w:t>
      </w:r>
      <w:r w:rsidR="00C05E56" w:rsidRPr="000F46B1">
        <w:rPr>
          <w:rFonts w:ascii="Arial" w:hAnsi="Arial" w:cs="Arial"/>
          <w:sz w:val="22"/>
          <w:szCs w:val="22"/>
          <w:lang w:val="fr-FR"/>
        </w:rPr>
        <w:t>Contribution de l’ISBC/PF à la promotion de la PF</w:t>
      </w:r>
      <w:bookmarkEnd w:id="101"/>
    </w:p>
    <w:p w:rsidR="00B62511" w:rsidRPr="000F46B1" w:rsidRDefault="00B62511" w:rsidP="003F2E7D">
      <w:pPr>
        <w:keepNext/>
        <w:keepLines/>
        <w:spacing w:after="0" w:line="240" w:lineRule="auto"/>
        <w:jc w:val="both"/>
        <w:rPr>
          <w:rFonts w:ascii="Arial" w:hAnsi="Arial" w:cs="Arial"/>
        </w:rPr>
      </w:pPr>
      <w:r w:rsidRPr="000F46B1">
        <w:rPr>
          <w:rFonts w:ascii="Arial" w:hAnsi="Arial" w:cs="Arial"/>
        </w:rPr>
        <w:t>Après avoir analysé l’acceptabilité de l’ISBC</w:t>
      </w:r>
      <w:r w:rsidR="00703057">
        <w:rPr>
          <w:rFonts w:ascii="Arial" w:hAnsi="Arial" w:cs="Arial"/>
        </w:rPr>
        <w:t>/PF</w:t>
      </w:r>
      <w:r w:rsidRPr="000F46B1">
        <w:rPr>
          <w:rFonts w:ascii="Arial" w:hAnsi="Arial" w:cs="Arial"/>
        </w:rPr>
        <w:t xml:space="preserve"> et son efficacité interne dans les chapitres précédents, il est question maintenant de déterminer si celle-ci a eu un impact sur l’offre de services de PF et son ampleur. Les paragraphes qui suivent vont d’abord examiner l’évolution de cette dernière entre les 12 mois qui ont précédé le début de l’ISBC</w:t>
      </w:r>
      <w:r w:rsidR="00703057">
        <w:rPr>
          <w:rFonts w:ascii="Arial" w:hAnsi="Arial" w:cs="Arial"/>
        </w:rPr>
        <w:t>/PF</w:t>
      </w:r>
      <w:r w:rsidRPr="000F46B1">
        <w:rPr>
          <w:rFonts w:ascii="Arial" w:hAnsi="Arial" w:cs="Arial"/>
        </w:rPr>
        <w:t xml:space="preserve"> et les 12 mois qui l’ont suivi en vue de déterminer si cette offre a augmenté ou pas et, si oui, </w:t>
      </w:r>
      <w:r w:rsidR="00703057">
        <w:rPr>
          <w:rFonts w:ascii="Arial" w:hAnsi="Arial" w:cs="Arial"/>
        </w:rPr>
        <w:t>est-ce que cette augmentation est significative</w:t>
      </w:r>
      <w:r w:rsidRPr="000F46B1">
        <w:rPr>
          <w:rFonts w:ascii="Arial" w:hAnsi="Arial" w:cs="Arial"/>
        </w:rPr>
        <w:t>. Ensuite, il s’agira de mesurer la part de l’ISBC</w:t>
      </w:r>
      <w:r w:rsidR="00703057">
        <w:rPr>
          <w:rFonts w:ascii="Arial" w:hAnsi="Arial" w:cs="Arial"/>
        </w:rPr>
        <w:t>/PF</w:t>
      </w:r>
      <w:r w:rsidRPr="000F46B1">
        <w:rPr>
          <w:rFonts w:ascii="Arial" w:hAnsi="Arial" w:cs="Arial"/>
        </w:rPr>
        <w:t xml:space="preserve"> dans cette augmentation.</w:t>
      </w:r>
    </w:p>
    <w:p w:rsidR="00B62511" w:rsidRPr="00D26EEA" w:rsidRDefault="00B62511" w:rsidP="007E4B8B">
      <w:pPr>
        <w:pStyle w:val="Titre3"/>
        <w:numPr>
          <w:ilvl w:val="2"/>
          <w:numId w:val="16"/>
        </w:numPr>
        <w:spacing w:before="120" w:after="120" w:line="240" w:lineRule="auto"/>
        <w:ind w:hanging="578"/>
        <w:rPr>
          <w:rFonts w:ascii="Arial" w:hAnsi="Arial" w:cs="Arial"/>
          <w:i/>
          <w:color w:val="auto"/>
        </w:rPr>
      </w:pPr>
      <w:bookmarkStart w:id="102" w:name="_Toc387762819"/>
      <w:r w:rsidRPr="00D26EEA">
        <w:rPr>
          <w:rFonts w:ascii="Arial" w:hAnsi="Arial" w:cs="Arial"/>
          <w:i/>
          <w:color w:val="auto"/>
        </w:rPr>
        <w:t>Évolution de l’utilisation des services de PF</w:t>
      </w:r>
      <w:bookmarkEnd w:id="102"/>
      <w:r w:rsidRPr="00D26EEA">
        <w:rPr>
          <w:rFonts w:ascii="Arial" w:hAnsi="Arial" w:cs="Arial"/>
          <w:i/>
          <w:color w:val="auto"/>
        </w:rPr>
        <w:t xml:space="preserve"> </w:t>
      </w:r>
    </w:p>
    <w:p w:rsidR="00B62511" w:rsidRDefault="00B62511" w:rsidP="003F2E7D">
      <w:pPr>
        <w:keepNext/>
        <w:keepLines/>
        <w:spacing w:before="120" w:after="120" w:line="240" w:lineRule="auto"/>
        <w:jc w:val="both"/>
        <w:rPr>
          <w:rFonts w:ascii="Arial" w:hAnsi="Arial" w:cs="Arial"/>
        </w:rPr>
      </w:pPr>
      <w:r w:rsidRPr="000F46B1">
        <w:rPr>
          <w:rFonts w:ascii="Arial" w:hAnsi="Arial" w:cs="Arial"/>
        </w:rPr>
        <w:t>La comparaison du nombre de consultations effectuées par les services de PF au cours des 12 mois qui ont précédé le début de l’ISBC avec le nombre de consultations qui ont eu lieu 12 mois après le démarrage de cette approche montre que la fréquentation de ces services a augme</w:t>
      </w:r>
      <w:r w:rsidR="000F46B1" w:rsidRPr="000F46B1">
        <w:rPr>
          <w:rFonts w:ascii="Arial" w:hAnsi="Arial" w:cs="Arial"/>
        </w:rPr>
        <w:t>nté sensiblement de 17,3% (cf. T</w:t>
      </w:r>
      <w:r w:rsidRPr="000F46B1">
        <w:rPr>
          <w:rFonts w:ascii="Arial" w:hAnsi="Arial" w:cs="Arial"/>
        </w:rPr>
        <w:t>ableau I-1 en annexe V). Cette augmentation se retrouve dans presque tous les PPS dont la plupart ont enregistré une assez forte croissance dépassant les 40%. Seuls les PS de Hamo 5 et de Nimzatt se sont inscrits en baisse (cf. graphique 11 suivant). Une telle situation est plutôt favorable à l’ISBC puisqu’elle contribue à offrir plus d’opportunité pour son application.</w:t>
      </w:r>
    </w:p>
    <w:p w:rsidR="00D42991" w:rsidRDefault="000F46B1" w:rsidP="003F2E7D">
      <w:pPr>
        <w:pStyle w:val="tabtit"/>
        <w:keepNext/>
        <w:keepLines/>
        <w:rPr>
          <w:b w:val="0"/>
          <w:lang w:val="fr-FR"/>
        </w:rPr>
      </w:pPr>
      <w:bookmarkStart w:id="103" w:name="_Toc386465244"/>
      <w:bookmarkStart w:id="104" w:name="_Toc385593591"/>
      <w:bookmarkStart w:id="105" w:name="_Toc385600001"/>
      <w:bookmarkStart w:id="106" w:name="_Toc386012053"/>
      <w:r w:rsidRPr="00D42991">
        <w:rPr>
          <w:lang w:val="fr-FR"/>
        </w:rPr>
        <w:t>Graphique</w:t>
      </w:r>
      <w:r w:rsidR="00B62511" w:rsidRPr="00D42991">
        <w:rPr>
          <w:lang w:val="fr-FR"/>
        </w:rPr>
        <w:t xml:space="preserve"> 11 </w:t>
      </w:r>
      <w:r w:rsidR="00B62511" w:rsidRPr="00D42991">
        <w:rPr>
          <w:b w:val="0"/>
          <w:lang w:val="fr-FR"/>
        </w:rPr>
        <w:t>: Comparaison du nombre de consultations PF 12 mois avant l’ISBC</w:t>
      </w:r>
      <w:r w:rsidR="00703057" w:rsidRPr="00D42991">
        <w:rPr>
          <w:b w:val="0"/>
          <w:lang w:val="fr-FR"/>
        </w:rPr>
        <w:t>/PF</w:t>
      </w:r>
      <w:r w:rsidR="00B62511" w:rsidRPr="00D42991">
        <w:rPr>
          <w:b w:val="0"/>
          <w:lang w:val="fr-FR"/>
        </w:rPr>
        <w:t xml:space="preserve"> et 12 mois</w:t>
      </w:r>
      <w:bookmarkEnd w:id="103"/>
    </w:p>
    <w:p w:rsidR="00B62511" w:rsidRPr="00D42991" w:rsidRDefault="00D42991" w:rsidP="003F2E7D">
      <w:pPr>
        <w:pStyle w:val="tabtit"/>
        <w:keepNext/>
        <w:keepLines/>
        <w:rPr>
          <w:b w:val="0"/>
          <w:lang w:val="fr-FR"/>
        </w:rPr>
      </w:pPr>
      <w:r>
        <w:rPr>
          <w:b w:val="0"/>
          <w:lang w:val="fr-FR"/>
        </w:rPr>
        <w:t xml:space="preserve">                         </w:t>
      </w:r>
      <w:r w:rsidR="00B62511" w:rsidRPr="00D42991">
        <w:rPr>
          <w:b w:val="0"/>
          <w:lang w:val="fr-FR"/>
        </w:rPr>
        <w:t xml:space="preserve"> </w:t>
      </w:r>
      <w:bookmarkStart w:id="107" w:name="_Toc386465245"/>
      <w:r w:rsidR="00B62511" w:rsidRPr="00D42991">
        <w:rPr>
          <w:b w:val="0"/>
          <w:lang w:val="fr-FR"/>
        </w:rPr>
        <w:t>après</w:t>
      </w:r>
      <w:bookmarkEnd w:id="104"/>
      <w:bookmarkEnd w:id="105"/>
      <w:bookmarkEnd w:id="106"/>
      <w:bookmarkEnd w:id="107"/>
      <w:r w:rsidR="00B62511" w:rsidRPr="00D42991">
        <w:rPr>
          <w:b w:val="0"/>
          <w:lang w:val="fr-FR"/>
        </w:rPr>
        <w:t xml:space="preserve">  </w:t>
      </w:r>
    </w:p>
    <w:p w:rsidR="00B62511" w:rsidRPr="00C04D45" w:rsidRDefault="00B62511" w:rsidP="003F2E7D">
      <w:pPr>
        <w:keepNext/>
        <w:keepLines/>
        <w:spacing w:before="120" w:after="120" w:line="240" w:lineRule="auto"/>
        <w:jc w:val="center"/>
        <w:rPr>
          <w:rFonts w:ascii="Arial" w:hAnsi="Arial" w:cs="Arial"/>
          <w:sz w:val="24"/>
          <w:szCs w:val="24"/>
        </w:rPr>
      </w:pPr>
      <w:r w:rsidRPr="00DD78E8">
        <w:rPr>
          <w:rFonts w:ascii="Arial" w:hAnsi="Arial" w:cs="Arial"/>
          <w:noProof/>
          <w:sz w:val="24"/>
          <w:szCs w:val="24"/>
        </w:rPr>
        <w:drawing>
          <wp:inline distT="0" distB="0" distL="0" distR="0">
            <wp:extent cx="4902200" cy="1568450"/>
            <wp:effectExtent l="19050" t="0" r="12700" b="0"/>
            <wp:docPr id="11"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62511" w:rsidRPr="00826DED" w:rsidRDefault="00B62511" w:rsidP="003F2E7D">
      <w:pPr>
        <w:keepNext/>
        <w:keepLines/>
        <w:spacing w:before="120" w:after="120" w:line="240" w:lineRule="auto"/>
        <w:jc w:val="both"/>
        <w:rPr>
          <w:rFonts w:ascii="Arial" w:hAnsi="Arial" w:cs="Arial"/>
          <w:sz w:val="18"/>
          <w:szCs w:val="18"/>
        </w:rPr>
      </w:pPr>
      <w:r w:rsidRPr="00826DED">
        <w:rPr>
          <w:rFonts w:ascii="Arial" w:hAnsi="Arial" w:cs="Arial"/>
          <w:sz w:val="18"/>
          <w:szCs w:val="18"/>
        </w:rPr>
        <w:t xml:space="preserve"> Source : tableau I-1 en annexe V</w:t>
      </w:r>
    </w:p>
    <w:p w:rsidR="00B62511" w:rsidRPr="000F46B1" w:rsidRDefault="000F46B1" w:rsidP="003F2E7D">
      <w:pPr>
        <w:pStyle w:val="tabtit"/>
        <w:keepNext/>
        <w:keepLines/>
        <w:ind w:right="-286"/>
        <w:rPr>
          <w:b w:val="0"/>
          <w:sz w:val="21"/>
          <w:szCs w:val="21"/>
          <w:lang w:val="fr-FR"/>
        </w:rPr>
      </w:pPr>
      <w:bookmarkStart w:id="108" w:name="_Toc385593592"/>
      <w:bookmarkStart w:id="109" w:name="_Toc385600002"/>
      <w:bookmarkStart w:id="110" w:name="_Toc386012054"/>
      <w:bookmarkStart w:id="111" w:name="_Toc386465246"/>
      <w:r w:rsidRPr="000F46B1">
        <w:rPr>
          <w:sz w:val="21"/>
          <w:szCs w:val="21"/>
          <w:lang w:val="fr-FR"/>
        </w:rPr>
        <w:lastRenderedPageBreak/>
        <w:t>Graphique</w:t>
      </w:r>
      <w:r w:rsidR="00B62511" w:rsidRPr="000F46B1">
        <w:rPr>
          <w:sz w:val="21"/>
          <w:szCs w:val="21"/>
          <w:lang w:val="fr-FR"/>
        </w:rPr>
        <w:t xml:space="preserve"> 12 </w:t>
      </w:r>
      <w:r w:rsidR="00B62511" w:rsidRPr="000F46B1">
        <w:rPr>
          <w:b w:val="0"/>
          <w:sz w:val="21"/>
          <w:szCs w:val="21"/>
          <w:lang w:val="fr-FR"/>
        </w:rPr>
        <w:t>: Comparaison du nombre de nouvelles clientes PF 12 mois avant l’ISBC et 12 mois après</w:t>
      </w:r>
      <w:bookmarkEnd w:id="108"/>
      <w:bookmarkEnd w:id="109"/>
      <w:bookmarkEnd w:id="110"/>
      <w:bookmarkEnd w:id="111"/>
      <w:r w:rsidR="00B62511" w:rsidRPr="000F46B1">
        <w:rPr>
          <w:b w:val="0"/>
          <w:sz w:val="21"/>
          <w:szCs w:val="21"/>
          <w:lang w:val="fr-FR"/>
        </w:rPr>
        <w:t xml:space="preserve">  </w:t>
      </w:r>
    </w:p>
    <w:p w:rsidR="00B62511" w:rsidRDefault="00AA4ED6" w:rsidP="003F2E7D">
      <w:pPr>
        <w:keepNext/>
        <w:keepLines/>
        <w:spacing w:before="120" w:after="120" w:line="240" w:lineRule="auto"/>
        <w:jc w:val="center"/>
        <w:rPr>
          <w:rFonts w:ascii="Arial" w:hAnsi="Arial" w:cs="Arial"/>
          <w:sz w:val="24"/>
          <w:szCs w:val="24"/>
        </w:rPr>
      </w:pPr>
      <w:r w:rsidRPr="00AA4ED6">
        <w:rPr>
          <w:rFonts w:ascii="Arial" w:hAnsi="Arial" w:cs="Arial"/>
          <w:noProof/>
          <w:sz w:val="24"/>
          <w:szCs w:val="24"/>
        </w:rPr>
        <w:drawing>
          <wp:inline distT="0" distB="0" distL="0" distR="0">
            <wp:extent cx="5010150" cy="2567354"/>
            <wp:effectExtent l="19050" t="0" r="19050" b="4396"/>
            <wp:docPr id="13"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62511" w:rsidRPr="00BC0296" w:rsidRDefault="00B62511" w:rsidP="003F2E7D">
      <w:pPr>
        <w:keepNext/>
        <w:keepLines/>
        <w:spacing w:before="120" w:after="120" w:line="240" w:lineRule="auto"/>
        <w:jc w:val="both"/>
        <w:rPr>
          <w:rFonts w:ascii="Arial" w:hAnsi="Arial" w:cs="Arial"/>
          <w:sz w:val="18"/>
          <w:szCs w:val="18"/>
        </w:rPr>
      </w:pPr>
      <w:r w:rsidRPr="00BC0296">
        <w:rPr>
          <w:rFonts w:ascii="Arial" w:hAnsi="Arial" w:cs="Arial"/>
          <w:sz w:val="18"/>
          <w:szCs w:val="18"/>
        </w:rPr>
        <w:t xml:space="preserve">Source : </w:t>
      </w:r>
      <w:r w:rsidR="00A01EF7" w:rsidRPr="00BC0296">
        <w:rPr>
          <w:rFonts w:ascii="Arial" w:hAnsi="Arial" w:cs="Arial"/>
          <w:sz w:val="18"/>
          <w:szCs w:val="18"/>
        </w:rPr>
        <w:t>T</w:t>
      </w:r>
      <w:r w:rsidRPr="00BC0296">
        <w:rPr>
          <w:rFonts w:ascii="Arial" w:hAnsi="Arial" w:cs="Arial"/>
          <w:sz w:val="18"/>
          <w:szCs w:val="18"/>
        </w:rPr>
        <w:t>ableau I</w:t>
      </w:r>
      <w:r w:rsidR="008C12E7" w:rsidRPr="00BC0296">
        <w:rPr>
          <w:rFonts w:ascii="Arial" w:hAnsi="Arial" w:cs="Arial"/>
          <w:sz w:val="18"/>
          <w:szCs w:val="18"/>
        </w:rPr>
        <w:t>-</w:t>
      </w:r>
      <w:r w:rsidRPr="00BC0296">
        <w:rPr>
          <w:rFonts w:ascii="Arial" w:hAnsi="Arial" w:cs="Arial"/>
          <w:sz w:val="18"/>
          <w:szCs w:val="18"/>
        </w:rPr>
        <w:t>1 en annexe V</w:t>
      </w:r>
    </w:p>
    <w:p w:rsidR="001151C7" w:rsidRDefault="003F2E7D" w:rsidP="005A0633">
      <w:pPr>
        <w:keepNext/>
        <w:keepLines/>
        <w:spacing w:before="240" w:after="120" w:line="240" w:lineRule="auto"/>
        <w:jc w:val="both"/>
        <w:rPr>
          <w:rFonts w:ascii="Arial" w:hAnsi="Arial" w:cs="Arial"/>
        </w:rPr>
      </w:pPr>
      <w:r w:rsidRPr="002A2098">
        <w:rPr>
          <w:rFonts w:ascii="Arial" w:hAnsi="Arial" w:cs="Arial"/>
        </w:rPr>
        <w:t xml:space="preserve">L’examen des graphiques (série B) figurant en annexe V montre qu’à travers leurs variations saisonnières marquées, le nombre mensuel de nouvelles clientes au cours des 12 mois après est systématiquement plus élevé que celui de nouvelles clientes au cours des 12 mois avant. Le test T de Student, effectué sur les différences de moyennes observées entre le nombre de nouvelles clientes les 12 mois avant et celui de nouvelles clientes les 12 mois après s’est révélé significatif pour </w:t>
      </w:r>
      <w:r w:rsidR="00A0684A">
        <w:rPr>
          <w:rFonts w:ascii="Arial" w:hAnsi="Arial" w:cs="Arial"/>
        </w:rPr>
        <w:t>8</w:t>
      </w:r>
      <w:r w:rsidRPr="002A2098">
        <w:rPr>
          <w:rFonts w:ascii="Arial" w:hAnsi="Arial" w:cs="Arial"/>
        </w:rPr>
        <w:t xml:space="preserve"> sur les 11 PPS</w:t>
      </w:r>
      <w:r w:rsidRPr="002A2098">
        <w:rPr>
          <w:rStyle w:val="Appelnotedebasdep"/>
          <w:rFonts w:ascii="Arial" w:hAnsi="Arial" w:cs="Arial"/>
        </w:rPr>
        <w:footnoteReference w:id="49"/>
      </w:r>
      <w:r w:rsidRPr="002A2098">
        <w:rPr>
          <w:rFonts w:ascii="Arial" w:hAnsi="Arial" w:cs="Arial"/>
        </w:rPr>
        <w:t xml:space="preserve"> échantillons. Ce résultat est encore plus probant quand on considère le nombre mensuel moyen de nouvelles clientes, tous PPS confondus</w:t>
      </w:r>
      <w:r>
        <w:rPr>
          <w:rFonts w:ascii="Arial" w:hAnsi="Arial" w:cs="Arial"/>
        </w:rPr>
        <w:t>,</w:t>
      </w:r>
      <w:r w:rsidRPr="002A2098">
        <w:rPr>
          <w:rFonts w:ascii="Arial" w:hAnsi="Arial" w:cs="Arial"/>
        </w:rPr>
        <w:t xml:space="preserve"> qui est passé de 13,56 avant</w:t>
      </w:r>
      <w:r>
        <w:rPr>
          <w:rFonts w:ascii="Arial" w:hAnsi="Arial" w:cs="Arial"/>
        </w:rPr>
        <w:t xml:space="preserve"> </w:t>
      </w:r>
      <w:r w:rsidRPr="002A2098">
        <w:rPr>
          <w:rFonts w:ascii="Arial" w:hAnsi="Arial" w:cs="Arial"/>
        </w:rPr>
        <w:t>l’ISBC</w:t>
      </w:r>
      <w:r>
        <w:rPr>
          <w:rFonts w:ascii="Arial" w:hAnsi="Arial" w:cs="Arial"/>
        </w:rPr>
        <w:t>/PF</w:t>
      </w:r>
      <w:r w:rsidRPr="002A2098">
        <w:rPr>
          <w:rFonts w:ascii="Arial" w:hAnsi="Arial" w:cs="Arial"/>
        </w:rPr>
        <w:t xml:space="preserve"> à 28,85 après l’ISBC</w:t>
      </w:r>
      <w:r>
        <w:rPr>
          <w:rFonts w:ascii="Arial" w:hAnsi="Arial" w:cs="Arial"/>
        </w:rPr>
        <w:t>/PF</w:t>
      </w:r>
      <w:r w:rsidRPr="002A2098">
        <w:rPr>
          <w:rFonts w:ascii="Arial" w:hAnsi="Arial" w:cs="Arial"/>
        </w:rPr>
        <w:t>. Le même test T de Student a montré que la différence entre ces 2 moyennes est très significative avec une valeur de P = 0,000 qui est de loin inférieure à 0,05</w:t>
      </w:r>
      <w:r>
        <w:rPr>
          <w:rFonts w:ascii="Arial" w:hAnsi="Arial" w:cs="Arial"/>
        </w:rPr>
        <w:t xml:space="preserve"> </w:t>
      </w:r>
      <w:r w:rsidRPr="002A2098">
        <w:rPr>
          <w:rFonts w:ascii="Arial" w:hAnsi="Arial" w:cs="Arial"/>
        </w:rPr>
        <w:t xml:space="preserve"> (cf. tableau 0</w:t>
      </w:r>
      <w:r>
        <w:rPr>
          <w:rFonts w:ascii="Arial" w:hAnsi="Arial" w:cs="Arial"/>
        </w:rPr>
        <w:t>5</w:t>
      </w:r>
      <w:r w:rsidRPr="002A2098">
        <w:rPr>
          <w:rFonts w:ascii="Arial" w:hAnsi="Arial" w:cs="Arial"/>
        </w:rPr>
        <w:t xml:space="preserve"> suivant)</w:t>
      </w:r>
      <w:r>
        <w:rPr>
          <w:rFonts w:ascii="Arial" w:hAnsi="Arial" w:cs="Arial"/>
        </w:rPr>
        <w:t>.</w:t>
      </w:r>
    </w:p>
    <w:p w:rsidR="003F2E7D" w:rsidRDefault="000F46B1" w:rsidP="003F2E7D">
      <w:pPr>
        <w:pStyle w:val="tabtit"/>
        <w:keepNext/>
        <w:keepLines/>
        <w:rPr>
          <w:b w:val="0"/>
          <w:lang w:val="fr-FR"/>
        </w:rPr>
      </w:pPr>
      <w:bookmarkStart w:id="112" w:name="_Toc385593595"/>
      <w:bookmarkStart w:id="113" w:name="_Toc386465247"/>
      <w:r w:rsidRPr="006F1FDA">
        <w:rPr>
          <w:lang w:val="fr-FR"/>
        </w:rPr>
        <w:t>Tableau 0</w:t>
      </w:r>
      <w:r>
        <w:rPr>
          <w:lang w:val="fr-FR"/>
        </w:rPr>
        <w:t>5</w:t>
      </w:r>
      <w:r w:rsidRPr="006F1FDA">
        <w:rPr>
          <w:lang w:val="fr-FR"/>
        </w:rPr>
        <w:t> </w:t>
      </w:r>
      <w:r w:rsidRPr="006F1FDA">
        <w:rPr>
          <w:b w:val="0"/>
          <w:lang w:val="fr-FR"/>
        </w:rPr>
        <w:t xml:space="preserve">: Résultats </w:t>
      </w:r>
      <w:r w:rsidR="00703057">
        <w:rPr>
          <w:b w:val="0"/>
          <w:lang w:val="fr-FR"/>
        </w:rPr>
        <w:t xml:space="preserve">du </w:t>
      </w:r>
      <w:r w:rsidRPr="006F1FDA">
        <w:rPr>
          <w:b w:val="0"/>
          <w:lang w:val="fr-FR"/>
        </w:rPr>
        <w:t xml:space="preserve">Test T de Student pour </w:t>
      </w:r>
      <w:r w:rsidR="00703057">
        <w:rPr>
          <w:b w:val="0"/>
          <w:lang w:val="fr-FR"/>
        </w:rPr>
        <w:t>la validité de la différence des moyennes de</w:t>
      </w:r>
    </w:p>
    <w:p w:rsidR="000F46B1" w:rsidRPr="006F1FDA" w:rsidRDefault="003F2E7D" w:rsidP="003F2E7D">
      <w:pPr>
        <w:pStyle w:val="tabtit"/>
        <w:keepNext/>
        <w:keepLines/>
        <w:rPr>
          <w:lang w:val="fr-FR"/>
        </w:rPr>
      </w:pPr>
      <w:r>
        <w:rPr>
          <w:b w:val="0"/>
          <w:lang w:val="fr-FR"/>
        </w:rPr>
        <w:t xml:space="preserve">                   </w:t>
      </w:r>
      <w:r w:rsidR="00703057">
        <w:rPr>
          <w:b w:val="0"/>
          <w:lang w:val="fr-FR"/>
        </w:rPr>
        <w:t xml:space="preserve"> nombre de nouvelles clientes, </w:t>
      </w:r>
      <w:r w:rsidR="000F46B1" w:rsidRPr="006F1FDA">
        <w:rPr>
          <w:b w:val="0"/>
          <w:lang w:val="fr-FR"/>
        </w:rPr>
        <w:t>tous les PPS échantillon confondus</w:t>
      </w:r>
      <w:bookmarkEnd w:id="112"/>
      <w:bookmarkEnd w:id="113"/>
    </w:p>
    <w:tbl>
      <w:tblPr>
        <w:tblW w:w="8149"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69"/>
        <w:gridCol w:w="1228"/>
        <w:gridCol w:w="1000"/>
        <w:gridCol w:w="998"/>
        <w:gridCol w:w="1413"/>
        <w:gridCol w:w="1441"/>
      </w:tblGrid>
      <w:tr w:rsidR="000F46B1" w:rsidRPr="002A2098" w:rsidTr="00D42991">
        <w:trPr>
          <w:cantSplit/>
          <w:trHeight w:val="20"/>
          <w:tblHeader/>
          <w:jc w:val="center"/>
        </w:trPr>
        <w:tc>
          <w:tcPr>
            <w:tcW w:w="8149" w:type="dxa"/>
            <w:gridSpan w:val="6"/>
            <w:tcBorders>
              <w:top w:val="nil"/>
              <w:left w:val="nil"/>
              <w:bottom w:val="nil"/>
              <w:right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center"/>
              <w:rPr>
                <w:rFonts w:ascii="Arial" w:hAnsi="Arial" w:cs="Arial"/>
                <w:color w:val="000000"/>
                <w:sz w:val="20"/>
                <w:szCs w:val="20"/>
              </w:rPr>
            </w:pPr>
            <w:r w:rsidRPr="002A2098">
              <w:rPr>
                <w:rFonts w:ascii="Arial" w:hAnsi="Arial" w:cs="Arial"/>
                <w:b/>
                <w:bCs/>
                <w:color w:val="000000"/>
                <w:sz w:val="20"/>
                <w:szCs w:val="20"/>
              </w:rPr>
              <w:t>Group Statistics  e</w:t>
            </w:r>
          </w:p>
        </w:tc>
      </w:tr>
      <w:tr w:rsidR="000F46B1" w:rsidRPr="002A2098" w:rsidTr="00D42991">
        <w:trPr>
          <w:cantSplit/>
          <w:trHeight w:val="20"/>
          <w:tblHeader/>
          <w:jc w:val="center"/>
        </w:trPr>
        <w:tc>
          <w:tcPr>
            <w:tcW w:w="206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Times New Roman" w:hAnsi="Times New Roman" w:cs="Times New Roman"/>
                <w:sz w:val="20"/>
                <w:szCs w:val="20"/>
              </w:rPr>
            </w:pPr>
          </w:p>
        </w:tc>
        <w:tc>
          <w:tcPr>
            <w:tcW w:w="122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center"/>
              <w:rPr>
                <w:rFonts w:ascii="Arial" w:hAnsi="Arial" w:cs="Arial"/>
                <w:color w:val="000000"/>
                <w:sz w:val="20"/>
                <w:szCs w:val="20"/>
              </w:rPr>
            </w:pPr>
            <w:r w:rsidRPr="002A2098">
              <w:rPr>
                <w:rFonts w:ascii="Arial" w:hAnsi="Arial" w:cs="Arial"/>
                <w:color w:val="000000"/>
                <w:sz w:val="20"/>
                <w:szCs w:val="20"/>
              </w:rPr>
              <w:t>Situation</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center"/>
              <w:rPr>
                <w:rFonts w:ascii="Arial" w:hAnsi="Arial" w:cs="Arial"/>
                <w:color w:val="000000"/>
                <w:sz w:val="20"/>
                <w:szCs w:val="20"/>
              </w:rPr>
            </w:pPr>
            <w:r w:rsidRPr="002A2098">
              <w:rPr>
                <w:rFonts w:ascii="Arial" w:hAnsi="Arial" w:cs="Arial"/>
                <w:color w:val="000000"/>
                <w:sz w:val="20"/>
                <w:szCs w:val="20"/>
              </w:rPr>
              <w:t>N</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center"/>
              <w:rPr>
                <w:rFonts w:ascii="Arial" w:hAnsi="Arial" w:cs="Arial"/>
                <w:color w:val="000000"/>
                <w:sz w:val="20"/>
                <w:szCs w:val="20"/>
              </w:rPr>
            </w:pPr>
            <w:r w:rsidRPr="002A2098">
              <w:rPr>
                <w:rFonts w:ascii="Arial" w:hAnsi="Arial" w:cs="Arial"/>
                <w:color w:val="000000"/>
                <w:sz w:val="20"/>
                <w:szCs w:val="20"/>
              </w:rPr>
              <w:t>Mean</w:t>
            </w:r>
          </w:p>
        </w:tc>
        <w:tc>
          <w:tcPr>
            <w:tcW w:w="141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center"/>
              <w:rPr>
                <w:rFonts w:ascii="Arial" w:hAnsi="Arial" w:cs="Arial"/>
                <w:color w:val="000000"/>
                <w:sz w:val="20"/>
                <w:szCs w:val="20"/>
              </w:rPr>
            </w:pPr>
            <w:r w:rsidRPr="002A2098">
              <w:rPr>
                <w:rFonts w:ascii="Arial" w:hAnsi="Arial" w:cs="Arial"/>
                <w:color w:val="000000"/>
                <w:sz w:val="20"/>
                <w:szCs w:val="20"/>
              </w:rPr>
              <w:t>Std. Deviation</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center"/>
              <w:rPr>
                <w:rFonts w:ascii="Arial" w:hAnsi="Arial" w:cs="Arial"/>
                <w:color w:val="000000"/>
                <w:sz w:val="20"/>
                <w:szCs w:val="20"/>
              </w:rPr>
            </w:pPr>
            <w:r w:rsidRPr="002A2098">
              <w:rPr>
                <w:rFonts w:ascii="Arial" w:hAnsi="Arial" w:cs="Arial"/>
                <w:color w:val="000000"/>
                <w:sz w:val="20"/>
                <w:szCs w:val="20"/>
              </w:rPr>
              <w:t>Std. Error Mean</w:t>
            </w:r>
          </w:p>
        </w:tc>
      </w:tr>
      <w:tr w:rsidR="000F46B1" w:rsidRPr="002A2098" w:rsidTr="00D42991">
        <w:trPr>
          <w:cantSplit/>
          <w:trHeight w:val="20"/>
          <w:tblHeader/>
          <w:jc w:val="center"/>
        </w:trPr>
        <w:tc>
          <w:tcPr>
            <w:tcW w:w="206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 xml:space="preserve">Nouvelles clientes PF  </w:t>
            </w:r>
          </w:p>
        </w:tc>
        <w:tc>
          <w:tcPr>
            <w:tcW w:w="122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Avant ISBC</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156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13,56</w:t>
            </w:r>
          </w:p>
        </w:tc>
        <w:tc>
          <w:tcPr>
            <w:tcW w:w="1413" w:type="dxa"/>
            <w:tcBorders>
              <w:top w:val="single" w:sz="16" w:space="0" w:color="000000"/>
              <w:bottom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11,230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,899</w:t>
            </w:r>
          </w:p>
        </w:tc>
      </w:tr>
      <w:tr w:rsidR="000F46B1" w:rsidRPr="002A2098" w:rsidTr="00D42991">
        <w:trPr>
          <w:cantSplit/>
          <w:trHeight w:val="20"/>
          <w:jc w:val="center"/>
        </w:trPr>
        <w:tc>
          <w:tcPr>
            <w:tcW w:w="206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p>
        </w:tc>
        <w:tc>
          <w:tcPr>
            <w:tcW w:w="122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Après ISBC</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156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28,85</w:t>
            </w:r>
          </w:p>
        </w:tc>
        <w:tc>
          <w:tcPr>
            <w:tcW w:w="1413" w:type="dxa"/>
            <w:tcBorders>
              <w:top w:val="nil"/>
              <w:bottom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26,652</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2,134</w:t>
            </w:r>
          </w:p>
        </w:tc>
      </w:tr>
    </w:tbl>
    <w:p w:rsidR="000F46B1" w:rsidRPr="00D42991" w:rsidRDefault="000F46B1" w:rsidP="003F2E7D">
      <w:pPr>
        <w:keepNext/>
        <w:keepLines/>
        <w:spacing w:after="0" w:line="240" w:lineRule="auto"/>
        <w:rPr>
          <w:rFonts w:ascii="Arial" w:hAnsi="Arial" w:cs="Arial"/>
          <w:sz w:val="16"/>
          <w:szCs w:val="16"/>
        </w:rPr>
      </w:pPr>
    </w:p>
    <w:tbl>
      <w:tblPr>
        <w:tblW w:w="8506"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30"/>
        <w:gridCol w:w="2430"/>
        <w:gridCol w:w="733"/>
        <w:gridCol w:w="1457"/>
        <w:gridCol w:w="1456"/>
      </w:tblGrid>
      <w:tr w:rsidR="000F46B1" w:rsidRPr="002A2098" w:rsidTr="00870BAE">
        <w:trPr>
          <w:cantSplit/>
          <w:trHeight w:val="20"/>
          <w:tblHeader/>
          <w:jc w:val="center"/>
        </w:trPr>
        <w:tc>
          <w:tcPr>
            <w:tcW w:w="8504" w:type="dxa"/>
            <w:gridSpan w:val="5"/>
            <w:tcBorders>
              <w:top w:val="nil"/>
              <w:left w:val="nil"/>
              <w:bottom w:val="nil"/>
              <w:right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center"/>
              <w:rPr>
                <w:rFonts w:ascii="Arial" w:hAnsi="Arial" w:cs="Arial"/>
                <w:color w:val="000000"/>
                <w:sz w:val="20"/>
                <w:szCs w:val="20"/>
              </w:rPr>
            </w:pPr>
            <w:r w:rsidRPr="002A2098">
              <w:rPr>
                <w:rFonts w:ascii="Arial" w:hAnsi="Arial" w:cs="Arial"/>
                <w:b/>
                <w:bCs/>
                <w:color w:val="000000"/>
                <w:sz w:val="20"/>
                <w:szCs w:val="20"/>
              </w:rPr>
              <w:t>Independent Samples Test</w:t>
            </w:r>
          </w:p>
        </w:tc>
      </w:tr>
      <w:tr w:rsidR="000F46B1" w:rsidRPr="002A2098" w:rsidTr="00D42991">
        <w:trPr>
          <w:cantSplit/>
          <w:trHeight w:val="20"/>
          <w:tblHeader/>
          <w:jc w:val="center"/>
        </w:trPr>
        <w:tc>
          <w:tcPr>
            <w:tcW w:w="243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sz w:val="20"/>
                <w:szCs w:val="20"/>
              </w:rPr>
            </w:pPr>
          </w:p>
        </w:tc>
        <w:tc>
          <w:tcPr>
            <w:tcW w:w="2430" w:type="dxa"/>
            <w:tcBorders>
              <w:top w:val="single" w:sz="16" w:space="0" w:color="000000"/>
              <w:left w:val="nil"/>
              <w:bottom w:val="nil"/>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sz w:val="20"/>
                <w:szCs w:val="20"/>
              </w:rPr>
            </w:pPr>
          </w:p>
        </w:tc>
        <w:tc>
          <w:tcPr>
            <w:tcW w:w="73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sz w:val="20"/>
                <w:szCs w:val="20"/>
              </w:rPr>
            </w:pPr>
          </w:p>
        </w:tc>
        <w:tc>
          <w:tcPr>
            <w:tcW w:w="2913" w:type="dxa"/>
            <w:gridSpan w:val="2"/>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center"/>
              <w:rPr>
                <w:rFonts w:ascii="Arial" w:hAnsi="Arial" w:cs="Arial"/>
                <w:color w:val="000000"/>
                <w:sz w:val="20"/>
                <w:szCs w:val="20"/>
              </w:rPr>
            </w:pPr>
            <w:r w:rsidRPr="002A2098">
              <w:rPr>
                <w:rFonts w:ascii="Arial" w:hAnsi="Arial" w:cs="Arial"/>
                <w:color w:val="000000"/>
                <w:sz w:val="20"/>
                <w:szCs w:val="20"/>
              </w:rPr>
              <w:t>Nouvelles clientes PF</w:t>
            </w:r>
          </w:p>
        </w:tc>
      </w:tr>
      <w:tr w:rsidR="000F46B1" w:rsidRPr="002A2098" w:rsidTr="00D42991">
        <w:trPr>
          <w:cantSplit/>
          <w:trHeight w:val="20"/>
          <w:tblHeader/>
          <w:jc w:val="center"/>
        </w:trPr>
        <w:tc>
          <w:tcPr>
            <w:tcW w:w="243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sz w:val="20"/>
                <w:szCs w:val="20"/>
              </w:rPr>
            </w:pPr>
          </w:p>
        </w:tc>
        <w:tc>
          <w:tcPr>
            <w:tcW w:w="2430" w:type="dxa"/>
            <w:tcBorders>
              <w:top w:val="nil"/>
              <w:left w:val="nil"/>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sz w:val="20"/>
                <w:szCs w:val="20"/>
              </w:rPr>
            </w:pPr>
            <w:r w:rsidRPr="002A2098">
              <w:rPr>
                <w:rFonts w:ascii="Arial" w:hAnsi="Arial" w:cs="Arial"/>
                <w:b/>
                <w:bCs/>
                <w:color w:val="000000"/>
                <w:sz w:val="20"/>
                <w:szCs w:val="20"/>
              </w:rPr>
              <w:t>Ensemble PPS</w:t>
            </w:r>
          </w:p>
        </w:tc>
        <w:tc>
          <w:tcPr>
            <w:tcW w:w="73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sz w:val="20"/>
                <w:szCs w:val="20"/>
              </w:rPr>
            </w:pPr>
          </w:p>
        </w:tc>
        <w:tc>
          <w:tcPr>
            <w:tcW w:w="1457" w:type="dxa"/>
            <w:tcBorders>
              <w:left w:val="single" w:sz="16" w:space="0" w:color="000000"/>
              <w:bottom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center"/>
              <w:rPr>
                <w:rFonts w:ascii="Arial" w:hAnsi="Arial" w:cs="Arial"/>
                <w:color w:val="000000"/>
                <w:sz w:val="20"/>
                <w:szCs w:val="20"/>
              </w:rPr>
            </w:pPr>
            <w:r w:rsidRPr="002A2098">
              <w:rPr>
                <w:rFonts w:ascii="Arial" w:hAnsi="Arial" w:cs="Arial"/>
                <w:color w:val="000000"/>
                <w:sz w:val="20"/>
                <w:szCs w:val="20"/>
              </w:rPr>
              <w:t>Equal variances assumed</w:t>
            </w:r>
          </w:p>
        </w:tc>
        <w:tc>
          <w:tcPr>
            <w:tcW w:w="1456" w:type="dxa"/>
            <w:tcBorders>
              <w:bottom w:val="single" w:sz="16" w:space="0" w:color="000000"/>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center"/>
              <w:rPr>
                <w:rFonts w:ascii="Arial" w:hAnsi="Arial" w:cs="Arial"/>
                <w:color w:val="000000"/>
                <w:sz w:val="20"/>
                <w:szCs w:val="20"/>
              </w:rPr>
            </w:pPr>
            <w:r w:rsidRPr="002A2098">
              <w:rPr>
                <w:rFonts w:ascii="Arial" w:hAnsi="Arial" w:cs="Arial"/>
                <w:color w:val="000000"/>
                <w:sz w:val="20"/>
                <w:szCs w:val="20"/>
              </w:rPr>
              <w:t>Equal variances not assumed</w:t>
            </w:r>
          </w:p>
        </w:tc>
      </w:tr>
      <w:tr w:rsidR="000F46B1" w:rsidRPr="002A2098" w:rsidTr="00D42991">
        <w:trPr>
          <w:cantSplit/>
          <w:trHeight w:val="20"/>
          <w:tblHeader/>
          <w:jc w:val="center"/>
        </w:trPr>
        <w:tc>
          <w:tcPr>
            <w:tcW w:w="243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lang w:val="en-US"/>
              </w:rPr>
            </w:pPr>
            <w:r w:rsidRPr="002A2098">
              <w:rPr>
                <w:rFonts w:ascii="Arial" w:hAnsi="Arial" w:cs="Arial"/>
                <w:color w:val="000000"/>
                <w:sz w:val="20"/>
                <w:szCs w:val="20"/>
                <w:lang w:val="en-US"/>
              </w:rPr>
              <w:t>Levene's Test for Equality of Variances</w:t>
            </w:r>
          </w:p>
        </w:tc>
        <w:tc>
          <w:tcPr>
            <w:tcW w:w="3163"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F</w:t>
            </w:r>
          </w:p>
        </w:tc>
        <w:tc>
          <w:tcPr>
            <w:tcW w:w="14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40,317</w:t>
            </w:r>
          </w:p>
        </w:tc>
        <w:tc>
          <w:tcPr>
            <w:tcW w:w="145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sz w:val="20"/>
                <w:szCs w:val="20"/>
              </w:rPr>
            </w:pPr>
          </w:p>
        </w:tc>
      </w:tr>
      <w:tr w:rsidR="000F46B1" w:rsidRPr="002A2098" w:rsidTr="00D42991">
        <w:trPr>
          <w:cantSplit/>
          <w:trHeight w:val="20"/>
          <w:tblHeader/>
          <w:jc w:val="center"/>
        </w:trPr>
        <w:tc>
          <w:tcPr>
            <w:tcW w:w="243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sz w:val="20"/>
                <w:szCs w:val="20"/>
              </w:rPr>
            </w:pPr>
          </w:p>
        </w:tc>
        <w:tc>
          <w:tcPr>
            <w:tcW w:w="3163" w:type="dxa"/>
            <w:gridSpan w:val="2"/>
            <w:tcBorders>
              <w:top w:val="nil"/>
              <w:left w:val="nil"/>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Sig.</w:t>
            </w:r>
          </w:p>
        </w:tc>
        <w:tc>
          <w:tcPr>
            <w:tcW w:w="1457" w:type="dxa"/>
            <w:tcBorders>
              <w:top w:val="nil"/>
              <w:lef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,000</w:t>
            </w:r>
          </w:p>
        </w:tc>
        <w:tc>
          <w:tcPr>
            <w:tcW w:w="1456" w:type="dxa"/>
            <w:tcBorders>
              <w:top w:val="nil"/>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sz w:val="20"/>
                <w:szCs w:val="20"/>
              </w:rPr>
            </w:pPr>
          </w:p>
        </w:tc>
      </w:tr>
      <w:tr w:rsidR="000F46B1" w:rsidRPr="002A2098" w:rsidTr="00D42991">
        <w:trPr>
          <w:cantSplit/>
          <w:trHeight w:val="20"/>
          <w:tblHeader/>
          <w:jc w:val="center"/>
        </w:trPr>
        <w:tc>
          <w:tcPr>
            <w:tcW w:w="243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lang w:val="en-US"/>
              </w:rPr>
            </w:pPr>
            <w:r w:rsidRPr="002A2098">
              <w:rPr>
                <w:rFonts w:ascii="Arial" w:hAnsi="Arial" w:cs="Arial"/>
                <w:color w:val="000000"/>
                <w:sz w:val="20"/>
                <w:szCs w:val="20"/>
                <w:lang w:val="en-US"/>
              </w:rPr>
              <w:t>t-test for Equality of Means</w:t>
            </w:r>
          </w:p>
        </w:tc>
        <w:tc>
          <w:tcPr>
            <w:tcW w:w="3163" w:type="dxa"/>
            <w:gridSpan w:val="2"/>
            <w:tcBorders>
              <w:left w:val="nil"/>
              <w:bottom w:val="nil"/>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t</w:t>
            </w:r>
          </w:p>
        </w:tc>
        <w:tc>
          <w:tcPr>
            <w:tcW w:w="1457" w:type="dxa"/>
            <w:tcBorders>
              <w:left w:val="single" w:sz="16" w:space="0" w:color="000000"/>
              <w:bottom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-6,602</w:t>
            </w:r>
          </w:p>
        </w:tc>
        <w:tc>
          <w:tcPr>
            <w:tcW w:w="1456" w:type="dxa"/>
            <w:tcBorders>
              <w:bottom w:val="nil"/>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-6,602</w:t>
            </w:r>
          </w:p>
        </w:tc>
      </w:tr>
      <w:tr w:rsidR="000F46B1" w:rsidRPr="002A2098" w:rsidTr="00D42991">
        <w:trPr>
          <w:cantSplit/>
          <w:trHeight w:val="20"/>
          <w:tblHeader/>
          <w:jc w:val="center"/>
        </w:trPr>
        <w:tc>
          <w:tcPr>
            <w:tcW w:w="243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p>
        </w:tc>
        <w:tc>
          <w:tcPr>
            <w:tcW w:w="316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df</w:t>
            </w:r>
          </w:p>
        </w:tc>
        <w:tc>
          <w:tcPr>
            <w:tcW w:w="1457" w:type="dxa"/>
            <w:tcBorders>
              <w:top w:val="nil"/>
              <w:left w:val="single" w:sz="16" w:space="0" w:color="000000"/>
              <w:bottom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310</w:t>
            </w:r>
          </w:p>
        </w:tc>
        <w:tc>
          <w:tcPr>
            <w:tcW w:w="1456" w:type="dxa"/>
            <w:tcBorders>
              <w:top w:val="nil"/>
              <w:bottom w:val="nil"/>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208,359</w:t>
            </w:r>
          </w:p>
        </w:tc>
      </w:tr>
      <w:tr w:rsidR="000F46B1" w:rsidRPr="002A2098" w:rsidTr="00D42991">
        <w:trPr>
          <w:cantSplit/>
          <w:trHeight w:val="20"/>
          <w:tblHeader/>
          <w:jc w:val="center"/>
        </w:trPr>
        <w:tc>
          <w:tcPr>
            <w:tcW w:w="243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p>
        </w:tc>
        <w:tc>
          <w:tcPr>
            <w:tcW w:w="316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Sig. (2-tailed)</w:t>
            </w:r>
          </w:p>
        </w:tc>
        <w:tc>
          <w:tcPr>
            <w:tcW w:w="1457" w:type="dxa"/>
            <w:tcBorders>
              <w:top w:val="nil"/>
              <w:left w:val="single" w:sz="16" w:space="0" w:color="000000"/>
              <w:bottom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,000</w:t>
            </w:r>
          </w:p>
        </w:tc>
        <w:tc>
          <w:tcPr>
            <w:tcW w:w="1456" w:type="dxa"/>
            <w:tcBorders>
              <w:top w:val="nil"/>
              <w:bottom w:val="nil"/>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,000</w:t>
            </w:r>
          </w:p>
        </w:tc>
      </w:tr>
      <w:tr w:rsidR="000F46B1" w:rsidRPr="002A2098" w:rsidTr="00D42991">
        <w:trPr>
          <w:cantSplit/>
          <w:trHeight w:val="20"/>
          <w:tblHeader/>
          <w:jc w:val="center"/>
        </w:trPr>
        <w:tc>
          <w:tcPr>
            <w:tcW w:w="243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p>
        </w:tc>
        <w:tc>
          <w:tcPr>
            <w:tcW w:w="316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Mean Difference</w:t>
            </w:r>
          </w:p>
        </w:tc>
        <w:tc>
          <w:tcPr>
            <w:tcW w:w="1457" w:type="dxa"/>
            <w:tcBorders>
              <w:top w:val="nil"/>
              <w:left w:val="single" w:sz="16" w:space="0" w:color="000000"/>
              <w:bottom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-15,288</w:t>
            </w:r>
          </w:p>
        </w:tc>
        <w:tc>
          <w:tcPr>
            <w:tcW w:w="1456" w:type="dxa"/>
            <w:tcBorders>
              <w:top w:val="nil"/>
              <w:bottom w:val="nil"/>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-15,288</w:t>
            </w:r>
          </w:p>
        </w:tc>
      </w:tr>
      <w:tr w:rsidR="000F46B1" w:rsidRPr="002A2098" w:rsidTr="00D42991">
        <w:trPr>
          <w:cantSplit/>
          <w:trHeight w:val="20"/>
          <w:tblHeader/>
          <w:jc w:val="center"/>
        </w:trPr>
        <w:tc>
          <w:tcPr>
            <w:tcW w:w="243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p>
        </w:tc>
        <w:tc>
          <w:tcPr>
            <w:tcW w:w="316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Std. Error Difference</w:t>
            </w:r>
          </w:p>
        </w:tc>
        <w:tc>
          <w:tcPr>
            <w:tcW w:w="1457" w:type="dxa"/>
            <w:tcBorders>
              <w:top w:val="nil"/>
              <w:left w:val="single" w:sz="16" w:space="0" w:color="000000"/>
              <w:bottom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2,316</w:t>
            </w:r>
          </w:p>
        </w:tc>
        <w:tc>
          <w:tcPr>
            <w:tcW w:w="1456" w:type="dxa"/>
            <w:tcBorders>
              <w:top w:val="nil"/>
              <w:bottom w:val="nil"/>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2,316</w:t>
            </w:r>
          </w:p>
        </w:tc>
      </w:tr>
      <w:tr w:rsidR="000F46B1" w:rsidRPr="002A2098" w:rsidTr="00D42991">
        <w:trPr>
          <w:cantSplit/>
          <w:trHeight w:val="20"/>
          <w:tblHeader/>
          <w:jc w:val="center"/>
        </w:trPr>
        <w:tc>
          <w:tcPr>
            <w:tcW w:w="243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p>
        </w:tc>
        <w:tc>
          <w:tcPr>
            <w:tcW w:w="2430" w:type="dxa"/>
            <w:vMerge w:val="restart"/>
            <w:tcBorders>
              <w:top w:val="nil"/>
              <w:left w:val="nil"/>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lang w:val="en-US"/>
              </w:rPr>
            </w:pPr>
            <w:r w:rsidRPr="002A2098">
              <w:rPr>
                <w:rFonts w:ascii="Arial" w:hAnsi="Arial" w:cs="Arial"/>
                <w:color w:val="000000"/>
                <w:sz w:val="20"/>
                <w:szCs w:val="20"/>
                <w:lang w:val="en-US"/>
              </w:rPr>
              <w:t>95% Confidence Interval of the Difference</w:t>
            </w:r>
          </w:p>
        </w:tc>
        <w:tc>
          <w:tcPr>
            <w:tcW w:w="733" w:type="dxa"/>
            <w:tcBorders>
              <w:top w:val="nil"/>
              <w:left w:val="nil"/>
              <w:bottom w:val="nil"/>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Lower</w:t>
            </w:r>
          </w:p>
        </w:tc>
        <w:tc>
          <w:tcPr>
            <w:tcW w:w="1457" w:type="dxa"/>
            <w:tcBorders>
              <w:top w:val="nil"/>
              <w:left w:val="single" w:sz="16" w:space="0" w:color="000000"/>
              <w:bottom w:val="nil"/>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-19,845</w:t>
            </w:r>
          </w:p>
        </w:tc>
        <w:tc>
          <w:tcPr>
            <w:tcW w:w="1456" w:type="dxa"/>
            <w:tcBorders>
              <w:top w:val="nil"/>
              <w:bottom w:val="nil"/>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-19,853</w:t>
            </w:r>
          </w:p>
        </w:tc>
      </w:tr>
      <w:tr w:rsidR="000F46B1" w:rsidRPr="002A2098" w:rsidTr="00D42991">
        <w:trPr>
          <w:cantSplit/>
          <w:trHeight w:val="20"/>
          <w:jc w:val="center"/>
        </w:trPr>
        <w:tc>
          <w:tcPr>
            <w:tcW w:w="243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sz w:val="20"/>
                <w:szCs w:val="20"/>
              </w:rPr>
            </w:pPr>
          </w:p>
        </w:tc>
        <w:tc>
          <w:tcPr>
            <w:tcW w:w="2430" w:type="dxa"/>
            <w:vMerge/>
            <w:tcBorders>
              <w:top w:val="nil"/>
              <w:left w:val="nil"/>
              <w:bottom w:val="single" w:sz="16" w:space="0" w:color="000000"/>
              <w:right w:val="nil"/>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sz w:val="20"/>
                <w:szCs w:val="20"/>
              </w:rPr>
            </w:pPr>
          </w:p>
        </w:tc>
        <w:tc>
          <w:tcPr>
            <w:tcW w:w="73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F46B1" w:rsidRPr="002A2098" w:rsidRDefault="000F46B1" w:rsidP="003F2E7D">
            <w:pPr>
              <w:keepNext/>
              <w:keepLines/>
              <w:autoSpaceDE w:val="0"/>
              <w:autoSpaceDN w:val="0"/>
              <w:adjustRightInd w:val="0"/>
              <w:spacing w:after="0" w:line="240" w:lineRule="auto"/>
              <w:rPr>
                <w:rFonts w:ascii="Arial" w:hAnsi="Arial" w:cs="Arial"/>
                <w:color w:val="000000"/>
                <w:sz w:val="20"/>
                <w:szCs w:val="20"/>
              </w:rPr>
            </w:pPr>
            <w:r w:rsidRPr="002A2098">
              <w:rPr>
                <w:rFonts w:ascii="Arial" w:hAnsi="Arial" w:cs="Arial"/>
                <w:color w:val="000000"/>
                <w:sz w:val="20"/>
                <w:szCs w:val="20"/>
              </w:rPr>
              <w:t>Upper</w:t>
            </w:r>
          </w:p>
        </w:tc>
        <w:tc>
          <w:tcPr>
            <w:tcW w:w="14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-10,732</w:t>
            </w:r>
          </w:p>
        </w:tc>
        <w:tc>
          <w:tcPr>
            <w:tcW w:w="145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F46B1" w:rsidRPr="002A2098" w:rsidRDefault="000F46B1" w:rsidP="003F2E7D">
            <w:pPr>
              <w:keepNext/>
              <w:keepLines/>
              <w:autoSpaceDE w:val="0"/>
              <w:autoSpaceDN w:val="0"/>
              <w:adjustRightInd w:val="0"/>
              <w:spacing w:after="0" w:line="240" w:lineRule="auto"/>
              <w:jc w:val="right"/>
              <w:rPr>
                <w:rFonts w:ascii="Arial" w:hAnsi="Arial" w:cs="Arial"/>
                <w:color w:val="000000"/>
                <w:sz w:val="20"/>
                <w:szCs w:val="20"/>
              </w:rPr>
            </w:pPr>
            <w:r w:rsidRPr="002A2098">
              <w:rPr>
                <w:rFonts w:ascii="Arial" w:hAnsi="Arial" w:cs="Arial"/>
                <w:color w:val="000000"/>
                <w:sz w:val="20"/>
                <w:szCs w:val="20"/>
              </w:rPr>
              <w:t>-10,724</w:t>
            </w:r>
          </w:p>
        </w:tc>
      </w:tr>
    </w:tbl>
    <w:p w:rsidR="005A0633" w:rsidRDefault="005A0633" w:rsidP="005A0633">
      <w:pPr>
        <w:pStyle w:val="Titre3"/>
        <w:spacing w:before="120" w:after="120" w:line="240" w:lineRule="auto"/>
        <w:ind w:left="720"/>
        <w:rPr>
          <w:rFonts w:ascii="Arial" w:hAnsi="Arial" w:cs="Arial"/>
          <w:i/>
          <w:color w:val="auto"/>
        </w:rPr>
      </w:pPr>
    </w:p>
    <w:p w:rsidR="00B62511" w:rsidRPr="00160A9E" w:rsidRDefault="00470C79" w:rsidP="007E4B8B">
      <w:pPr>
        <w:pStyle w:val="Titre3"/>
        <w:numPr>
          <w:ilvl w:val="2"/>
          <w:numId w:val="16"/>
        </w:numPr>
        <w:spacing w:before="120" w:after="120" w:line="240" w:lineRule="auto"/>
        <w:ind w:hanging="578"/>
        <w:rPr>
          <w:rFonts w:ascii="Arial" w:hAnsi="Arial" w:cs="Arial"/>
          <w:i/>
          <w:color w:val="auto"/>
        </w:rPr>
      </w:pPr>
      <w:r w:rsidRPr="00160A9E">
        <w:rPr>
          <w:rFonts w:ascii="Arial" w:hAnsi="Arial" w:cs="Arial"/>
          <w:i/>
          <w:color w:val="auto"/>
        </w:rPr>
        <w:t xml:space="preserve"> </w:t>
      </w:r>
      <w:bookmarkStart w:id="114" w:name="_Toc387762820"/>
      <w:r w:rsidR="00B62511" w:rsidRPr="00160A9E">
        <w:rPr>
          <w:rFonts w:ascii="Arial" w:hAnsi="Arial" w:cs="Arial"/>
          <w:i/>
          <w:color w:val="auto"/>
        </w:rPr>
        <w:t>Part de l’ISBC/PF dans l’augmentation de l’utilisation des services de PF</w:t>
      </w:r>
      <w:bookmarkEnd w:id="114"/>
      <w:r w:rsidR="00B62511" w:rsidRPr="00160A9E">
        <w:rPr>
          <w:rFonts w:ascii="Arial" w:hAnsi="Arial" w:cs="Arial"/>
          <w:i/>
          <w:color w:val="auto"/>
        </w:rPr>
        <w:t xml:space="preserve"> </w:t>
      </w:r>
    </w:p>
    <w:p w:rsidR="002A2098" w:rsidRPr="0009024B" w:rsidRDefault="00B62511" w:rsidP="003F2E7D">
      <w:pPr>
        <w:keepNext/>
        <w:keepLines/>
        <w:spacing w:before="120" w:after="120" w:line="240" w:lineRule="auto"/>
        <w:jc w:val="both"/>
        <w:rPr>
          <w:rFonts w:ascii="Arial" w:hAnsi="Arial" w:cs="Arial"/>
          <w:sz w:val="24"/>
          <w:szCs w:val="24"/>
        </w:rPr>
      </w:pPr>
      <w:r w:rsidRPr="00160A9E">
        <w:rPr>
          <w:rFonts w:ascii="Arial" w:hAnsi="Arial" w:cs="Arial"/>
        </w:rPr>
        <w:t>La contribution de l’ISBC/PF à l’augmentation de l’utilisation des services de PF a été mesurée par la proportion de nouvelles clientes orientées par cette pratique. Dans les PPS échantillons, au cours des 12 mois qui ont suivi le démarrage de l’ISBC/PF, le nombre total de nouvelles clientes de leurs services de PF se chiffre à 4.500 femmes (cf. tableau 06 suivant). Quant au nombre de nouvelles clientes orientées vers ces services de PF par l’ISBC/PF, il s’élève à  1982 femmes. Il en résulte que la proportion de nouvelles clientes orientées par cette approche est globalement de 44,0% pour l’ensemble des PPS échantillon. Cela montre que la contribution de l’ISBC/PF à l’augmentation de l’utilisation des services de PF est appréciable : presque la moitié des nouvelles clientes proviennent de l’ISBC/PF</w:t>
      </w:r>
      <w:r w:rsidRPr="0009024B">
        <w:rPr>
          <w:rFonts w:ascii="Arial" w:hAnsi="Arial" w:cs="Arial"/>
          <w:sz w:val="24"/>
          <w:szCs w:val="24"/>
        </w:rPr>
        <w:t>.</w:t>
      </w:r>
    </w:p>
    <w:p w:rsidR="00A01EF7" w:rsidRPr="006F1FDA" w:rsidRDefault="00B62511" w:rsidP="003F2E7D">
      <w:pPr>
        <w:pStyle w:val="tabtit"/>
        <w:keepNext/>
        <w:keepLines/>
        <w:spacing w:before="0" w:after="0"/>
        <w:rPr>
          <w:b w:val="0"/>
          <w:lang w:val="fr-FR"/>
        </w:rPr>
      </w:pPr>
      <w:bookmarkStart w:id="115" w:name="_Toc385593593"/>
      <w:bookmarkStart w:id="116" w:name="_Toc386465248"/>
      <w:r w:rsidRPr="006F1FDA">
        <w:rPr>
          <w:lang w:val="fr-FR"/>
        </w:rPr>
        <w:t xml:space="preserve">Tableau </w:t>
      </w:r>
      <w:r w:rsidR="000F46B1">
        <w:rPr>
          <w:lang w:val="fr-FR"/>
        </w:rPr>
        <w:t>6</w:t>
      </w:r>
      <w:r w:rsidRPr="006F1FDA">
        <w:rPr>
          <w:lang w:val="fr-FR"/>
        </w:rPr>
        <w:t> </w:t>
      </w:r>
      <w:r w:rsidRPr="006F1FDA">
        <w:rPr>
          <w:b w:val="0"/>
          <w:lang w:val="fr-FR"/>
        </w:rPr>
        <w:t>: Estimation de la contribution de l’ISBC/PF à l’augmentation de l’utilisation des</w:t>
      </w:r>
      <w:bookmarkEnd w:id="115"/>
      <w:bookmarkEnd w:id="116"/>
      <w:r w:rsidRPr="006F1FDA">
        <w:rPr>
          <w:b w:val="0"/>
          <w:lang w:val="fr-FR"/>
        </w:rPr>
        <w:t xml:space="preserve"> </w:t>
      </w:r>
    </w:p>
    <w:p w:rsidR="00B62511" w:rsidRPr="006F1FDA" w:rsidRDefault="00A01EF7" w:rsidP="003F2E7D">
      <w:pPr>
        <w:pStyle w:val="tabtit"/>
        <w:keepNext/>
        <w:keepLines/>
        <w:spacing w:before="0" w:after="0"/>
        <w:rPr>
          <w:b w:val="0"/>
          <w:lang w:val="fr-FR"/>
        </w:rPr>
      </w:pPr>
      <w:r w:rsidRPr="006F1FDA">
        <w:rPr>
          <w:b w:val="0"/>
          <w:lang w:val="fr-FR"/>
        </w:rPr>
        <w:t xml:space="preserve">                        </w:t>
      </w:r>
      <w:bookmarkStart w:id="117" w:name="_Toc385593594"/>
      <w:bookmarkStart w:id="118" w:name="_Toc386465249"/>
      <w:r w:rsidR="00B62511" w:rsidRPr="006F1FDA">
        <w:rPr>
          <w:b w:val="0"/>
          <w:lang w:val="fr-FR"/>
        </w:rPr>
        <w:t>services de PF</w:t>
      </w:r>
      <w:bookmarkEnd w:id="117"/>
      <w:r w:rsidR="002A2098">
        <w:rPr>
          <w:b w:val="0"/>
          <w:lang w:val="fr-FR"/>
        </w:rPr>
        <w:t xml:space="preserve"> au cours des 12 mois après le début de l’ISBC</w:t>
      </w:r>
      <w:r w:rsidR="001151C7">
        <w:rPr>
          <w:b w:val="0"/>
          <w:lang w:val="fr-FR"/>
        </w:rPr>
        <w:t xml:space="preserve"> par PPS</w:t>
      </w:r>
      <w:bookmarkEnd w:id="118"/>
    </w:p>
    <w:tbl>
      <w:tblPr>
        <w:tblW w:w="9536" w:type="dxa"/>
        <w:jc w:val="center"/>
        <w:tblInd w:w="55" w:type="dxa"/>
        <w:tblCellMar>
          <w:left w:w="70" w:type="dxa"/>
          <w:right w:w="70" w:type="dxa"/>
        </w:tblCellMar>
        <w:tblLook w:val="04A0" w:firstRow="1" w:lastRow="0" w:firstColumn="1" w:lastColumn="0" w:noHBand="0" w:noVBand="1"/>
      </w:tblPr>
      <w:tblGrid>
        <w:gridCol w:w="1413"/>
        <w:gridCol w:w="2102"/>
        <w:gridCol w:w="1950"/>
        <w:gridCol w:w="2151"/>
        <w:gridCol w:w="1920"/>
      </w:tblGrid>
      <w:tr w:rsidR="00A01EF7" w:rsidRPr="00A01EF7" w:rsidTr="003F2E7D">
        <w:trPr>
          <w:trHeight w:val="227"/>
          <w:jc w:val="center"/>
        </w:trPr>
        <w:tc>
          <w:tcPr>
            <w:tcW w:w="141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01EF7" w:rsidRPr="00A01EF7" w:rsidRDefault="00A01EF7" w:rsidP="003F2E7D">
            <w:pPr>
              <w:keepNext/>
              <w:keepLines/>
              <w:spacing w:after="0" w:line="240" w:lineRule="auto"/>
              <w:jc w:val="center"/>
              <w:rPr>
                <w:rFonts w:ascii="Arial" w:eastAsia="Times New Roman" w:hAnsi="Arial" w:cs="Arial"/>
                <w:b/>
                <w:bCs/>
                <w:color w:val="000000"/>
                <w:sz w:val="20"/>
                <w:szCs w:val="20"/>
              </w:rPr>
            </w:pPr>
            <w:r w:rsidRPr="00A01EF7">
              <w:rPr>
                <w:rFonts w:ascii="Arial" w:eastAsia="Times New Roman" w:hAnsi="Arial" w:cs="Arial"/>
                <w:b/>
                <w:bCs/>
                <w:color w:val="000000"/>
                <w:sz w:val="20"/>
                <w:szCs w:val="20"/>
              </w:rPr>
              <w:t>District</w:t>
            </w:r>
          </w:p>
        </w:tc>
        <w:tc>
          <w:tcPr>
            <w:tcW w:w="210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01EF7" w:rsidRPr="00A01EF7" w:rsidRDefault="00A01EF7" w:rsidP="003F2E7D">
            <w:pPr>
              <w:keepNext/>
              <w:keepLines/>
              <w:spacing w:after="0" w:line="240" w:lineRule="auto"/>
              <w:jc w:val="center"/>
              <w:rPr>
                <w:rFonts w:ascii="Arial" w:eastAsia="Times New Roman" w:hAnsi="Arial" w:cs="Arial"/>
                <w:b/>
                <w:bCs/>
                <w:sz w:val="20"/>
                <w:szCs w:val="20"/>
              </w:rPr>
            </w:pPr>
            <w:r w:rsidRPr="00A01EF7">
              <w:rPr>
                <w:rFonts w:ascii="Arial" w:eastAsia="Times New Roman" w:hAnsi="Arial" w:cs="Arial"/>
                <w:b/>
                <w:bCs/>
                <w:sz w:val="20"/>
                <w:szCs w:val="20"/>
              </w:rPr>
              <w:t>PPS</w:t>
            </w:r>
          </w:p>
        </w:tc>
        <w:tc>
          <w:tcPr>
            <w:tcW w:w="195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01EF7" w:rsidRPr="00A01EF7" w:rsidRDefault="00A01EF7" w:rsidP="003F2E7D">
            <w:pPr>
              <w:keepNext/>
              <w:keepLines/>
              <w:spacing w:after="0" w:line="240" w:lineRule="auto"/>
              <w:jc w:val="center"/>
              <w:rPr>
                <w:rFonts w:ascii="Arial" w:eastAsia="Times New Roman" w:hAnsi="Arial" w:cs="Arial"/>
                <w:b/>
                <w:bCs/>
                <w:sz w:val="20"/>
                <w:szCs w:val="20"/>
              </w:rPr>
            </w:pPr>
            <w:r w:rsidRPr="00A01EF7">
              <w:rPr>
                <w:rFonts w:ascii="Arial" w:eastAsia="Times New Roman" w:hAnsi="Arial" w:cs="Arial"/>
                <w:b/>
                <w:bCs/>
                <w:sz w:val="20"/>
                <w:szCs w:val="20"/>
              </w:rPr>
              <w:t>Nbre de nouvelles clientes PF</w:t>
            </w:r>
          </w:p>
        </w:tc>
        <w:tc>
          <w:tcPr>
            <w:tcW w:w="215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01EF7" w:rsidRPr="00A01EF7" w:rsidRDefault="00A01EF7" w:rsidP="003F2E7D">
            <w:pPr>
              <w:keepNext/>
              <w:keepLines/>
              <w:spacing w:after="0" w:line="240" w:lineRule="auto"/>
              <w:jc w:val="center"/>
              <w:rPr>
                <w:rFonts w:ascii="Arial" w:eastAsia="Times New Roman" w:hAnsi="Arial" w:cs="Arial"/>
                <w:b/>
                <w:bCs/>
                <w:sz w:val="20"/>
                <w:szCs w:val="20"/>
              </w:rPr>
            </w:pPr>
            <w:r w:rsidRPr="00A01EF7">
              <w:rPr>
                <w:rFonts w:ascii="Arial" w:eastAsia="Times New Roman" w:hAnsi="Arial" w:cs="Arial"/>
                <w:b/>
                <w:bCs/>
                <w:sz w:val="20"/>
                <w:szCs w:val="20"/>
              </w:rPr>
              <w:t>Nbre de nouvelles clientes PF orientées par l’ISBC</w:t>
            </w:r>
          </w:p>
        </w:tc>
        <w:tc>
          <w:tcPr>
            <w:tcW w:w="1920" w:type="dxa"/>
            <w:tcBorders>
              <w:top w:val="single" w:sz="8" w:space="0" w:color="auto"/>
              <w:left w:val="nil"/>
              <w:bottom w:val="single" w:sz="4" w:space="0" w:color="auto"/>
              <w:right w:val="single" w:sz="8" w:space="0" w:color="auto"/>
            </w:tcBorders>
            <w:shd w:val="clear" w:color="auto" w:fill="auto"/>
            <w:vAlign w:val="center"/>
            <w:hideMark/>
          </w:tcPr>
          <w:p w:rsidR="00A01EF7" w:rsidRPr="00A01EF7" w:rsidRDefault="00A01EF7" w:rsidP="003F2E7D">
            <w:pPr>
              <w:keepNext/>
              <w:keepLines/>
              <w:spacing w:after="0" w:line="240" w:lineRule="auto"/>
              <w:jc w:val="center"/>
              <w:rPr>
                <w:rFonts w:ascii="Arial" w:eastAsia="Times New Roman" w:hAnsi="Arial" w:cs="Arial"/>
                <w:b/>
                <w:bCs/>
                <w:sz w:val="20"/>
                <w:szCs w:val="20"/>
              </w:rPr>
            </w:pPr>
            <w:r w:rsidRPr="00A01EF7">
              <w:rPr>
                <w:rFonts w:ascii="Arial" w:eastAsia="Times New Roman" w:hAnsi="Arial" w:cs="Arial"/>
                <w:b/>
                <w:bCs/>
                <w:sz w:val="20"/>
                <w:szCs w:val="20"/>
              </w:rPr>
              <w:t>Contribution ISBC</w:t>
            </w:r>
          </w:p>
          <w:p w:rsidR="00A01EF7" w:rsidRPr="00A01EF7" w:rsidRDefault="00A01EF7" w:rsidP="003F2E7D">
            <w:pPr>
              <w:keepNext/>
              <w:keepLines/>
              <w:spacing w:after="0" w:line="240" w:lineRule="auto"/>
              <w:jc w:val="center"/>
              <w:rPr>
                <w:rFonts w:ascii="Arial" w:eastAsia="Times New Roman" w:hAnsi="Arial" w:cs="Arial"/>
                <w:b/>
                <w:bCs/>
                <w:sz w:val="20"/>
                <w:szCs w:val="20"/>
              </w:rPr>
            </w:pPr>
            <w:r w:rsidRPr="00A01EF7">
              <w:rPr>
                <w:rFonts w:ascii="Arial" w:eastAsia="Times New Roman" w:hAnsi="Arial" w:cs="Arial"/>
                <w:b/>
                <w:bCs/>
                <w:sz w:val="20"/>
                <w:szCs w:val="20"/>
              </w:rPr>
              <w:t>%</w:t>
            </w:r>
          </w:p>
        </w:tc>
      </w:tr>
      <w:tr w:rsidR="00B62511" w:rsidRPr="00A01EF7" w:rsidTr="00160A9E">
        <w:trPr>
          <w:trHeight w:val="340"/>
          <w:jc w:val="center"/>
        </w:trPr>
        <w:tc>
          <w:tcPr>
            <w:tcW w:w="1413" w:type="dxa"/>
            <w:tcBorders>
              <w:top w:val="nil"/>
              <w:left w:val="single" w:sz="8" w:space="0" w:color="auto"/>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rPr>
                <w:rFonts w:ascii="Arial" w:eastAsia="Times New Roman" w:hAnsi="Arial" w:cs="Arial"/>
                <w:color w:val="000000"/>
                <w:sz w:val="20"/>
                <w:szCs w:val="20"/>
              </w:rPr>
            </w:pPr>
            <w:r w:rsidRPr="00A01EF7">
              <w:rPr>
                <w:rFonts w:ascii="Arial" w:eastAsia="Times New Roman" w:hAnsi="Arial" w:cs="Arial"/>
                <w:color w:val="000000"/>
                <w:sz w:val="20"/>
                <w:szCs w:val="20"/>
              </w:rPr>
              <w:t>Dakar Ouest</w:t>
            </w:r>
          </w:p>
        </w:tc>
        <w:tc>
          <w:tcPr>
            <w:tcW w:w="2102" w:type="dxa"/>
            <w:tcBorders>
              <w:top w:val="nil"/>
              <w:left w:val="nil"/>
              <w:bottom w:val="single" w:sz="8" w:space="0" w:color="auto"/>
              <w:right w:val="single" w:sz="8" w:space="0" w:color="auto"/>
            </w:tcBorders>
            <w:shd w:val="clear" w:color="auto" w:fill="auto"/>
            <w:vAlign w:val="bottom"/>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CS Ouakam</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301</w:t>
            </w:r>
          </w:p>
        </w:tc>
        <w:tc>
          <w:tcPr>
            <w:tcW w:w="2151" w:type="dxa"/>
            <w:tcBorders>
              <w:top w:val="nil"/>
              <w:left w:val="nil"/>
              <w:bottom w:val="single" w:sz="8" w:space="0" w:color="auto"/>
              <w:right w:val="single" w:sz="4"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86</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28,6%</w:t>
            </w:r>
          </w:p>
        </w:tc>
      </w:tr>
      <w:tr w:rsidR="00B62511" w:rsidRPr="00A01EF7" w:rsidTr="00160A9E">
        <w:trPr>
          <w:trHeight w:val="340"/>
          <w:jc w:val="center"/>
        </w:trPr>
        <w:tc>
          <w:tcPr>
            <w:tcW w:w="1413" w:type="dxa"/>
            <w:tcBorders>
              <w:top w:val="nil"/>
              <w:left w:val="single" w:sz="8" w:space="0" w:color="auto"/>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rPr>
                <w:rFonts w:ascii="Arial" w:eastAsia="Times New Roman" w:hAnsi="Arial" w:cs="Arial"/>
                <w:color w:val="000000"/>
                <w:sz w:val="20"/>
                <w:szCs w:val="20"/>
              </w:rPr>
            </w:pPr>
            <w:r w:rsidRPr="00A01EF7">
              <w:rPr>
                <w:rFonts w:ascii="Arial" w:eastAsia="Times New Roman" w:hAnsi="Arial" w:cs="Arial"/>
                <w:color w:val="000000"/>
                <w:sz w:val="20"/>
                <w:szCs w:val="20"/>
              </w:rPr>
              <w:t>Dakar Centre</w:t>
            </w:r>
          </w:p>
        </w:tc>
        <w:tc>
          <w:tcPr>
            <w:tcW w:w="2102" w:type="dxa"/>
            <w:tcBorders>
              <w:top w:val="nil"/>
              <w:left w:val="nil"/>
              <w:bottom w:val="single" w:sz="8" w:space="0" w:color="auto"/>
              <w:right w:val="single" w:sz="8" w:space="0" w:color="auto"/>
            </w:tcBorders>
            <w:shd w:val="clear" w:color="auto" w:fill="auto"/>
            <w:vAlign w:val="bottom"/>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CS Gaspard</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1136</w:t>
            </w:r>
          </w:p>
        </w:tc>
        <w:tc>
          <w:tcPr>
            <w:tcW w:w="2151"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300</w:t>
            </w:r>
          </w:p>
        </w:tc>
        <w:tc>
          <w:tcPr>
            <w:tcW w:w="1920" w:type="dxa"/>
            <w:tcBorders>
              <w:top w:val="single" w:sz="4" w:space="0" w:color="auto"/>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26,4%</w:t>
            </w:r>
          </w:p>
        </w:tc>
      </w:tr>
      <w:tr w:rsidR="00B62511" w:rsidRPr="00A01EF7" w:rsidTr="00160A9E">
        <w:trPr>
          <w:trHeight w:val="340"/>
          <w:jc w:val="center"/>
        </w:trPr>
        <w:tc>
          <w:tcPr>
            <w:tcW w:w="1413" w:type="dxa"/>
            <w:tcBorders>
              <w:top w:val="nil"/>
              <w:left w:val="single" w:sz="8" w:space="0" w:color="auto"/>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rPr>
                <w:rFonts w:ascii="Arial" w:eastAsia="Times New Roman" w:hAnsi="Arial" w:cs="Arial"/>
                <w:color w:val="000000"/>
                <w:sz w:val="20"/>
                <w:szCs w:val="20"/>
              </w:rPr>
            </w:pPr>
            <w:r w:rsidRPr="00A01EF7">
              <w:rPr>
                <w:rFonts w:ascii="Arial" w:eastAsia="Times New Roman" w:hAnsi="Arial" w:cs="Arial"/>
                <w:color w:val="000000"/>
                <w:sz w:val="20"/>
                <w:szCs w:val="20"/>
              </w:rPr>
              <w:t>Dakar Nord</w:t>
            </w:r>
          </w:p>
        </w:tc>
        <w:tc>
          <w:tcPr>
            <w:tcW w:w="2102" w:type="dxa"/>
            <w:tcBorders>
              <w:top w:val="nil"/>
              <w:left w:val="nil"/>
              <w:bottom w:val="single" w:sz="8" w:space="0" w:color="auto"/>
              <w:right w:val="single" w:sz="8" w:space="0" w:color="auto"/>
            </w:tcBorders>
            <w:shd w:val="clear" w:color="auto" w:fill="auto"/>
            <w:vAlign w:val="bottom"/>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PS HLM Grand-Yoff</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312</w:t>
            </w:r>
          </w:p>
        </w:tc>
        <w:tc>
          <w:tcPr>
            <w:tcW w:w="2151"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262</w:t>
            </w:r>
          </w:p>
        </w:tc>
        <w:tc>
          <w:tcPr>
            <w:tcW w:w="192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84,0%</w:t>
            </w:r>
          </w:p>
        </w:tc>
      </w:tr>
      <w:tr w:rsidR="00B62511" w:rsidRPr="00A01EF7" w:rsidTr="00160A9E">
        <w:trPr>
          <w:trHeight w:val="340"/>
          <w:jc w:val="center"/>
        </w:trPr>
        <w:tc>
          <w:tcPr>
            <w:tcW w:w="1413" w:type="dxa"/>
            <w:tcBorders>
              <w:top w:val="nil"/>
              <w:left w:val="single" w:sz="8" w:space="0" w:color="auto"/>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rPr>
                <w:rFonts w:ascii="Arial" w:eastAsia="Times New Roman" w:hAnsi="Arial" w:cs="Arial"/>
                <w:color w:val="000000"/>
                <w:sz w:val="20"/>
                <w:szCs w:val="20"/>
              </w:rPr>
            </w:pPr>
            <w:r w:rsidRPr="00A01EF7">
              <w:rPr>
                <w:rFonts w:ascii="Arial" w:eastAsia="Times New Roman" w:hAnsi="Arial" w:cs="Arial"/>
                <w:color w:val="000000"/>
                <w:sz w:val="20"/>
                <w:szCs w:val="20"/>
              </w:rPr>
              <w:t>Dakar Sud</w:t>
            </w:r>
          </w:p>
        </w:tc>
        <w:tc>
          <w:tcPr>
            <w:tcW w:w="2102" w:type="dxa"/>
            <w:tcBorders>
              <w:top w:val="nil"/>
              <w:left w:val="nil"/>
              <w:bottom w:val="single" w:sz="8" w:space="0" w:color="auto"/>
              <w:right w:val="single" w:sz="8" w:space="0" w:color="auto"/>
            </w:tcBorders>
            <w:shd w:val="clear" w:color="auto" w:fill="auto"/>
            <w:vAlign w:val="bottom"/>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CS Colobane</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175</w:t>
            </w:r>
          </w:p>
        </w:tc>
        <w:tc>
          <w:tcPr>
            <w:tcW w:w="2151"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29</w:t>
            </w:r>
          </w:p>
        </w:tc>
        <w:tc>
          <w:tcPr>
            <w:tcW w:w="192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16,6%</w:t>
            </w:r>
          </w:p>
        </w:tc>
      </w:tr>
      <w:tr w:rsidR="00B62511" w:rsidRPr="00A01EF7" w:rsidTr="00160A9E">
        <w:trPr>
          <w:trHeight w:val="340"/>
          <w:jc w:val="center"/>
        </w:trPr>
        <w:tc>
          <w:tcPr>
            <w:tcW w:w="1413" w:type="dxa"/>
            <w:vMerge w:val="restart"/>
            <w:tcBorders>
              <w:top w:val="nil"/>
              <w:left w:val="single" w:sz="8" w:space="0" w:color="auto"/>
              <w:bottom w:val="single" w:sz="8" w:space="0" w:color="000000"/>
              <w:right w:val="single" w:sz="8" w:space="0" w:color="auto"/>
            </w:tcBorders>
            <w:shd w:val="clear" w:color="auto" w:fill="auto"/>
            <w:vAlign w:val="center"/>
            <w:hideMark/>
          </w:tcPr>
          <w:p w:rsidR="00B62511" w:rsidRPr="00A01EF7" w:rsidRDefault="00B62511" w:rsidP="003F2E7D">
            <w:pPr>
              <w:keepNext/>
              <w:keepLines/>
              <w:spacing w:after="0" w:line="240" w:lineRule="auto"/>
              <w:rPr>
                <w:rFonts w:ascii="Arial" w:eastAsia="Times New Roman" w:hAnsi="Arial" w:cs="Arial"/>
                <w:color w:val="000000"/>
                <w:sz w:val="20"/>
                <w:szCs w:val="20"/>
              </w:rPr>
            </w:pPr>
            <w:r w:rsidRPr="00A01EF7">
              <w:rPr>
                <w:rFonts w:ascii="Arial" w:eastAsia="Times New Roman" w:hAnsi="Arial" w:cs="Arial"/>
                <w:color w:val="000000"/>
                <w:sz w:val="20"/>
                <w:szCs w:val="20"/>
              </w:rPr>
              <w:t>Pikine</w:t>
            </w:r>
          </w:p>
        </w:tc>
        <w:tc>
          <w:tcPr>
            <w:tcW w:w="2102" w:type="dxa"/>
            <w:tcBorders>
              <w:top w:val="nil"/>
              <w:left w:val="nil"/>
              <w:bottom w:val="single" w:sz="8" w:space="0" w:color="auto"/>
              <w:right w:val="single" w:sz="8" w:space="0" w:color="auto"/>
            </w:tcBorders>
            <w:shd w:val="clear" w:color="auto" w:fill="auto"/>
            <w:vAlign w:val="bottom"/>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CS Dominique</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429</w:t>
            </w:r>
          </w:p>
        </w:tc>
        <w:tc>
          <w:tcPr>
            <w:tcW w:w="2151"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148</w:t>
            </w:r>
          </w:p>
        </w:tc>
        <w:tc>
          <w:tcPr>
            <w:tcW w:w="192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34,5%</w:t>
            </w:r>
          </w:p>
        </w:tc>
      </w:tr>
      <w:tr w:rsidR="00B62511" w:rsidRPr="00A01EF7" w:rsidTr="00160A9E">
        <w:trPr>
          <w:trHeight w:val="340"/>
          <w:jc w:val="center"/>
        </w:trPr>
        <w:tc>
          <w:tcPr>
            <w:tcW w:w="1413" w:type="dxa"/>
            <w:vMerge/>
            <w:tcBorders>
              <w:top w:val="nil"/>
              <w:left w:val="single" w:sz="8" w:space="0" w:color="auto"/>
              <w:bottom w:val="single" w:sz="8" w:space="0" w:color="000000"/>
              <w:right w:val="single" w:sz="8" w:space="0" w:color="auto"/>
            </w:tcBorders>
            <w:vAlign w:val="center"/>
            <w:hideMark/>
          </w:tcPr>
          <w:p w:rsidR="00B62511" w:rsidRPr="00A01EF7" w:rsidRDefault="00B62511" w:rsidP="003F2E7D">
            <w:pPr>
              <w:keepNext/>
              <w:keepLines/>
              <w:spacing w:after="0" w:line="240" w:lineRule="auto"/>
              <w:rPr>
                <w:rFonts w:ascii="Arial" w:eastAsia="Times New Roman" w:hAnsi="Arial" w:cs="Arial"/>
                <w:color w:val="000000"/>
                <w:sz w:val="20"/>
                <w:szCs w:val="20"/>
              </w:rPr>
            </w:pPr>
          </w:p>
        </w:tc>
        <w:tc>
          <w:tcPr>
            <w:tcW w:w="2102" w:type="dxa"/>
            <w:tcBorders>
              <w:top w:val="nil"/>
              <w:left w:val="nil"/>
              <w:bottom w:val="single" w:sz="8" w:space="0" w:color="auto"/>
              <w:right w:val="single" w:sz="8" w:space="0" w:color="auto"/>
            </w:tcBorders>
            <w:shd w:val="clear" w:color="auto" w:fill="auto"/>
            <w:vAlign w:val="bottom"/>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Maternit</w:t>
            </w:r>
            <w:r w:rsidR="00A01EF7">
              <w:rPr>
                <w:rFonts w:ascii="Arial" w:eastAsia="Times New Roman" w:hAnsi="Arial" w:cs="Arial"/>
                <w:sz w:val="20"/>
                <w:szCs w:val="20"/>
              </w:rPr>
              <w:t>é</w:t>
            </w:r>
            <w:r w:rsidRPr="00A01EF7">
              <w:rPr>
                <w:rFonts w:ascii="Arial" w:eastAsia="Times New Roman" w:hAnsi="Arial" w:cs="Arial"/>
                <w:sz w:val="20"/>
                <w:szCs w:val="20"/>
              </w:rPr>
              <w:t xml:space="preserve"> Dalifort</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394</w:t>
            </w:r>
          </w:p>
        </w:tc>
        <w:tc>
          <w:tcPr>
            <w:tcW w:w="2151"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198</w:t>
            </w:r>
          </w:p>
        </w:tc>
        <w:tc>
          <w:tcPr>
            <w:tcW w:w="192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50,3%</w:t>
            </w:r>
          </w:p>
        </w:tc>
      </w:tr>
      <w:tr w:rsidR="00B62511" w:rsidRPr="00A01EF7" w:rsidTr="00160A9E">
        <w:trPr>
          <w:trHeight w:val="340"/>
          <w:jc w:val="center"/>
        </w:trPr>
        <w:tc>
          <w:tcPr>
            <w:tcW w:w="1413" w:type="dxa"/>
            <w:vMerge/>
            <w:tcBorders>
              <w:top w:val="nil"/>
              <w:left w:val="single" w:sz="8" w:space="0" w:color="auto"/>
              <w:bottom w:val="single" w:sz="8" w:space="0" w:color="000000"/>
              <w:right w:val="single" w:sz="8" w:space="0" w:color="auto"/>
            </w:tcBorders>
            <w:vAlign w:val="center"/>
            <w:hideMark/>
          </w:tcPr>
          <w:p w:rsidR="00B62511" w:rsidRPr="00A01EF7" w:rsidRDefault="00B62511" w:rsidP="003F2E7D">
            <w:pPr>
              <w:keepNext/>
              <w:keepLines/>
              <w:spacing w:after="0" w:line="240" w:lineRule="auto"/>
              <w:rPr>
                <w:rFonts w:ascii="Arial" w:eastAsia="Times New Roman" w:hAnsi="Arial" w:cs="Arial"/>
                <w:sz w:val="20"/>
                <w:szCs w:val="20"/>
              </w:rPr>
            </w:pPr>
          </w:p>
        </w:tc>
        <w:tc>
          <w:tcPr>
            <w:tcW w:w="2102" w:type="dxa"/>
            <w:tcBorders>
              <w:top w:val="nil"/>
              <w:left w:val="nil"/>
              <w:bottom w:val="single" w:sz="8" w:space="0" w:color="auto"/>
              <w:right w:val="single" w:sz="8" w:space="0" w:color="auto"/>
            </w:tcBorders>
            <w:shd w:val="clear" w:color="auto" w:fill="auto"/>
            <w:vAlign w:val="bottom"/>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PS Darou Khoudoss</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282</w:t>
            </w:r>
          </w:p>
        </w:tc>
        <w:tc>
          <w:tcPr>
            <w:tcW w:w="2151"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60</w:t>
            </w:r>
          </w:p>
        </w:tc>
        <w:tc>
          <w:tcPr>
            <w:tcW w:w="192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21,3%</w:t>
            </w:r>
          </w:p>
        </w:tc>
      </w:tr>
      <w:tr w:rsidR="00B62511" w:rsidRPr="00A01EF7" w:rsidTr="00160A9E">
        <w:trPr>
          <w:trHeight w:val="340"/>
          <w:jc w:val="center"/>
        </w:trPr>
        <w:tc>
          <w:tcPr>
            <w:tcW w:w="1413" w:type="dxa"/>
            <w:vMerge w:val="restart"/>
            <w:tcBorders>
              <w:top w:val="nil"/>
              <w:left w:val="single" w:sz="8" w:space="0" w:color="auto"/>
              <w:bottom w:val="single" w:sz="8" w:space="0" w:color="000000"/>
              <w:right w:val="single" w:sz="8" w:space="0" w:color="auto"/>
            </w:tcBorders>
            <w:shd w:val="clear" w:color="auto" w:fill="auto"/>
            <w:vAlign w:val="center"/>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Gu</w:t>
            </w:r>
            <w:r w:rsidR="000F46B1">
              <w:rPr>
                <w:rFonts w:ascii="Arial" w:eastAsia="Times New Roman" w:hAnsi="Arial" w:cs="Arial"/>
                <w:sz w:val="20"/>
                <w:szCs w:val="20"/>
              </w:rPr>
              <w:t>é</w:t>
            </w:r>
            <w:r w:rsidRPr="00A01EF7">
              <w:rPr>
                <w:rFonts w:ascii="Arial" w:eastAsia="Times New Roman" w:hAnsi="Arial" w:cs="Arial"/>
                <w:sz w:val="20"/>
                <w:szCs w:val="20"/>
              </w:rPr>
              <w:t>diawaye</w:t>
            </w:r>
          </w:p>
        </w:tc>
        <w:tc>
          <w:tcPr>
            <w:tcW w:w="2102" w:type="dxa"/>
            <w:tcBorders>
              <w:top w:val="nil"/>
              <w:left w:val="nil"/>
              <w:bottom w:val="single" w:sz="8" w:space="0" w:color="auto"/>
              <w:right w:val="single" w:sz="8" w:space="0" w:color="auto"/>
            </w:tcBorders>
            <w:shd w:val="clear" w:color="auto" w:fill="auto"/>
            <w:vAlign w:val="bottom"/>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PS Darou Rakhmane</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184</w:t>
            </w:r>
          </w:p>
        </w:tc>
        <w:tc>
          <w:tcPr>
            <w:tcW w:w="2151"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113</w:t>
            </w:r>
          </w:p>
        </w:tc>
        <w:tc>
          <w:tcPr>
            <w:tcW w:w="192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61,4%</w:t>
            </w:r>
          </w:p>
        </w:tc>
      </w:tr>
      <w:tr w:rsidR="00B62511" w:rsidRPr="00A01EF7" w:rsidTr="00160A9E">
        <w:trPr>
          <w:trHeight w:val="340"/>
          <w:jc w:val="center"/>
        </w:trPr>
        <w:tc>
          <w:tcPr>
            <w:tcW w:w="1413" w:type="dxa"/>
            <w:vMerge/>
            <w:tcBorders>
              <w:top w:val="nil"/>
              <w:left w:val="single" w:sz="8" w:space="0" w:color="auto"/>
              <w:bottom w:val="single" w:sz="8" w:space="0" w:color="000000"/>
              <w:right w:val="single" w:sz="8" w:space="0" w:color="auto"/>
            </w:tcBorders>
            <w:vAlign w:val="center"/>
            <w:hideMark/>
          </w:tcPr>
          <w:p w:rsidR="00B62511" w:rsidRPr="00A01EF7" w:rsidRDefault="00B62511" w:rsidP="003F2E7D">
            <w:pPr>
              <w:keepNext/>
              <w:keepLines/>
              <w:spacing w:after="0" w:line="240" w:lineRule="auto"/>
              <w:rPr>
                <w:rFonts w:ascii="Arial" w:eastAsia="Times New Roman" w:hAnsi="Arial" w:cs="Arial"/>
                <w:sz w:val="20"/>
                <w:szCs w:val="20"/>
              </w:rPr>
            </w:pPr>
          </w:p>
        </w:tc>
        <w:tc>
          <w:tcPr>
            <w:tcW w:w="2102" w:type="dxa"/>
            <w:tcBorders>
              <w:top w:val="nil"/>
              <w:left w:val="nil"/>
              <w:bottom w:val="single" w:sz="8" w:space="0" w:color="auto"/>
              <w:right w:val="single" w:sz="8" w:space="0" w:color="auto"/>
            </w:tcBorders>
            <w:shd w:val="clear" w:color="auto" w:fill="auto"/>
            <w:vAlign w:val="bottom"/>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PS Hamo 5</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553</w:t>
            </w:r>
          </w:p>
        </w:tc>
        <w:tc>
          <w:tcPr>
            <w:tcW w:w="2151"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238</w:t>
            </w:r>
          </w:p>
        </w:tc>
        <w:tc>
          <w:tcPr>
            <w:tcW w:w="192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43,0%</w:t>
            </w:r>
          </w:p>
        </w:tc>
      </w:tr>
      <w:tr w:rsidR="00B62511" w:rsidRPr="00A01EF7" w:rsidTr="00160A9E">
        <w:trPr>
          <w:trHeight w:val="340"/>
          <w:jc w:val="center"/>
        </w:trPr>
        <w:tc>
          <w:tcPr>
            <w:tcW w:w="1413" w:type="dxa"/>
            <w:vMerge/>
            <w:tcBorders>
              <w:top w:val="nil"/>
              <w:left w:val="single" w:sz="8" w:space="0" w:color="auto"/>
              <w:bottom w:val="single" w:sz="8" w:space="0" w:color="000000"/>
              <w:right w:val="single" w:sz="8" w:space="0" w:color="auto"/>
            </w:tcBorders>
            <w:vAlign w:val="center"/>
            <w:hideMark/>
          </w:tcPr>
          <w:p w:rsidR="00B62511" w:rsidRPr="00A01EF7" w:rsidRDefault="00B62511" w:rsidP="003F2E7D">
            <w:pPr>
              <w:keepNext/>
              <w:keepLines/>
              <w:spacing w:after="0" w:line="240" w:lineRule="auto"/>
              <w:rPr>
                <w:rFonts w:ascii="Arial" w:eastAsia="Times New Roman" w:hAnsi="Arial" w:cs="Arial"/>
                <w:sz w:val="20"/>
                <w:szCs w:val="20"/>
              </w:rPr>
            </w:pPr>
          </w:p>
        </w:tc>
        <w:tc>
          <w:tcPr>
            <w:tcW w:w="2102" w:type="dxa"/>
            <w:tcBorders>
              <w:top w:val="nil"/>
              <w:left w:val="nil"/>
              <w:bottom w:val="single" w:sz="8" w:space="0" w:color="auto"/>
              <w:right w:val="single" w:sz="8" w:space="0" w:color="auto"/>
            </w:tcBorders>
            <w:shd w:val="clear" w:color="auto" w:fill="auto"/>
            <w:vAlign w:val="bottom"/>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PS M</w:t>
            </w:r>
            <w:r w:rsidR="00A01EF7">
              <w:rPr>
                <w:rFonts w:ascii="Arial" w:eastAsia="Times New Roman" w:hAnsi="Arial" w:cs="Arial"/>
                <w:sz w:val="20"/>
                <w:szCs w:val="20"/>
              </w:rPr>
              <w:t>é</w:t>
            </w:r>
            <w:r w:rsidRPr="00A01EF7">
              <w:rPr>
                <w:rFonts w:ascii="Arial" w:eastAsia="Times New Roman" w:hAnsi="Arial" w:cs="Arial"/>
                <w:sz w:val="20"/>
                <w:szCs w:val="20"/>
              </w:rPr>
              <w:t>dina Gounass</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121</w:t>
            </w:r>
          </w:p>
        </w:tc>
        <w:tc>
          <w:tcPr>
            <w:tcW w:w="2151"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79</w:t>
            </w:r>
          </w:p>
        </w:tc>
        <w:tc>
          <w:tcPr>
            <w:tcW w:w="192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65,3%</w:t>
            </w:r>
          </w:p>
        </w:tc>
      </w:tr>
      <w:tr w:rsidR="00B62511" w:rsidRPr="00A01EF7" w:rsidTr="00160A9E">
        <w:trPr>
          <w:trHeight w:val="340"/>
          <w:jc w:val="center"/>
        </w:trPr>
        <w:tc>
          <w:tcPr>
            <w:tcW w:w="1413" w:type="dxa"/>
            <w:vMerge/>
            <w:tcBorders>
              <w:top w:val="nil"/>
              <w:left w:val="single" w:sz="8" w:space="0" w:color="auto"/>
              <w:bottom w:val="single" w:sz="8" w:space="0" w:color="000000"/>
              <w:right w:val="single" w:sz="8" w:space="0" w:color="auto"/>
            </w:tcBorders>
            <w:vAlign w:val="center"/>
            <w:hideMark/>
          </w:tcPr>
          <w:p w:rsidR="00B62511" w:rsidRPr="00A01EF7" w:rsidRDefault="00B62511" w:rsidP="003F2E7D">
            <w:pPr>
              <w:keepNext/>
              <w:keepLines/>
              <w:spacing w:after="0" w:line="240" w:lineRule="auto"/>
              <w:rPr>
                <w:rFonts w:ascii="Arial" w:eastAsia="Times New Roman" w:hAnsi="Arial" w:cs="Arial"/>
                <w:sz w:val="20"/>
                <w:szCs w:val="20"/>
              </w:rPr>
            </w:pPr>
          </w:p>
        </w:tc>
        <w:tc>
          <w:tcPr>
            <w:tcW w:w="2102" w:type="dxa"/>
            <w:tcBorders>
              <w:top w:val="nil"/>
              <w:left w:val="nil"/>
              <w:bottom w:val="single" w:sz="8" w:space="0" w:color="auto"/>
              <w:right w:val="single" w:sz="8" w:space="0" w:color="auto"/>
            </w:tcBorders>
            <w:shd w:val="clear" w:color="auto" w:fill="auto"/>
            <w:vAlign w:val="bottom"/>
            <w:hideMark/>
          </w:tcPr>
          <w:p w:rsidR="00B62511" w:rsidRPr="00A01EF7" w:rsidRDefault="00B62511" w:rsidP="003F2E7D">
            <w:pPr>
              <w:keepNext/>
              <w:keepLines/>
              <w:spacing w:after="0" w:line="240" w:lineRule="auto"/>
              <w:rPr>
                <w:rFonts w:ascii="Arial" w:eastAsia="Times New Roman" w:hAnsi="Arial" w:cs="Arial"/>
                <w:sz w:val="20"/>
                <w:szCs w:val="20"/>
              </w:rPr>
            </w:pPr>
            <w:r w:rsidRPr="00A01EF7">
              <w:rPr>
                <w:rFonts w:ascii="Arial" w:eastAsia="Times New Roman" w:hAnsi="Arial" w:cs="Arial"/>
                <w:sz w:val="20"/>
                <w:szCs w:val="20"/>
              </w:rPr>
              <w:t>PS Nimzatt</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613</w:t>
            </w:r>
          </w:p>
        </w:tc>
        <w:tc>
          <w:tcPr>
            <w:tcW w:w="2151"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469</w:t>
            </w:r>
          </w:p>
        </w:tc>
        <w:tc>
          <w:tcPr>
            <w:tcW w:w="192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76,5%</w:t>
            </w:r>
          </w:p>
        </w:tc>
      </w:tr>
      <w:tr w:rsidR="00B62511" w:rsidRPr="00A01EF7" w:rsidTr="00160A9E">
        <w:trPr>
          <w:trHeight w:val="340"/>
          <w:jc w:val="center"/>
        </w:trPr>
        <w:tc>
          <w:tcPr>
            <w:tcW w:w="3515"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B62511" w:rsidRPr="00A01EF7" w:rsidRDefault="00B62511" w:rsidP="003F2E7D">
            <w:pPr>
              <w:keepNext/>
              <w:keepLines/>
              <w:spacing w:after="0" w:line="240" w:lineRule="auto"/>
              <w:jc w:val="center"/>
              <w:rPr>
                <w:rFonts w:ascii="Arial" w:eastAsia="Times New Roman" w:hAnsi="Arial" w:cs="Arial"/>
                <w:b/>
                <w:bCs/>
                <w:sz w:val="20"/>
                <w:szCs w:val="20"/>
              </w:rPr>
            </w:pPr>
            <w:r w:rsidRPr="00A01EF7">
              <w:rPr>
                <w:rFonts w:ascii="Arial" w:eastAsia="Times New Roman" w:hAnsi="Arial" w:cs="Arial"/>
                <w:b/>
                <w:bCs/>
                <w:sz w:val="20"/>
                <w:szCs w:val="20"/>
              </w:rPr>
              <w:t>TOTAL</w:t>
            </w:r>
          </w:p>
        </w:tc>
        <w:tc>
          <w:tcPr>
            <w:tcW w:w="195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b/>
                <w:bCs/>
                <w:sz w:val="20"/>
                <w:szCs w:val="20"/>
              </w:rPr>
            </w:pPr>
            <w:r w:rsidRPr="00A01EF7">
              <w:rPr>
                <w:rFonts w:ascii="Arial" w:eastAsia="Times New Roman" w:hAnsi="Arial" w:cs="Arial"/>
                <w:b/>
                <w:bCs/>
                <w:sz w:val="20"/>
                <w:szCs w:val="20"/>
              </w:rPr>
              <w:t>4500</w:t>
            </w:r>
          </w:p>
        </w:tc>
        <w:tc>
          <w:tcPr>
            <w:tcW w:w="2151"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1982</w:t>
            </w:r>
          </w:p>
        </w:tc>
        <w:tc>
          <w:tcPr>
            <w:tcW w:w="1920" w:type="dxa"/>
            <w:tcBorders>
              <w:top w:val="nil"/>
              <w:left w:val="nil"/>
              <w:bottom w:val="single" w:sz="8" w:space="0" w:color="auto"/>
              <w:right w:val="single" w:sz="8" w:space="0" w:color="auto"/>
            </w:tcBorders>
            <w:shd w:val="clear" w:color="auto" w:fill="auto"/>
            <w:vAlign w:val="center"/>
            <w:hideMark/>
          </w:tcPr>
          <w:p w:rsidR="00B62511" w:rsidRPr="00A01EF7" w:rsidRDefault="00B62511" w:rsidP="003F2E7D">
            <w:pPr>
              <w:keepNext/>
              <w:keepLines/>
              <w:spacing w:after="0" w:line="240" w:lineRule="auto"/>
              <w:jc w:val="center"/>
              <w:rPr>
                <w:rFonts w:ascii="Arial" w:eastAsia="Times New Roman" w:hAnsi="Arial" w:cs="Arial"/>
                <w:sz w:val="20"/>
                <w:szCs w:val="20"/>
              </w:rPr>
            </w:pPr>
            <w:r w:rsidRPr="00A01EF7">
              <w:rPr>
                <w:rFonts w:ascii="Arial" w:eastAsia="Times New Roman" w:hAnsi="Arial" w:cs="Arial"/>
                <w:sz w:val="20"/>
                <w:szCs w:val="20"/>
              </w:rPr>
              <w:t>44,0%</w:t>
            </w:r>
          </w:p>
        </w:tc>
      </w:tr>
    </w:tbl>
    <w:p w:rsidR="00B62511" w:rsidRPr="0009024B" w:rsidRDefault="00B62511" w:rsidP="003F2E7D">
      <w:pPr>
        <w:keepNext/>
        <w:keepLines/>
        <w:spacing w:after="0" w:line="240" w:lineRule="auto"/>
        <w:rPr>
          <w:rFonts w:ascii="Arial" w:hAnsi="Arial" w:cs="Arial"/>
        </w:rPr>
      </w:pPr>
    </w:p>
    <w:p w:rsidR="00B62511" w:rsidRPr="00546963" w:rsidRDefault="00B62511" w:rsidP="003F2E7D">
      <w:pPr>
        <w:keepNext/>
        <w:keepLines/>
        <w:spacing w:before="120" w:after="240" w:line="240" w:lineRule="auto"/>
        <w:jc w:val="both"/>
        <w:rPr>
          <w:rFonts w:ascii="Arial" w:hAnsi="Arial" w:cs="Arial"/>
        </w:rPr>
      </w:pPr>
      <w:r w:rsidRPr="00546963">
        <w:rPr>
          <w:rFonts w:ascii="Arial" w:hAnsi="Arial" w:cs="Arial"/>
        </w:rPr>
        <w:t>Cette contribution est variable selon le PPS. Elle est plus élevée au PS HLM G/Yoff (84,0%), PS de Nimzatt (76,5%), au PS de Médina Gounass (65,3%) et au PS de Darou Rakhmane (61,4%) où l’ISBC/PF a généré plus de la moitié des nouvelles clientes PF. Le PPS qui a la contribution la plus faible est le CS de Colobane avec un score de 16,6%, ce qui n’est pas négligeable</w:t>
      </w:r>
      <w:r w:rsidR="00723C56">
        <w:rPr>
          <w:rFonts w:ascii="Arial" w:hAnsi="Arial" w:cs="Arial"/>
        </w:rPr>
        <w:t xml:space="preserve"> </w:t>
      </w:r>
      <w:r w:rsidR="00723C56" w:rsidRPr="00546963">
        <w:rPr>
          <w:rFonts w:ascii="Arial" w:hAnsi="Arial" w:cs="Arial"/>
        </w:rPr>
        <w:t>non plus</w:t>
      </w:r>
      <w:r w:rsidRPr="00546963">
        <w:rPr>
          <w:rFonts w:ascii="Arial" w:hAnsi="Arial" w:cs="Arial"/>
          <w:color w:val="00B0F0"/>
        </w:rPr>
        <w:t>.</w:t>
      </w:r>
    </w:p>
    <w:p w:rsidR="00E16E7F" w:rsidRPr="00546963" w:rsidRDefault="00E16E7F" w:rsidP="007E4B8B">
      <w:pPr>
        <w:pStyle w:val="Titre1"/>
        <w:numPr>
          <w:ilvl w:val="0"/>
          <w:numId w:val="5"/>
        </w:numPr>
        <w:spacing w:before="120" w:after="120" w:line="240" w:lineRule="auto"/>
        <w:ind w:left="142" w:hanging="142"/>
        <w:rPr>
          <w:rFonts w:ascii="Arial" w:hAnsi="Arial" w:cs="Arial"/>
          <w:color w:val="auto"/>
          <w:sz w:val="22"/>
          <w:szCs w:val="22"/>
        </w:rPr>
      </w:pPr>
      <w:bookmarkStart w:id="119" w:name="_Toc387762821"/>
      <w:r w:rsidRPr="00546963">
        <w:rPr>
          <w:rFonts w:ascii="Arial" w:hAnsi="Arial" w:cs="Arial"/>
          <w:color w:val="auto"/>
          <w:sz w:val="22"/>
          <w:szCs w:val="22"/>
        </w:rPr>
        <w:t>CONCLUSIONS ET RECOMMANDATIONS</w:t>
      </w:r>
      <w:bookmarkEnd w:id="119"/>
    </w:p>
    <w:p w:rsidR="00A27AD4" w:rsidRPr="00EC07CB" w:rsidRDefault="00A27AD4" w:rsidP="003F2E7D">
      <w:pPr>
        <w:keepNext/>
        <w:keepLines/>
        <w:spacing w:before="120" w:after="120" w:line="240" w:lineRule="auto"/>
        <w:jc w:val="both"/>
        <w:rPr>
          <w:rFonts w:ascii="Arial" w:hAnsi="Arial" w:cs="Arial"/>
          <w:color w:val="FF0000"/>
        </w:rPr>
      </w:pPr>
      <w:r w:rsidRPr="00EC07CB">
        <w:rPr>
          <w:rFonts w:ascii="Arial" w:hAnsi="Arial" w:cs="Arial"/>
        </w:rPr>
        <w:t>En conclusion, les PPS étudiés montrent une palette de situations, allant de ceux situés dans la banlieue pauvre comprenant une importante population à desservir, et parfois des populations réfractaires à la PF, à ceux des zones plus aisées des districts de Dakar</w:t>
      </w:r>
      <w:r>
        <w:rPr>
          <w:rFonts w:ascii="Arial" w:hAnsi="Arial" w:cs="Arial"/>
        </w:rPr>
        <w:t xml:space="preserve">. </w:t>
      </w:r>
      <w:r w:rsidRPr="00EC07CB">
        <w:rPr>
          <w:rFonts w:ascii="Arial" w:hAnsi="Arial" w:cs="Arial"/>
        </w:rPr>
        <w:t>Tout le personnel qualifié des PPS étudiés a bénéficié de formation en ISBC</w:t>
      </w:r>
      <w:r>
        <w:rPr>
          <w:rFonts w:ascii="Arial" w:hAnsi="Arial" w:cs="Arial"/>
        </w:rPr>
        <w:t>/PF</w:t>
      </w:r>
      <w:r w:rsidRPr="00EC07CB">
        <w:rPr>
          <w:rFonts w:ascii="Arial" w:hAnsi="Arial" w:cs="Arial"/>
        </w:rPr>
        <w:t>, mais l’importance du nombre de prestataires formés ne garantit pas leur implication dans l’administration de l’ISBC</w:t>
      </w:r>
      <w:r>
        <w:rPr>
          <w:rFonts w:ascii="Arial" w:hAnsi="Arial" w:cs="Arial"/>
        </w:rPr>
        <w:t>/PF</w:t>
      </w:r>
      <w:r w:rsidRPr="00EC07CB">
        <w:rPr>
          <w:rFonts w:ascii="Arial" w:hAnsi="Arial" w:cs="Arial"/>
        </w:rPr>
        <w:t xml:space="preserve">, et n’a pas </w:t>
      </w:r>
      <w:r>
        <w:rPr>
          <w:rFonts w:ascii="Arial" w:hAnsi="Arial" w:cs="Arial"/>
        </w:rPr>
        <w:t xml:space="preserve">eu </w:t>
      </w:r>
      <w:r w:rsidRPr="00EC07CB">
        <w:rPr>
          <w:rFonts w:ascii="Arial" w:hAnsi="Arial" w:cs="Arial"/>
        </w:rPr>
        <w:t xml:space="preserve">un impact sur les résultats en </w:t>
      </w:r>
      <w:r>
        <w:rPr>
          <w:rFonts w:ascii="Arial" w:hAnsi="Arial" w:cs="Arial"/>
        </w:rPr>
        <w:t>ce qui concerne</w:t>
      </w:r>
      <w:r w:rsidRPr="00EC07CB">
        <w:rPr>
          <w:rFonts w:ascii="Arial" w:hAnsi="Arial" w:cs="Arial"/>
        </w:rPr>
        <w:t xml:space="preserve"> son utilisation. </w:t>
      </w:r>
      <w:r>
        <w:rPr>
          <w:rFonts w:ascii="Arial" w:hAnsi="Arial" w:cs="Arial"/>
        </w:rPr>
        <w:t>De plus, l</w:t>
      </w:r>
      <w:r w:rsidRPr="00EC07CB">
        <w:rPr>
          <w:rFonts w:ascii="Arial" w:hAnsi="Arial" w:cs="Arial"/>
        </w:rPr>
        <w:t>es PPS étudiés reflètent les diverses stratégies mises en œuvre pour promouvoir la pratique de l’ISBC</w:t>
      </w:r>
      <w:r>
        <w:rPr>
          <w:rFonts w:ascii="Arial" w:hAnsi="Arial" w:cs="Arial"/>
        </w:rPr>
        <w:t>/PF</w:t>
      </w:r>
      <w:r w:rsidRPr="00EC07CB">
        <w:rPr>
          <w:rFonts w:ascii="Arial" w:hAnsi="Arial" w:cs="Arial"/>
        </w:rPr>
        <w:t xml:space="preserve"> en leur sein, notamment dans la banlieue. </w:t>
      </w:r>
    </w:p>
    <w:p w:rsidR="00A27AD4" w:rsidRDefault="00A27AD4" w:rsidP="005A0633">
      <w:pPr>
        <w:keepNext/>
        <w:keepLines/>
        <w:spacing w:before="120" w:after="120" w:line="240" w:lineRule="auto"/>
        <w:jc w:val="both"/>
        <w:rPr>
          <w:rFonts w:ascii="Arial" w:hAnsi="Arial" w:cs="Arial"/>
        </w:rPr>
      </w:pPr>
      <w:r>
        <w:rPr>
          <w:rFonts w:ascii="Arial" w:hAnsi="Arial" w:cs="Arial"/>
        </w:rPr>
        <w:t>L</w:t>
      </w:r>
      <w:r w:rsidRPr="002C163A">
        <w:rPr>
          <w:rFonts w:ascii="Arial" w:hAnsi="Arial" w:cs="Arial"/>
        </w:rPr>
        <w:t xml:space="preserve">a méthodologie adoptée pour cette RO s’est révélée pertinente. Elle a permis de mesurer </w:t>
      </w:r>
      <w:r>
        <w:rPr>
          <w:rFonts w:ascii="Arial" w:hAnsi="Arial" w:cs="Arial"/>
        </w:rPr>
        <w:t xml:space="preserve">avec suffisamment de précision </w:t>
      </w:r>
      <w:r w:rsidRPr="002C163A">
        <w:rPr>
          <w:rFonts w:ascii="Arial" w:hAnsi="Arial" w:cs="Arial"/>
        </w:rPr>
        <w:t xml:space="preserve">les indicateurs étudiés et d’identifier les </w:t>
      </w:r>
      <w:r>
        <w:rPr>
          <w:rFonts w:ascii="Arial" w:hAnsi="Arial" w:cs="Arial"/>
        </w:rPr>
        <w:t xml:space="preserve">principaux </w:t>
      </w:r>
      <w:r w:rsidRPr="002C163A">
        <w:rPr>
          <w:rFonts w:ascii="Arial" w:hAnsi="Arial" w:cs="Arial"/>
        </w:rPr>
        <w:t xml:space="preserve">déterminants de leur évolution. Cependant, elle est limitée par le fait que les femmes venant plusieurs fois en consultation ne pouvaient pas être identifiées systématiquement et que l’information disponible ne permet pas de savoir ce qu’il advient des RV et des références. </w:t>
      </w:r>
    </w:p>
    <w:p w:rsidR="00A27AD4" w:rsidRDefault="00A27AD4" w:rsidP="003F2E7D">
      <w:pPr>
        <w:keepNext/>
        <w:keepLines/>
        <w:spacing w:before="120" w:after="120" w:line="240" w:lineRule="auto"/>
        <w:jc w:val="both"/>
        <w:rPr>
          <w:rFonts w:ascii="Arial" w:hAnsi="Arial" w:cs="Arial"/>
        </w:rPr>
      </w:pPr>
      <w:r>
        <w:rPr>
          <w:rFonts w:ascii="Arial" w:hAnsi="Arial" w:cs="Arial"/>
        </w:rPr>
        <w:lastRenderedPageBreak/>
        <w:t xml:space="preserve">Contrairement à l’impression que donne le faible taux global d’administration de l’ISBC/PF (tous PPS confondus), cette approche a </w:t>
      </w:r>
      <w:r w:rsidRPr="002C163A">
        <w:rPr>
          <w:rFonts w:ascii="Arial" w:hAnsi="Arial" w:cs="Arial"/>
        </w:rPr>
        <w:t xml:space="preserve">bel et bien </w:t>
      </w:r>
      <w:r>
        <w:rPr>
          <w:rFonts w:ascii="Arial" w:hAnsi="Arial" w:cs="Arial"/>
        </w:rPr>
        <w:t>été</w:t>
      </w:r>
      <w:r w:rsidRPr="002C163A">
        <w:rPr>
          <w:rFonts w:ascii="Arial" w:hAnsi="Arial" w:cs="Arial"/>
        </w:rPr>
        <w:t xml:space="preserve"> pratiquée dans tous les PPS échantillons mais de façon différenciée selon les portes d’entrée. </w:t>
      </w:r>
      <w:r>
        <w:rPr>
          <w:rFonts w:ascii="Arial" w:hAnsi="Arial" w:cs="Arial"/>
        </w:rPr>
        <w:t>En effet, le niveau d’administration des fiches ISBC est très élevé dans les principales portes d’entrée SR telles que la CPoN, la CPN et le SAA. Mais, il est encore insuffisant dans les unités de services non SR telles que le PEV ou la CPN, en raison principalement de la surcharge de travail des prestataires, de leur manque de motivation, de leur rejet de l’ISBC considérée comme ne faisant pas partie de leur mandat et de l’insuf</w:t>
      </w:r>
      <w:r w:rsidR="00E94361">
        <w:rPr>
          <w:rFonts w:ascii="Arial" w:hAnsi="Arial" w:cs="Arial"/>
        </w:rPr>
        <w:t>fisance des supervisions. Toute</w:t>
      </w:r>
      <w:r>
        <w:rPr>
          <w:rFonts w:ascii="Arial" w:hAnsi="Arial" w:cs="Arial"/>
        </w:rPr>
        <w:t xml:space="preserve">fois, l’affluence des patientes est plus importante dans ces dernières portes d’entrée et l’ISBC gagnerait </w:t>
      </w:r>
      <w:r w:rsidR="00E94361">
        <w:rPr>
          <w:rFonts w:ascii="Arial" w:hAnsi="Arial" w:cs="Arial"/>
        </w:rPr>
        <w:t>à</w:t>
      </w:r>
      <w:r>
        <w:rPr>
          <w:rFonts w:ascii="Arial" w:hAnsi="Arial" w:cs="Arial"/>
        </w:rPr>
        <w:t xml:space="preserve"> y être développée. </w:t>
      </w:r>
    </w:p>
    <w:p w:rsidR="00A27AD4" w:rsidRPr="002C163A" w:rsidRDefault="00A27AD4" w:rsidP="003F2E7D">
      <w:pPr>
        <w:keepNext/>
        <w:keepLines/>
        <w:spacing w:before="120" w:after="120" w:line="240" w:lineRule="auto"/>
        <w:jc w:val="both"/>
        <w:rPr>
          <w:rFonts w:ascii="Arial" w:hAnsi="Arial" w:cs="Arial"/>
        </w:rPr>
      </w:pPr>
      <w:r>
        <w:rPr>
          <w:rFonts w:ascii="Arial" w:hAnsi="Arial" w:cs="Arial"/>
        </w:rPr>
        <w:t>Par ailleurs, l</w:t>
      </w:r>
      <w:r w:rsidRPr="002C163A">
        <w:rPr>
          <w:rFonts w:ascii="Arial" w:hAnsi="Arial" w:cs="Arial"/>
        </w:rPr>
        <w:t>’approche ISBC</w:t>
      </w:r>
      <w:r>
        <w:rPr>
          <w:rFonts w:ascii="Arial" w:hAnsi="Arial" w:cs="Arial"/>
        </w:rPr>
        <w:t>/PF</w:t>
      </w:r>
      <w:r w:rsidRPr="002C163A">
        <w:rPr>
          <w:rFonts w:ascii="Arial" w:hAnsi="Arial" w:cs="Arial"/>
        </w:rPr>
        <w:t xml:space="preserve"> </w:t>
      </w:r>
      <w:r>
        <w:rPr>
          <w:rFonts w:ascii="Arial" w:hAnsi="Arial" w:cs="Arial"/>
        </w:rPr>
        <w:t xml:space="preserve">est </w:t>
      </w:r>
      <w:r w:rsidRPr="002C163A">
        <w:rPr>
          <w:rFonts w:ascii="Arial" w:hAnsi="Arial" w:cs="Arial"/>
        </w:rPr>
        <w:t>appar</w:t>
      </w:r>
      <w:r>
        <w:rPr>
          <w:rFonts w:ascii="Arial" w:hAnsi="Arial" w:cs="Arial"/>
        </w:rPr>
        <w:t>ue</w:t>
      </w:r>
      <w:r w:rsidRPr="002C163A">
        <w:rPr>
          <w:rFonts w:ascii="Arial" w:hAnsi="Arial" w:cs="Arial"/>
        </w:rPr>
        <w:t xml:space="preserve"> comme un moyen efficace pour amener les femmes à prendre conscience de leurs besoins non satisfaits en PF</w:t>
      </w:r>
      <w:r>
        <w:rPr>
          <w:rFonts w:ascii="Arial" w:hAnsi="Arial" w:cs="Arial"/>
        </w:rPr>
        <w:t>,</w:t>
      </w:r>
      <w:r w:rsidRPr="002C163A">
        <w:rPr>
          <w:rFonts w:ascii="Arial" w:hAnsi="Arial" w:cs="Arial"/>
        </w:rPr>
        <w:t xml:space="preserve"> particulièrement dans les unité</w:t>
      </w:r>
      <w:r>
        <w:rPr>
          <w:rFonts w:ascii="Arial" w:hAnsi="Arial" w:cs="Arial"/>
        </w:rPr>
        <w:t>s de service relevant de la SR. De plus, d</w:t>
      </w:r>
      <w:r w:rsidRPr="002C163A">
        <w:rPr>
          <w:rFonts w:ascii="Arial" w:hAnsi="Arial" w:cs="Arial"/>
        </w:rPr>
        <w:t xml:space="preserve">ans </w:t>
      </w:r>
      <w:r>
        <w:rPr>
          <w:rFonts w:ascii="Arial" w:hAnsi="Arial" w:cs="Arial"/>
        </w:rPr>
        <w:t>c</w:t>
      </w:r>
      <w:r w:rsidRPr="002C163A">
        <w:rPr>
          <w:rFonts w:ascii="Arial" w:hAnsi="Arial" w:cs="Arial"/>
        </w:rPr>
        <w:t xml:space="preserve">es </w:t>
      </w:r>
      <w:r>
        <w:rPr>
          <w:rFonts w:ascii="Arial" w:hAnsi="Arial" w:cs="Arial"/>
        </w:rPr>
        <w:t>dernières unités</w:t>
      </w:r>
      <w:r w:rsidRPr="002C163A">
        <w:rPr>
          <w:rFonts w:ascii="Arial" w:hAnsi="Arial" w:cs="Arial"/>
        </w:rPr>
        <w:t>, les résultats de l’ISBC sont plutôt satisfaisants, particulièrement au niveau de la CPN et de la CPoN qui ont réalisé de véritables performances</w:t>
      </w:r>
      <w:r>
        <w:rPr>
          <w:rFonts w:ascii="Arial" w:hAnsi="Arial" w:cs="Arial"/>
        </w:rPr>
        <w:t xml:space="preserve"> en ce qui concerne le nombre de femmes convaincues d’adopter une méthode de PF</w:t>
      </w:r>
      <w:r w:rsidRPr="002C163A">
        <w:rPr>
          <w:rFonts w:ascii="Arial" w:hAnsi="Arial" w:cs="Arial"/>
        </w:rPr>
        <w:t>. Mais ces résultats sont hypothéqués principalement par la forte déperdition des RV et des références et, dans une moindre mesure</w:t>
      </w:r>
      <w:r>
        <w:rPr>
          <w:rFonts w:ascii="Arial" w:hAnsi="Arial" w:cs="Arial"/>
        </w:rPr>
        <w:t>,</w:t>
      </w:r>
      <w:r w:rsidRPr="002C163A">
        <w:rPr>
          <w:rFonts w:ascii="Arial" w:hAnsi="Arial" w:cs="Arial"/>
        </w:rPr>
        <w:t xml:space="preserve"> par les refus dus à la réticence des maris ainsi que la perte de fiches due aux conditions de conservation et de classement et le mauvais remplissage de fiches ISBC. </w:t>
      </w:r>
      <w:r>
        <w:rPr>
          <w:rFonts w:ascii="Arial" w:hAnsi="Arial" w:cs="Arial"/>
        </w:rPr>
        <w:t>En revanche, l</w:t>
      </w:r>
      <w:r w:rsidRPr="002C163A">
        <w:rPr>
          <w:rFonts w:ascii="Arial" w:hAnsi="Arial" w:cs="Arial"/>
        </w:rPr>
        <w:t>es résultats de l’ISBC</w:t>
      </w:r>
      <w:r>
        <w:rPr>
          <w:rFonts w:ascii="Arial" w:hAnsi="Arial" w:cs="Arial"/>
        </w:rPr>
        <w:t>/PF</w:t>
      </w:r>
      <w:r w:rsidRPr="002C163A">
        <w:rPr>
          <w:rFonts w:ascii="Arial" w:hAnsi="Arial" w:cs="Arial"/>
        </w:rPr>
        <w:t xml:space="preserve"> dans les services non SR sont encore peu satisfaisants, alors que ces services drainent un nombre important de clientes.  Il reste encore d’importants efforts à faire pour améliorer l’ISBC dans ces unités. </w:t>
      </w:r>
    </w:p>
    <w:p w:rsidR="00A27AD4" w:rsidRDefault="00A27AD4" w:rsidP="003F2E7D">
      <w:pPr>
        <w:keepNext/>
        <w:keepLines/>
        <w:spacing w:before="120" w:after="120" w:line="240" w:lineRule="auto"/>
        <w:jc w:val="both"/>
        <w:rPr>
          <w:rFonts w:ascii="Arial" w:hAnsi="Arial" w:cs="Arial"/>
        </w:rPr>
      </w:pPr>
      <w:r>
        <w:rPr>
          <w:rFonts w:ascii="Arial" w:hAnsi="Arial" w:cs="Arial"/>
        </w:rPr>
        <w:t>Au cours des 12 mois qui ont suivi le début de l’ISBC/PF, le nombre de nouvelles clientes PF s’est considérablement accru, de façon statistiquement significative. Près de la moitié de cette augmentation a été générée par l’ISBC, ce qui prouve la grande capacité de cette approche à contribuer à la promotion de la PF. Pour ces raisons, il est fortement recommandé de procéder au passage à l’échelle de l’ISBC/PF en prenant des mesures d’accompagnement visant à  remédier aux problèmes identifiés.</w:t>
      </w:r>
    </w:p>
    <w:p w:rsidR="00A27AD4" w:rsidRDefault="00A27AD4" w:rsidP="003F2E7D">
      <w:pPr>
        <w:keepNext/>
        <w:keepLines/>
        <w:spacing w:before="120" w:after="120" w:line="240" w:lineRule="auto"/>
        <w:jc w:val="both"/>
        <w:rPr>
          <w:rFonts w:ascii="Arial" w:hAnsi="Arial" w:cs="Arial"/>
        </w:rPr>
      </w:pPr>
      <w:r>
        <w:rPr>
          <w:rFonts w:ascii="Arial" w:hAnsi="Arial" w:cs="Arial"/>
        </w:rPr>
        <w:t>Dans cette perspective, les recommandations suivantes ont été formulées pour aider à répondre aux préoccupations citées précédemment :</w:t>
      </w:r>
    </w:p>
    <w:p w:rsidR="00A27AD4" w:rsidRPr="00A60D00" w:rsidRDefault="00A27AD4" w:rsidP="007E4B8B">
      <w:pPr>
        <w:pStyle w:val="Paragraphedeliste"/>
        <w:keepNext/>
        <w:keepLines/>
        <w:numPr>
          <w:ilvl w:val="0"/>
          <w:numId w:val="14"/>
        </w:numPr>
        <w:spacing w:before="120" w:after="120" w:line="240" w:lineRule="auto"/>
        <w:jc w:val="both"/>
        <w:rPr>
          <w:rFonts w:ascii="Arial" w:hAnsi="Arial" w:cs="Arial"/>
        </w:rPr>
      </w:pPr>
      <w:r w:rsidRPr="00A60D00">
        <w:rPr>
          <w:rFonts w:ascii="Arial" w:hAnsi="Arial" w:cs="Arial"/>
        </w:rPr>
        <w:t>L</w:t>
      </w:r>
      <w:r w:rsidR="00723C56">
        <w:rPr>
          <w:rFonts w:ascii="Arial" w:hAnsi="Arial" w:cs="Arial"/>
        </w:rPr>
        <w:t>a</w:t>
      </w:r>
      <w:r w:rsidRPr="00A60D00">
        <w:rPr>
          <w:rFonts w:ascii="Arial" w:hAnsi="Arial" w:cs="Arial"/>
        </w:rPr>
        <w:t xml:space="preserve"> CPN étant le service de 1</w:t>
      </w:r>
      <w:r w:rsidRPr="00723C56">
        <w:rPr>
          <w:rFonts w:ascii="Arial" w:hAnsi="Arial" w:cs="Arial"/>
          <w:vertAlign w:val="superscript"/>
        </w:rPr>
        <w:t>ère</w:t>
      </w:r>
      <w:r w:rsidR="00723C56">
        <w:rPr>
          <w:rFonts w:ascii="Arial" w:hAnsi="Arial" w:cs="Arial"/>
        </w:rPr>
        <w:t xml:space="preserve"> </w:t>
      </w:r>
      <w:r w:rsidRPr="00A60D00">
        <w:rPr>
          <w:rFonts w:ascii="Arial" w:hAnsi="Arial" w:cs="Arial"/>
        </w:rPr>
        <w:t xml:space="preserve">ligne, il </w:t>
      </w:r>
      <w:r w:rsidR="00B66618">
        <w:rPr>
          <w:rFonts w:ascii="Arial" w:hAnsi="Arial" w:cs="Arial"/>
        </w:rPr>
        <w:t xml:space="preserve">est indispensable de commencer </w:t>
      </w:r>
      <w:r w:rsidR="00B66618" w:rsidRPr="00A60D00">
        <w:rPr>
          <w:rFonts w:ascii="Arial" w:hAnsi="Arial" w:cs="Arial"/>
        </w:rPr>
        <w:t>le recrutement</w:t>
      </w:r>
      <w:r w:rsidR="00B66618">
        <w:rPr>
          <w:rFonts w:ascii="Arial" w:hAnsi="Arial" w:cs="Arial"/>
        </w:rPr>
        <w:t xml:space="preserve"> dès cette porte d’entrée </w:t>
      </w:r>
      <w:r w:rsidRPr="00A60D00">
        <w:rPr>
          <w:rFonts w:ascii="Arial" w:hAnsi="Arial" w:cs="Arial"/>
        </w:rPr>
        <w:t xml:space="preserve">et de mettre en place un système de suivi susceptible de réduire </w:t>
      </w:r>
      <w:r>
        <w:rPr>
          <w:rFonts w:ascii="Arial" w:hAnsi="Arial" w:cs="Arial"/>
        </w:rPr>
        <w:t xml:space="preserve">aussi bien </w:t>
      </w:r>
      <w:r w:rsidRPr="00A60D00">
        <w:rPr>
          <w:rFonts w:ascii="Arial" w:hAnsi="Arial" w:cs="Arial"/>
        </w:rPr>
        <w:t xml:space="preserve">les déperditions </w:t>
      </w:r>
      <w:r>
        <w:rPr>
          <w:rFonts w:ascii="Arial" w:hAnsi="Arial" w:cs="Arial"/>
        </w:rPr>
        <w:t xml:space="preserve">que les doubles emplois </w:t>
      </w:r>
      <w:r w:rsidRPr="00A60D00">
        <w:rPr>
          <w:rFonts w:ascii="Arial" w:hAnsi="Arial" w:cs="Arial"/>
        </w:rPr>
        <w:t>par : l’instauration d’un moyen d’identification unique</w:t>
      </w:r>
      <w:r w:rsidRPr="00A60D00">
        <w:rPr>
          <w:b/>
          <w:vertAlign w:val="superscript"/>
        </w:rPr>
        <w:footnoteReference w:id="50"/>
      </w:r>
      <w:r w:rsidRPr="00A60D00">
        <w:rPr>
          <w:rFonts w:ascii="Arial" w:hAnsi="Arial" w:cs="Arial"/>
        </w:rPr>
        <w:t xml:space="preserve"> des femmes qui permet</w:t>
      </w:r>
      <w:r w:rsidR="00DF4907">
        <w:rPr>
          <w:rFonts w:ascii="Arial" w:hAnsi="Arial" w:cs="Arial"/>
        </w:rPr>
        <w:t>tra</w:t>
      </w:r>
      <w:r w:rsidRPr="00A60D00">
        <w:rPr>
          <w:rFonts w:ascii="Arial" w:hAnsi="Arial" w:cs="Arial"/>
        </w:rPr>
        <w:t xml:space="preserve"> de les suivre </w:t>
      </w:r>
      <w:r>
        <w:rPr>
          <w:rFonts w:ascii="Arial" w:hAnsi="Arial" w:cs="Arial"/>
        </w:rPr>
        <w:t>dans toutes les unités de service</w:t>
      </w:r>
      <w:r w:rsidRPr="00A60D00">
        <w:rPr>
          <w:rFonts w:ascii="Arial" w:hAnsi="Arial" w:cs="Arial"/>
        </w:rPr>
        <w:t xml:space="preserve"> ; et par la recherche systématique des perdues de vue. </w:t>
      </w:r>
    </w:p>
    <w:p w:rsidR="00A27AD4" w:rsidRDefault="00A27AD4" w:rsidP="007E4B8B">
      <w:pPr>
        <w:pStyle w:val="Paragraphedeliste"/>
        <w:keepNext/>
        <w:keepLines/>
        <w:numPr>
          <w:ilvl w:val="0"/>
          <w:numId w:val="14"/>
        </w:numPr>
        <w:spacing w:before="120" w:after="120" w:line="240" w:lineRule="auto"/>
        <w:jc w:val="both"/>
        <w:rPr>
          <w:rFonts w:ascii="Arial" w:hAnsi="Arial" w:cs="Arial"/>
        </w:rPr>
      </w:pPr>
      <w:r>
        <w:rPr>
          <w:rFonts w:ascii="Arial" w:hAnsi="Arial" w:cs="Arial"/>
        </w:rPr>
        <w:t>En particulier, m</w:t>
      </w:r>
      <w:r w:rsidRPr="002C163A">
        <w:rPr>
          <w:rFonts w:ascii="Arial" w:hAnsi="Arial" w:cs="Arial"/>
        </w:rPr>
        <w:t xml:space="preserve">ettre en place un moyen </w:t>
      </w:r>
      <w:r>
        <w:rPr>
          <w:rFonts w:ascii="Arial" w:hAnsi="Arial" w:cs="Arial"/>
        </w:rPr>
        <w:t>d’enregistrement</w:t>
      </w:r>
      <w:r w:rsidRPr="002C163A">
        <w:rPr>
          <w:rFonts w:ascii="Arial" w:hAnsi="Arial" w:cs="Arial"/>
        </w:rPr>
        <w:t xml:space="preserve"> des femmes soumises à l’ISBC de façon à pouvoir les identifier afin de ne plus leur administrer la fiche au cours des consultations suivantes et ne pas comptabiliser ces consultations.</w:t>
      </w:r>
    </w:p>
    <w:p w:rsidR="00A27AD4" w:rsidRPr="00E709B4" w:rsidRDefault="00A27AD4" w:rsidP="007E4B8B">
      <w:pPr>
        <w:pStyle w:val="Paragraphedeliste"/>
        <w:keepNext/>
        <w:keepLines/>
        <w:numPr>
          <w:ilvl w:val="0"/>
          <w:numId w:val="14"/>
        </w:numPr>
        <w:spacing w:before="120" w:after="120" w:line="240" w:lineRule="auto"/>
        <w:jc w:val="both"/>
        <w:rPr>
          <w:rFonts w:ascii="Arial" w:hAnsi="Arial" w:cs="Arial"/>
        </w:rPr>
      </w:pPr>
      <w:r w:rsidRPr="00E709B4">
        <w:rPr>
          <w:rFonts w:ascii="Arial" w:hAnsi="Arial" w:cs="Arial"/>
        </w:rPr>
        <w:t xml:space="preserve">Mettre en place un dispositif efficace pour le suivi des RV et des références. </w:t>
      </w:r>
    </w:p>
    <w:p w:rsidR="00A27AD4" w:rsidRDefault="00A27AD4" w:rsidP="007E4B8B">
      <w:pPr>
        <w:pStyle w:val="Paragraphedeliste"/>
        <w:keepNext/>
        <w:keepLines/>
        <w:numPr>
          <w:ilvl w:val="0"/>
          <w:numId w:val="14"/>
        </w:numPr>
        <w:spacing w:before="120" w:after="120" w:line="240" w:lineRule="auto"/>
        <w:jc w:val="both"/>
        <w:rPr>
          <w:rFonts w:ascii="Arial" w:hAnsi="Arial" w:cs="Arial"/>
        </w:rPr>
      </w:pPr>
      <w:r w:rsidRPr="002C163A">
        <w:rPr>
          <w:rFonts w:ascii="Arial" w:hAnsi="Arial" w:cs="Arial"/>
        </w:rPr>
        <w:t>Mieux sensibiliser les prestataires</w:t>
      </w:r>
      <w:r>
        <w:rPr>
          <w:rFonts w:ascii="Arial" w:hAnsi="Arial" w:cs="Arial"/>
        </w:rPr>
        <w:t xml:space="preserve">, particulièrement ceux des unités de services non SR, </w:t>
      </w:r>
      <w:r w:rsidRPr="002C163A">
        <w:rPr>
          <w:rFonts w:ascii="Arial" w:hAnsi="Arial" w:cs="Arial"/>
        </w:rPr>
        <w:t xml:space="preserve"> et adopter des mesures incitatives (formation, supervision participative, octroi de prix, etc.)</w:t>
      </w:r>
      <w:r>
        <w:rPr>
          <w:rFonts w:ascii="Arial" w:hAnsi="Arial" w:cs="Arial"/>
        </w:rPr>
        <w:t xml:space="preserve"> </w:t>
      </w:r>
      <w:r w:rsidRPr="002C163A">
        <w:rPr>
          <w:rFonts w:ascii="Arial" w:hAnsi="Arial" w:cs="Arial"/>
        </w:rPr>
        <w:t>susceptibles de les motiver davantage</w:t>
      </w:r>
      <w:r>
        <w:rPr>
          <w:rFonts w:ascii="Arial" w:hAnsi="Arial" w:cs="Arial"/>
        </w:rPr>
        <w:t xml:space="preserve"> et de les amener à adhérer à l’ISBC/PF</w:t>
      </w:r>
      <w:r w:rsidRPr="002C163A">
        <w:rPr>
          <w:rFonts w:ascii="Arial" w:hAnsi="Arial" w:cs="Arial"/>
        </w:rPr>
        <w:t>.</w:t>
      </w:r>
    </w:p>
    <w:p w:rsidR="0094255D" w:rsidRPr="00BB0073" w:rsidRDefault="0094255D" w:rsidP="0094255D">
      <w:pPr>
        <w:pStyle w:val="Paragraphedeliste"/>
        <w:keepNext/>
        <w:keepLines/>
        <w:numPr>
          <w:ilvl w:val="0"/>
          <w:numId w:val="14"/>
        </w:numPr>
        <w:spacing w:before="120" w:after="120" w:line="240" w:lineRule="auto"/>
        <w:jc w:val="both"/>
        <w:rPr>
          <w:rFonts w:ascii="Arial" w:hAnsi="Arial" w:cs="Arial"/>
        </w:rPr>
      </w:pPr>
      <w:r>
        <w:rPr>
          <w:rFonts w:ascii="Arial" w:hAnsi="Arial" w:cs="Arial"/>
        </w:rPr>
        <w:t>Inciter le personnel infirmier à s’impliquer davantage dans l’application de l’ISBC.</w:t>
      </w:r>
    </w:p>
    <w:p w:rsidR="00A27AD4" w:rsidRDefault="00A27AD4" w:rsidP="007E4B8B">
      <w:pPr>
        <w:pStyle w:val="Paragraphedeliste"/>
        <w:keepNext/>
        <w:keepLines/>
        <w:numPr>
          <w:ilvl w:val="0"/>
          <w:numId w:val="14"/>
        </w:numPr>
        <w:spacing w:before="120" w:after="120" w:line="240" w:lineRule="auto"/>
        <w:jc w:val="both"/>
        <w:rPr>
          <w:rFonts w:ascii="Arial" w:hAnsi="Arial" w:cs="Arial"/>
        </w:rPr>
      </w:pPr>
      <w:r w:rsidRPr="002C163A">
        <w:rPr>
          <w:rFonts w:ascii="Arial" w:hAnsi="Arial" w:cs="Arial"/>
        </w:rPr>
        <w:t>Renforcer les capacités des prestataires à bien remplir les fiches et à bien les classer et les conserver.</w:t>
      </w:r>
    </w:p>
    <w:p w:rsidR="006C402D" w:rsidRDefault="006C402D" w:rsidP="006C402D">
      <w:pPr>
        <w:pStyle w:val="Paragraphedeliste"/>
        <w:keepNext/>
        <w:keepLines/>
        <w:numPr>
          <w:ilvl w:val="0"/>
          <w:numId w:val="14"/>
        </w:numPr>
        <w:spacing w:before="120" w:after="120" w:line="240" w:lineRule="auto"/>
        <w:jc w:val="both"/>
        <w:rPr>
          <w:rFonts w:ascii="Arial" w:hAnsi="Arial" w:cs="Arial"/>
        </w:rPr>
      </w:pPr>
      <w:r w:rsidRPr="00BB0073">
        <w:rPr>
          <w:rFonts w:ascii="Arial" w:hAnsi="Arial" w:cs="Arial"/>
        </w:rPr>
        <w:t>Assurer également la formation du personnel non qualifié qui dispose de plus de temps pour appliquer l’ISBC/PF</w:t>
      </w:r>
      <w:r>
        <w:rPr>
          <w:rFonts w:ascii="Arial" w:hAnsi="Arial" w:cs="Arial"/>
        </w:rPr>
        <w:t>, tout en gardant présent à l’esprit qu’il existe un lien de cause à effet entre l’implication de ce personnel et l’engagement des prestataires</w:t>
      </w:r>
      <w:r w:rsidRPr="00BB0073">
        <w:rPr>
          <w:rFonts w:ascii="Arial" w:hAnsi="Arial" w:cs="Arial"/>
        </w:rPr>
        <w:t xml:space="preserve">. </w:t>
      </w:r>
    </w:p>
    <w:p w:rsidR="0094255D" w:rsidRDefault="0094255D" w:rsidP="0094255D">
      <w:pPr>
        <w:pStyle w:val="Paragraphedeliste"/>
        <w:keepNext/>
        <w:keepLines/>
        <w:numPr>
          <w:ilvl w:val="0"/>
          <w:numId w:val="14"/>
        </w:numPr>
        <w:spacing w:before="120" w:after="120" w:line="240" w:lineRule="auto"/>
        <w:jc w:val="both"/>
        <w:rPr>
          <w:rFonts w:ascii="Arial" w:hAnsi="Arial" w:cs="Arial"/>
        </w:rPr>
      </w:pPr>
      <w:r w:rsidRPr="00BC5BEC">
        <w:rPr>
          <w:rFonts w:ascii="Arial" w:hAnsi="Arial" w:cs="Arial"/>
        </w:rPr>
        <w:t>Sensibiliser les maris à la PF pour enc</w:t>
      </w:r>
      <w:r>
        <w:rPr>
          <w:rFonts w:ascii="Arial" w:hAnsi="Arial" w:cs="Arial"/>
        </w:rPr>
        <w:t>ourager les femmes à s’engager dans la contraception.</w:t>
      </w:r>
    </w:p>
    <w:p w:rsidR="0094255D" w:rsidRDefault="0094255D" w:rsidP="0094255D">
      <w:pPr>
        <w:pStyle w:val="Paragraphedeliste"/>
        <w:keepNext/>
        <w:keepLines/>
        <w:numPr>
          <w:ilvl w:val="0"/>
          <w:numId w:val="14"/>
        </w:numPr>
        <w:spacing w:before="120" w:after="120" w:line="240" w:lineRule="auto"/>
        <w:jc w:val="both"/>
        <w:rPr>
          <w:rFonts w:ascii="Arial" w:hAnsi="Arial" w:cs="Arial"/>
        </w:rPr>
      </w:pPr>
      <w:r>
        <w:rPr>
          <w:rFonts w:ascii="Arial" w:hAnsi="Arial" w:cs="Arial"/>
        </w:rPr>
        <w:t xml:space="preserve">Approfondir l’étude du succès du PS de HLM Grand/Yoff à utiliser comme modèle.  </w:t>
      </w:r>
    </w:p>
    <w:p w:rsidR="00A27AD4" w:rsidRDefault="00E94361" w:rsidP="007E4B8B">
      <w:pPr>
        <w:pStyle w:val="Paragraphedeliste"/>
        <w:keepNext/>
        <w:keepLines/>
        <w:numPr>
          <w:ilvl w:val="0"/>
          <w:numId w:val="14"/>
        </w:numPr>
        <w:spacing w:before="120" w:after="120" w:line="240" w:lineRule="auto"/>
        <w:jc w:val="both"/>
        <w:rPr>
          <w:rFonts w:ascii="Arial" w:hAnsi="Arial" w:cs="Arial"/>
        </w:rPr>
      </w:pPr>
      <w:r>
        <w:rPr>
          <w:rFonts w:ascii="Arial" w:hAnsi="Arial" w:cs="Arial"/>
        </w:rPr>
        <w:t>Effectuer</w:t>
      </w:r>
      <w:r w:rsidR="00A27AD4">
        <w:rPr>
          <w:rFonts w:ascii="Arial" w:hAnsi="Arial" w:cs="Arial"/>
        </w:rPr>
        <w:t xml:space="preserve"> les supervisions de façon plus régulière selon une approche participative.</w:t>
      </w:r>
    </w:p>
    <w:p w:rsidR="00A27AD4" w:rsidRDefault="00A27AD4" w:rsidP="007E4B8B">
      <w:pPr>
        <w:pStyle w:val="Paragraphedeliste"/>
        <w:keepNext/>
        <w:keepLines/>
        <w:numPr>
          <w:ilvl w:val="0"/>
          <w:numId w:val="14"/>
        </w:numPr>
        <w:spacing w:before="120" w:after="120" w:line="240" w:lineRule="auto"/>
        <w:jc w:val="both"/>
        <w:rPr>
          <w:rFonts w:ascii="Arial" w:hAnsi="Arial" w:cs="Arial"/>
        </w:rPr>
      </w:pPr>
      <w:r>
        <w:rPr>
          <w:rFonts w:ascii="Arial" w:hAnsi="Arial" w:cs="Arial"/>
        </w:rPr>
        <w:t>Intégrer l’ISBC dans le paquet de services de toutes les unités de services SR et non SR.</w:t>
      </w:r>
    </w:p>
    <w:p w:rsidR="005408C9" w:rsidRDefault="005408C9" w:rsidP="003F2E7D">
      <w:pPr>
        <w:keepNext/>
        <w:keepLines/>
        <w:rPr>
          <w:rFonts w:ascii="Arial" w:hAnsi="Arial" w:cs="Arial"/>
        </w:rPr>
      </w:pPr>
      <w:r>
        <w:rPr>
          <w:rFonts w:ascii="Arial" w:hAnsi="Arial" w:cs="Arial"/>
        </w:rPr>
        <w:br w:type="page"/>
      </w:r>
    </w:p>
    <w:p w:rsidR="00E16E7F" w:rsidRDefault="00E16E7F" w:rsidP="003F2E7D">
      <w:pPr>
        <w:keepNext/>
        <w:keepLines/>
        <w:spacing w:before="120" w:after="120" w:line="240" w:lineRule="auto"/>
        <w:rPr>
          <w:rFonts w:ascii="Arial" w:hAnsi="Arial" w:cs="Arial"/>
        </w:rPr>
      </w:pPr>
    </w:p>
    <w:p w:rsidR="00E16E7F" w:rsidRPr="00E16E7F" w:rsidRDefault="00E16E7F" w:rsidP="003F2E7D">
      <w:pPr>
        <w:keepNext/>
        <w:keepLines/>
        <w:spacing w:before="120" w:after="120" w:line="240" w:lineRule="auto"/>
        <w:rPr>
          <w:rFonts w:ascii="Arial" w:hAnsi="Arial" w:cs="Arial"/>
        </w:rPr>
      </w:pPr>
    </w:p>
    <w:p w:rsidR="00A03E82" w:rsidRDefault="00A03E82" w:rsidP="003F2E7D">
      <w:pPr>
        <w:keepNext/>
        <w:keepLines/>
        <w:spacing w:before="120" w:after="120" w:line="240" w:lineRule="auto"/>
        <w:jc w:val="both"/>
        <w:rPr>
          <w:rFonts w:ascii="Arial" w:hAnsi="Arial" w:cs="Arial"/>
          <w:color w:val="FF0000"/>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C05E56" w:rsidRDefault="00C05E56" w:rsidP="003F2E7D">
      <w:pPr>
        <w:keepNext/>
        <w:keepLines/>
        <w:spacing w:after="0" w:line="240" w:lineRule="auto"/>
        <w:jc w:val="both"/>
        <w:rPr>
          <w:rFonts w:ascii="Arial" w:hAnsi="Arial" w:cs="Arial"/>
          <w:sz w:val="24"/>
          <w:szCs w:val="24"/>
        </w:rPr>
      </w:pPr>
    </w:p>
    <w:p w:rsidR="007C21B5" w:rsidRDefault="00C05E56" w:rsidP="003F2E7D">
      <w:pPr>
        <w:pStyle w:val="Titre1"/>
        <w:spacing w:before="120" w:line="240" w:lineRule="auto"/>
        <w:jc w:val="center"/>
        <w:rPr>
          <w:rFonts w:ascii="Arial" w:hAnsi="Arial" w:cs="Arial"/>
          <w:color w:val="auto"/>
          <w:sz w:val="44"/>
          <w:szCs w:val="44"/>
          <w:lang w:val="en-US"/>
        </w:rPr>
      </w:pPr>
      <w:bookmarkStart w:id="120" w:name="_Toc387762822"/>
      <w:r w:rsidRPr="00C05E56">
        <w:rPr>
          <w:rFonts w:ascii="Arial" w:hAnsi="Arial" w:cs="Arial"/>
          <w:color w:val="auto"/>
          <w:sz w:val="44"/>
          <w:szCs w:val="44"/>
          <w:lang w:val="en-US"/>
        </w:rPr>
        <w:t>ANNEXE</w:t>
      </w:r>
      <w:r w:rsidR="007C21B5">
        <w:rPr>
          <w:rFonts w:ascii="Arial" w:hAnsi="Arial" w:cs="Arial"/>
          <w:color w:val="auto"/>
          <w:sz w:val="44"/>
          <w:szCs w:val="44"/>
          <w:lang w:val="en-US"/>
        </w:rPr>
        <w:t xml:space="preserve"> </w:t>
      </w:r>
      <w:r w:rsidR="00A47E48">
        <w:rPr>
          <w:rFonts w:ascii="Arial" w:hAnsi="Arial" w:cs="Arial"/>
          <w:color w:val="auto"/>
          <w:sz w:val="44"/>
          <w:szCs w:val="44"/>
          <w:lang w:val="en-US"/>
        </w:rPr>
        <w:t>I</w:t>
      </w:r>
      <w:bookmarkEnd w:id="120"/>
    </w:p>
    <w:p w:rsidR="00C05E56" w:rsidRPr="0020693C" w:rsidRDefault="007C21B5" w:rsidP="003F2E7D">
      <w:pPr>
        <w:pStyle w:val="Titre1"/>
        <w:spacing w:before="120" w:line="240" w:lineRule="auto"/>
        <w:jc w:val="center"/>
        <w:rPr>
          <w:rFonts w:ascii="Arial" w:hAnsi="Arial" w:cs="Arial"/>
          <w:color w:val="auto"/>
          <w:sz w:val="44"/>
          <w:szCs w:val="44"/>
          <w:lang w:val="en-US"/>
        </w:rPr>
      </w:pPr>
      <w:bookmarkStart w:id="121" w:name="_Toc387762823"/>
      <w:r w:rsidRPr="0020693C">
        <w:rPr>
          <w:rFonts w:ascii="Arial" w:hAnsi="Arial" w:cs="Arial"/>
          <w:color w:val="auto"/>
          <w:sz w:val="44"/>
          <w:szCs w:val="44"/>
          <w:lang w:val="en-US"/>
        </w:rPr>
        <w:t>(</w:t>
      </w:r>
      <w:r w:rsidR="002A2098" w:rsidRPr="0020693C">
        <w:rPr>
          <w:rFonts w:ascii="Arial" w:hAnsi="Arial" w:cs="Arial"/>
          <w:color w:val="auto"/>
          <w:sz w:val="44"/>
          <w:szCs w:val="44"/>
          <w:lang w:val="en-US"/>
        </w:rPr>
        <w:t>P</w:t>
      </w:r>
      <w:r w:rsidR="00546963" w:rsidRPr="0020693C">
        <w:rPr>
          <w:rFonts w:ascii="Arial" w:hAnsi="Arial" w:cs="Arial"/>
          <w:color w:val="auto"/>
          <w:sz w:val="44"/>
          <w:szCs w:val="44"/>
          <w:lang w:val="en-US"/>
        </w:rPr>
        <w:t>oint</w:t>
      </w:r>
      <w:r w:rsidR="002A2098" w:rsidRPr="0020693C">
        <w:rPr>
          <w:rFonts w:ascii="Arial" w:hAnsi="Arial" w:cs="Arial"/>
          <w:color w:val="auto"/>
          <w:sz w:val="44"/>
          <w:szCs w:val="44"/>
          <w:lang w:val="en-US"/>
        </w:rPr>
        <w:t xml:space="preserve"> 2.4</w:t>
      </w:r>
      <w:r w:rsidRPr="0020693C">
        <w:rPr>
          <w:rFonts w:ascii="Arial" w:hAnsi="Arial" w:cs="Arial"/>
          <w:color w:val="auto"/>
          <w:sz w:val="44"/>
          <w:szCs w:val="44"/>
          <w:lang w:val="en-US"/>
        </w:rPr>
        <w:t>)</w:t>
      </w:r>
      <w:bookmarkEnd w:id="121"/>
    </w:p>
    <w:p w:rsidR="007C21B5" w:rsidRPr="0020693C" w:rsidRDefault="007C21B5" w:rsidP="003F2E7D">
      <w:pPr>
        <w:keepNext/>
        <w:keepLines/>
        <w:rPr>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spacing w:after="0" w:line="240" w:lineRule="auto"/>
        <w:jc w:val="center"/>
        <w:rPr>
          <w:rFonts w:ascii="Arial" w:hAnsi="Arial" w:cs="Arial"/>
          <w:sz w:val="24"/>
          <w:szCs w:val="24"/>
          <w:lang w:val="en-US"/>
        </w:rPr>
      </w:pPr>
    </w:p>
    <w:p w:rsidR="00C05E56" w:rsidRPr="0020693C" w:rsidRDefault="00C05E56" w:rsidP="003F2E7D">
      <w:pPr>
        <w:keepNext/>
        <w:keepLines/>
        <w:rPr>
          <w:rFonts w:ascii="Arial" w:hAnsi="Arial" w:cs="Arial"/>
          <w:b/>
          <w:sz w:val="24"/>
          <w:szCs w:val="24"/>
          <w:lang w:val="en-US"/>
        </w:rPr>
      </w:pPr>
      <w:r w:rsidRPr="0020693C">
        <w:rPr>
          <w:rFonts w:ascii="Arial" w:hAnsi="Arial" w:cs="Arial"/>
          <w:b/>
          <w:sz w:val="24"/>
          <w:szCs w:val="24"/>
          <w:lang w:val="en-US"/>
        </w:rPr>
        <w:br w:type="page"/>
      </w:r>
    </w:p>
    <w:p w:rsidR="00C05E56" w:rsidRPr="0020693C" w:rsidRDefault="00C05E56" w:rsidP="003F2E7D">
      <w:pPr>
        <w:pStyle w:val="tabtit"/>
        <w:keepNext/>
        <w:keepLines/>
        <w:jc w:val="center"/>
        <w:rPr>
          <w:lang w:val="en-US"/>
        </w:rPr>
      </w:pPr>
      <w:bookmarkStart w:id="122" w:name="_Toc385593599"/>
      <w:bookmarkStart w:id="123" w:name="_Toc385600006"/>
      <w:bookmarkStart w:id="124" w:name="_Toc386012058"/>
      <w:bookmarkStart w:id="125" w:name="_Toc386465250"/>
      <w:r w:rsidRPr="0020693C">
        <w:rPr>
          <w:lang w:val="en-US"/>
        </w:rPr>
        <w:lastRenderedPageBreak/>
        <w:t>ANNEXE I</w:t>
      </w:r>
      <w:r w:rsidR="00795B2F" w:rsidRPr="0020693C">
        <w:rPr>
          <w:lang w:val="en-US"/>
        </w:rPr>
        <w:t>-</w:t>
      </w:r>
      <w:r w:rsidR="00567BAE" w:rsidRPr="0020693C">
        <w:rPr>
          <w:lang w:val="en-US"/>
        </w:rPr>
        <w:t>1</w:t>
      </w:r>
      <w:bookmarkEnd w:id="122"/>
      <w:bookmarkEnd w:id="123"/>
      <w:bookmarkEnd w:id="124"/>
      <w:bookmarkEnd w:id="125"/>
    </w:p>
    <w:p w:rsidR="00C05E56" w:rsidRPr="006F1FDA" w:rsidRDefault="00567BAE" w:rsidP="003F2E7D">
      <w:pPr>
        <w:pStyle w:val="tabtit"/>
        <w:keepNext/>
        <w:keepLines/>
        <w:jc w:val="center"/>
        <w:rPr>
          <w:lang w:val="fr-FR"/>
        </w:rPr>
      </w:pPr>
      <w:bookmarkStart w:id="126" w:name="_Toc385593600"/>
      <w:bookmarkStart w:id="127" w:name="_Toc385600007"/>
      <w:bookmarkStart w:id="128" w:name="_Toc386012059"/>
      <w:bookmarkStart w:id="129" w:name="_Toc386465251"/>
      <w:r w:rsidRPr="006F1FDA">
        <w:rPr>
          <w:lang w:val="fr-FR"/>
        </w:rPr>
        <w:t>Tableau A</w:t>
      </w:r>
      <w:r w:rsidR="00E04FEE" w:rsidRPr="006F1FDA">
        <w:rPr>
          <w:lang w:val="fr-FR"/>
        </w:rPr>
        <w:t xml:space="preserve"> </w:t>
      </w:r>
      <w:r w:rsidRPr="006F1FDA">
        <w:rPr>
          <w:b w:val="0"/>
          <w:lang w:val="fr-FR"/>
        </w:rPr>
        <w:t xml:space="preserve">: </w:t>
      </w:r>
      <w:r w:rsidR="00C05E56" w:rsidRPr="006F1FDA">
        <w:rPr>
          <w:b w:val="0"/>
          <w:lang w:val="fr-FR"/>
        </w:rPr>
        <w:t>CALENDRIER DE RÉALISATION DE LA RECHERCHE</w:t>
      </w:r>
      <w:bookmarkEnd w:id="126"/>
      <w:bookmarkEnd w:id="127"/>
      <w:bookmarkEnd w:id="128"/>
      <w:bookmarkEnd w:id="129"/>
    </w:p>
    <w:p w:rsidR="00C05E56" w:rsidRPr="005F22E7" w:rsidRDefault="00C05E56" w:rsidP="003F2E7D">
      <w:pPr>
        <w:keepNext/>
        <w:keepLines/>
        <w:spacing w:before="120" w:after="0" w:line="240" w:lineRule="auto"/>
        <w:jc w:val="center"/>
        <w:rPr>
          <w:rFonts w:ascii="Arial" w:eastAsia="Times New Roman" w:hAnsi="Arial" w:cs="Arial"/>
          <w:b/>
          <w:caps/>
          <w:sz w:val="20"/>
          <w:szCs w:val="20"/>
        </w:rPr>
      </w:pPr>
    </w:p>
    <w:tbl>
      <w:tblPr>
        <w:tblW w:w="9003" w:type="dxa"/>
        <w:jc w:val="center"/>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1"/>
        <w:gridCol w:w="3382"/>
      </w:tblGrid>
      <w:tr w:rsidR="00C05E56" w:rsidRPr="005F22E7" w:rsidTr="00E16E7F">
        <w:trPr>
          <w:trHeight w:val="397"/>
          <w:jc w:val="center"/>
        </w:trPr>
        <w:tc>
          <w:tcPr>
            <w:tcW w:w="5621" w:type="dxa"/>
            <w:shd w:val="clear" w:color="auto" w:fill="FFFF00"/>
            <w:vAlign w:val="center"/>
          </w:tcPr>
          <w:p w:rsidR="00C05E56" w:rsidRPr="005F22E7" w:rsidRDefault="00C05E56" w:rsidP="003F2E7D">
            <w:pPr>
              <w:keepNext/>
              <w:keepLines/>
              <w:tabs>
                <w:tab w:val="left" w:pos="0"/>
              </w:tabs>
              <w:spacing w:after="0" w:line="240" w:lineRule="auto"/>
              <w:ind w:left="246"/>
              <w:jc w:val="center"/>
              <w:rPr>
                <w:rFonts w:ascii="Arial" w:hAnsi="Arial" w:cs="Arial"/>
                <w:b/>
                <w:sz w:val="20"/>
                <w:szCs w:val="20"/>
              </w:rPr>
            </w:pPr>
            <w:r w:rsidRPr="005F22E7">
              <w:rPr>
                <w:rFonts w:ascii="Arial" w:hAnsi="Arial" w:cs="Arial"/>
                <w:b/>
                <w:sz w:val="20"/>
                <w:szCs w:val="20"/>
              </w:rPr>
              <w:t>OPERATIONS</w:t>
            </w:r>
          </w:p>
        </w:tc>
        <w:tc>
          <w:tcPr>
            <w:tcW w:w="3382" w:type="dxa"/>
            <w:shd w:val="clear" w:color="auto" w:fill="FFFF00"/>
            <w:vAlign w:val="center"/>
          </w:tcPr>
          <w:p w:rsidR="00C05E56" w:rsidRPr="005F22E7" w:rsidRDefault="00C05E56" w:rsidP="003F2E7D">
            <w:pPr>
              <w:keepNext/>
              <w:keepLines/>
              <w:tabs>
                <w:tab w:val="left" w:pos="0"/>
              </w:tabs>
              <w:spacing w:after="0" w:line="240" w:lineRule="auto"/>
              <w:jc w:val="center"/>
              <w:rPr>
                <w:rFonts w:ascii="Arial" w:hAnsi="Arial" w:cs="Arial"/>
                <w:b/>
                <w:sz w:val="20"/>
                <w:szCs w:val="20"/>
              </w:rPr>
            </w:pPr>
            <w:r w:rsidRPr="005F22E7">
              <w:rPr>
                <w:rFonts w:ascii="Arial" w:hAnsi="Arial" w:cs="Arial"/>
                <w:b/>
                <w:sz w:val="20"/>
                <w:szCs w:val="20"/>
              </w:rPr>
              <w:t>PERIODE</w:t>
            </w:r>
          </w:p>
        </w:tc>
      </w:tr>
      <w:tr w:rsidR="00C05E56" w:rsidRPr="005F22E7" w:rsidTr="00E16E7F">
        <w:trPr>
          <w:trHeight w:val="397"/>
          <w:jc w:val="center"/>
        </w:trPr>
        <w:tc>
          <w:tcPr>
            <w:tcW w:w="5621" w:type="dxa"/>
            <w:shd w:val="clear" w:color="auto" w:fill="92D050"/>
            <w:vAlign w:val="center"/>
          </w:tcPr>
          <w:p w:rsidR="00C05E56" w:rsidRPr="005F22E7" w:rsidRDefault="002A2098" w:rsidP="003F2E7D">
            <w:pPr>
              <w:keepNext/>
              <w:keepLines/>
              <w:tabs>
                <w:tab w:val="left" w:pos="0"/>
              </w:tabs>
              <w:spacing w:after="0" w:line="240" w:lineRule="auto"/>
              <w:ind w:left="246"/>
              <w:rPr>
                <w:rFonts w:ascii="Arial" w:hAnsi="Arial" w:cs="Arial"/>
                <w:b/>
                <w:sz w:val="20"/>
                <w:szCs w:val="20"/>
              </w:rPr>
            </w:pPr>
            <w:r>
              <w:rPr>
                <w:rFonts w:ascii="Arial" w:hAnsi="Arial" w:cs="Arial"/>
                <w:b/>
                <w:sz w:val="20"/>
                <w:szCs w:val="20"/>
              </w:rPr>
              <w:t>I - PHASE PREPARATOIRE (3</w:t>
            </w:r>
            <w:r w:rsidR="00C05E56" w:rsidRPr="005F22E7">
              <w:rPr>
                <w:rFonts w:ascii="Arial" w:hAnsi="Arial" w:cs="Arial"/>
                <w:b/>
                <w:sz w:val="20"/>
                <w:szCs w:val="20"/>
              </w:rPr>
              <w:t xml:space="preserve"> mois)</w:t>
            </w:r>
          </w:p>
        </w:tc>
        <w:tc>
          <w:tcPr>
            <w:tcW w:w="3382" w:type="dxa"/>
            <w:shd w:val="clear" w:color="auto" w:fill="92D050"/>
            <w:vAlign w:val="center"/>
          </w:tcPr>
          <w:p w:rsidR="00C05E56" w:rsidRPr="005F22E7" w:rsidRDefault="00C05E56" w:rsidP="003F2E7D">
            <w:pPr>
              <w:keepNext/>
              <w:keepLines/>
              <w:tabs>
                <w:tab w:val="left" w:pos="0"/>
              </w:tabs>
              <w:spacing w:after="0" w:line="240" w:lineRule="auto"/>
              <w:jc w:val="right"/>
              <w:rPr>
                <w:rFonts w:ascii="Arial" w:hAnsi="Arial" w:cs="Arial"/>
                <w:sz w:val="20"/>
                <w:szCs w:val="20"/>
              </w:rPr>
            </w:pPr>
          </w:p>
        </w:tc>
      </w:tr>
      <w:tr w:rsidR="00C05E56" w:rsidRPr="005F22E7" w:rsidTr="00E16E7F">
        <w:trPr>
          <w:trHeight w:val="397"/>
          <w:jc w:val="center"/>
        </w:trPr>
        <w:tc>
          <w:tcPr>
            <w:tcW w:w="5621" w:type="dxa"/>
            <w:vAlign w:val="center"/>
          </w:tcPr>
          <w:p w:rsidR="00C05E56" w:rsidRPr="005F22E7" w:rsidRDefault="00C05E56" w:rsidP="003F2E7D">
            <w:pPr>
              <w:keepNext/>
              <w:keepLines/>
              <w:tabs>
                <w:tab w:val="left" w:pos="0"/>
              </w:tabs>
              <w:spacing w:after="0" w:line="240" w:lineRule="auto"/>
              <w:rPr>
                <w:rFonts w:ascii="Arial" w:hAnsi="Arial" w:cs="Arial"/>
                <w:sz w:val="20"/>
                <w:szCs w:val="20"/>
              </w:rPr>
            </w:pPr>
            <w:r w:rsidRPr="005F22E7">
              <w:rPr>
                <w:rFonts w:ascii="Arial" w:hAnsi="Arial" w:cs="Arial"/>
                <w:sz w:val="20"/>
                <w:szCs w:val="20"/>
              </w:rPr>
              <w:t>1- Élaboration PTF</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Septembre 2012</w:t>
            </w:r>
          </w:p>
        </w:tc>
      </w:tr>
      <w:tr w:rsidR="00C05E56" w:rsidRPr="005F22E7" w:rsidTr="00E16E7F">
        <w:trPr>
          <w:trHeight w:val="397"/>
          <w:jc w:val="center"/>
        </w:trPr>
        <w:tc>
          <w:tcPr>
            <w:tcW w:w="5621" w:type="dxa"/>
            <w:vAlign w:val="center"/>
          </w:tcPr>
          <w:p w:rsidR="00C05E56" w:rsidRPr="005F22E7" w:rsidRDefault="00C05E56" w:rsidP="003F2E7D">
            <w:pPr>
              <w:keepNext/>
              <w:keepLines/>
              <w:tabs>
                <w:tab w:val="left" w:pos="0"/>
              </w:tabs>
              <w:spacing w:after="0" w:line="240" w:lineRule="auto"/>
              <w:rPr>
                <w:rFonts w:ascii="Arial" w:hAnsi="Arial" w:cs="Arial"/>
                <w:sz w:val="20"/>
                <w:szCs w:val="20"/>
              </w:rPr>
            </w:pPr>
            <w:r w:rsidRPr="005F22E7">
              <w:rPr>
                <w:rFonts w:ascii="Arial" w:hAnsi="Arial" w:cs="Arial"/>
                <w:sz w:val="20"/>
                <w:szCs w:val="20"/>
              </w:rPr>
              <w:t>2- Recherche documentaire</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Septembre 2012</w:t>
            </w:r>
          </w:p>
        </w:tc>
      </w:tr>
      <w:tr w:rsidR="00C05E56" w:rsidRPr="005F22E7" w:rsidTr="00E16E7F">
        <w:trPr>
          <w:trHeight w:val="397"/>
          <w:jc w:val="center"/>
        </w:trPr>
        <w:tc>
          <w:tcPr>
            <w:tcW w:w="5621" w:type="dxa"/>
            <w:vAlign w:val="center"/>
          </w:tcPr>
          <w:p w:rsidR="00C05E56" w:rsidRPr="005F22E7" w:rsidRDefault="00C05E56" w:rsidP="003F2E7D">
            <w:pPr>
              <w:keepNext/>
              <w:keepLines/>
              <w:tabs>
                <w:tab w:val="left" w:pos="0"/>
              </w:tabs>
              <w:spacing w:after="0" w:line="240" w:lineRule="auto"/>
              <w:rPr>
                <w:rFonts w:ascii="Arial" w:hAnsi="Arial" w:cs="Arial"/>
                <w:sz w:val="20"/>
                <w:szCs w:val="20"/>
              </w:rPr>
            </w:pPr>
            <w:r w:rsidRPr="005F22E7">
              <w:rPr>
                <w:rFonts w:ascii="Arial" w:hAnsi="Arial" w:cs="Arial"/>
                <w:sz w:val="20"/>
                <w:szCs w:val="20"/>
              </w:rPr>
              <w:t>3- Conception méthode et outils de collecte</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Septembre 2012</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4- Signature contrat FHI/APAPS</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2 Octobre 2012</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5- Réexamen méthodologie RO</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3 Octobre 2012</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6- Note succincte ISBC/PF</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5 Octobre 2012</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7- Finalisation de la PTF et des outils</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17 - 19 Octobre 2012</w:t>
            </w:r>
          </w:p>
        </w:tc>
      </w:tr>
      <w:tr w:rsidR="00C05E56" w:rsidRPr="005F22E7" w:rsidTr="00E16E7F">
        <w:trPr>
          <w:trHeight w:val="397"/>
          <w:jc w:val="center"/>
        </w:trPr>
        <w:tc>
          <w:tcPr>
            <w:tcW w:w="5621" w:type="dxa"/>
            <w:vAlign w:val="center"/>
          </w:tcPr>
          <w:p w:rsidR="00C05E56" w:rsidRPr="005F22E7" w:rsidRDefault="00C05E56" w:rsidP="003F2E7D">
            <w:pPr>
              <w:keepNext/>
              <w:keepLines/>
              <w:tabs>
                <w:tab w:val="left" w:pos="0"/>
              </w:tabs>
              <w:spacing w:after="0" w:line="240" w:lineRule="auto"/>
              <w:rPr>
                <w:rFonts w:ascii="Arial" w:hAnsi="Arial" w:cs="Arial"/>
                <w:sz w:val="20"/>
                <w:szCs w:val="20"/>
              </w:rPr>
            </w:pPr>
            <w:r w:rsidRPr="005F22E7">
              <w:rPr>
                <w:rFonts w:ascii="Arial" w:hAnsi="Arial" w:cs="Arial"/>
                <w:sz w:val="20"/>
                <w:szCs w:val="20"/>
              </w:rPr>
              <w:t>8- Sensibilisation (rencontres avec partenaires)</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Octobre 2012</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8.1- Visites aux MCD</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9 - 11 Octobre 2012</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8.2- Rencontre avec les Prestataires et les ICP</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11 - 23 Octobre 2012</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8.3- Visite MCD Sud et rencontre Prestataires CS/Colobane</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07 - 08 Novembre 2012</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9- Élaboration des TDR de la formation des Assistants</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17 - 19 Octobre 2012</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10- Préparation atelier formation (technique et logistique)</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22 Octobre - 16 Novembre 2012</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11- Formation Assistants et C/SR</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20 - 22 Novembre 2012</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12- Réunion de coordination</w:t>
            </w:r>
            <w:r>
              <w:rPr>
                <w:rFonts w:ascii="Arial" w:hAnsi="Arial" w:cs="Arial"/>
                <w:sz w:val="20"/>
                <w:szCs w:val="20"/>
              </w:rPr>
              <w:t xml:space="preserve"> avant démarrage</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 xml:space="preserve">24 </w:t>
            </w:r>
            <w:r w:rsidR="002A2098">
              <w:rPr>
                <w:rFonts w:ascii="Arial" w:hAnsi="Arial" w:cs="Arial"/>
                <w:sz w:val="20"/>
                <w:szCs w:val="20"/>
              </w:rPr>
              <w:t>Novem</w:t>
            </w:r>
            <w:r w:rsidRPr="005F22E7">
              <w:rPr>
                <w:rFonts w:ascii="Arial" w:hAnsi="Arial" w:cs="Arial"/>
                <w:sz w:val="20"/>
                <w:szCs w:val="20"/>
              </w:rPr>
              <w:t>bre 2012</w:t>
            </w:r>
          </w:p>
        </w:tc>
      </w:tr>
      <w:tr w:rsidR="00C05E56" w:rsidRPr="005F22E7" w:rsidTr="00E16E7F">
        <w:trPr>
          <w:trHeight w:val="397"/>
          <w:jc w:val="center"/>
        </w:trPr>
        <w:tc>
          <w:tcPr>
            <w:tcW w:w="5621" w:type="dxa"/>
            <w:shd w:val="clear" w:color="auto" w:fill="92D050"/>
            <w:vAlign w:val="center"/>
          </w:tcPr>
          <w:p w:rsidR="00C05E56" w:rsidRPr="005F22E7" w:rsidRDefault="002A2098" w:rsidP="003F2E7D">
            <w:pPr>
              <w:keepNext/>
              <w:keepLines/>
              <w:tabs>
                <w:tab w:val="left" w:pos="0"/>
              </w:tabs>
              <w:spacing w:after="0" w:line="240" w:lineRule="auto"/>
              <w:rPr>
                <w:rFonts w:ascii="Arial" w:hAnsi="Arial" w:cs="Arial"/>
                <w:sz w:val="20"/>
                <w:szCs w:val="20"/>
              </w:rPr>
            </w:pPr>
            <w:r>
              <w:rPr>
                <w:rFonts w:ascii="Arial" w:hAnsi="Arial" w:cs="Arial"/>
                <w:b/>
                <w:sz w:val="20"/>
                <w:szCs w:val="20"/>
              </w:rPr>
              <w:t>II - PHASE COLLECTE (13</w:t>
            </w:r>
            <w:r w:rsidR="00C05E56" w:rsidRPr="005F22E7">
              <w:rPr>
                <w:rFonts w:ascii="Arial" w:hAnsi="Arial" w:cs="Arial"/>
                <w:b/>
                <w:sz w:val="20"/>
                <w:szCs w:val="20"/>
              </w:rPr>
              <w:t xml:space="preserve"> mois)</w:t>
            </w:r>
          </w:p>
        </w:tc>
        <w:tc>
          <w:tcPr>
            <w:tcW w:w="3382" w:type="dxa"/>
            <w:shd w:val="clear" w:color="auto" w:fill="92D050"/>
            <w:vAlign w:val="center"/>
          </w:tcPr>
          <w:p w:rsidR="00C05E56" w:rsidRPr="005F22E7" w:rsidRDefault="00C05E56" w:rsidP="003F2E7D">
            <w:pPr>
              <w:keepNext/>
              <w:keepLines/>
              <w:spacing w:after="0" w:line="240" w:lineRule="auto"/>
              <w:jc w:val="right"/>
              <w:rPr>
                <w:rFonts w:ascii="Arial" w:hAnsi="Arial" w:cs="Arial"/>
                <w:sz w:val="20"/>
                <w:szCs w:val="20"/>
              </w:rPr>
            </w:pPr>
          </w:p>
        </w:tc>
      </w:tr>
      <w:tr w:rsidR="00C05E56" w:rsidRPr="005F22E7" w:rsidTr="00E16E7F">
        <w:trPr>
          <w:trHeight w:val="397"/>
          <w:jc w:val="center"/>
        </w:trPr>
        <w:tc>
          <w:tcPr>
            <w:tcW w:w="5621" w:type="dxa"/>
            <w:vAlign w:val="center"/>
          </w:tcPr>
          <w:p w:rsidR="00C05E56" w:rsidRPr="005F22E7" w:rsidRDefault="00C05E56" w:rsidP="003F2E7D">
            <w:pPr>
              <w:keepNext/>
              <w:keepLines/>
              <w:tabs>
                <w:tab w:val="left" w:pos="0"/>
              </w:tabs>
              <w:spacing w:after="0" w:line="240" w:lineRule="auto"/>
              <w:rPr>
                <w:rFonts w:ascii="Arial" w:hAnsi="Arial" w:cs="Arial"/>
                <w:sz w:val="20"/>
                <w:szCs w:val="20"/>
              </w:rPr>
            </w:pPr>
            <w:r w:rsidRPr="005F22E7">
              <w:rPr>
                <w:rFonts w:ascii="Arial" w:hAnsi="Arial" w:cs="Arial"/>
                <w:sz w:val="20"/>
                <w:szCs w:val="20"/>
              </w:rPr>
              <w:t>2.1 Collecte données rétrospectives 6 mois avant ISBC/PF</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Octobre 2012</w:t>
            </w:r>
          </w:p>
        </w:tc>
      </w:tr>
      <w:tr w:rsidR="00C05E56" w:rsidRPr="005F22E7" w:rsidTr="00E16E7F">
        <w:trPr>
          <w:trHeight w:val="397"/>
          <w:jc w:val="center"/>
        </w:trPr>
        <w:tc>
          <w:tcPr>
            <w:tcW w:w="5621" w:type="dxa"/>
            <w:vAlign w:val="center"/>
          </w:tcPr>
          <w:p w:rsidR="00C05E56" w:rsidRPr="005F22E7" w:rsidRDefault="00C05E56" w:rsidP="003F2E7D">
            <w:pPr>
              <w:keepNext/>
              <w:keepLines/>
              <w:tabs>
                <w:tab w:val="left" w:pos="0"/>
              </w:tabs>
              <w:spacing w:after="0" w:line="240" w:lineRule="auto"/>
              <w:rPr>
                <w:rFonts w:ascii="Arial" w:hAnsi="Arial" w:cs="Arial"/>
                <w:sz w:val="20"/>
                <w:szCs w:val="20"/>
              </w:rPr>
            </w:pPr>
            <w:r w:rsidRPr="005F22E7">
              <w:rPr>
                <w:rFonts w:ascii="Arial" w:hAnsi="Arial" w:cs="Arial"/>
                <w:sz w:val="20"/>
                <w:szCs w:val="20"/>
              </w:rPr>
              <w:t>2.2 Collecte données rétrospectives 12 mois après ISBC/PF</w:t>
            </w:r>
          </w:p>
        </w:tc>
        <w:tc>
          <w:tcPr>
            <w:tcW w:w="3382" w:type="dxa"/>
            <w:vAlign w:val="center"/>
          </w:tcPr>
          <w:p w:rsidR="00C05E56" w:rsidRPr="005F22E7" w:rsidRDefault="002A2098" w:rsidP="003F2E7D">
            <w:pPr>
              <w:keepNext/>
              <w:keepLines/>
              <w:spacing w:after="0" w:line="240" w:lineRule="auto"/>
              <w:jc w:val="right"/>
              <w:rPr>
                <w:rFonts w:ascii="Arial" w:hAnsi="Arial" w:cs="Arial"/>
                <w:sz w:val="20"/>
                <w:szCs w:val="20"/>
              </w:rPr>
            </w:pPr>
            <w:r>
              <w:rPr>
                <w:rFonts w:ascii="Arial" w:hAnsi="Arial" w:cs="Arial"/>
                <w:sz w:val="20"/>
                <w:szCs w:val="20"/>
              </w:rPr>
              <w:t>Déc</w:t>
            </w:r>
            <w:r w:rsidR="00C05E56" w:rsidRPr="005F22E7">
              <w:rPr>
                <w:rFonts w:ascii="Arial" w:hAnsi="Arial" w:cs="Arial"/>
                <w:sz w:val="20"/>
                <w:szCs w:val="20"/>
              </w:rPr>
              <w:t xml:space="preserve">embre 2012 - </w:t>
            </w:r>
            <w:r w:rsidR="00C05E56">
              <w:rPr>
                <w:rFonts w:ascii="Arial" w:hAnsi="Arial" w:cs="Arial"/>
                <w:sz w:val="20"/>
                <w:szCs w:val="20"/>
              </w:rPr>
              <w:t>Juillet</w:t>
            </w:r>
            <w:r w:rsidR="00C05E56" w:rsidRPr="005F22E7">
              <w:rPr>
                <w:rFonts w:ascii="Arial" w:hAnsi="Arial" w:cs="Arial"/>
                <w:sz w:val="20"/>
                <w:szCs w:val="20"/>
              </w:rPr>
              <w:t xml:space="preserve"> 2013</w:t>
            </w:r>
          </w:p>
        </w:tc>
      </w:tr>
      <w:tr w:rsidR="00C05E56" w:rsidRPr="005F22E7" w:rsidTr="00E16E7F">
        <w:trPr>
          <w:trHeight w:val="397"/>
          <w:jc w:val="center"/>
        </w:trPr>
        <w:tc>
          <w:tcPr>
            <w:tcW w:w="5621" w:type="dxa"/>
            <w:vAlign w:val="center"/>
          </w:tcPr>
          <w:p w:rsidR="00C05E56" w:rsidRPr="005F22E7" w:rsidRDefault="00C05E56" w:rsidP="003F2E7D">
            <w:pPr>
              <w:keepNext/>
              <w:keepLines/>
              <w:tabs>
                <w:tab w:val="left" w:pos="0"/>
              </w:tabs>
              <w:spacing w:after="0" w:line="240" w:lineRule="auto"/>
              <w:rPr>
                <w:rFonts w:ascii="Arial" w:hAnsi="Arial" w:cs="Arial"/>
                <w:sz w:val="20"/>
                <w:szCs w:val="20"/>
              </w:rPr>
            </w:pPr>
            <w:r w:rsidRPr="005F22E7">
              <w:rPr>
                <w:rFonts w:ascii="Arial" w:hAnsi="Arial" w:cs="Arial"/>
                <w:sz w:val="20"/>
                <w:szCs w:val="20"/>
              </w:rPr>
              <w:t>2.3 Exploitation données (pendant la collecte)</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Décembre 2012 - Septembre 2013</w:t>
            </w:r>
          </w:p>
        </w:tc>
      </w:tr>
      <w:tr w:rsidR="00C05E56" w:rsidRPr="005F22E7" w:rsidTr="00E16E7F">
        <w:trPr>
          <w:trHeight w:val="397"/>
          <w:jc w:val="center"/>
        </w:trPr>
        <w:tc>
          <w:tcPr>
            <w:tcW w:w="5621" w:type="dxa"/>
            <w:vAlign w:val="center"/>
          </w:tcPr>
          <w:p w:rsidR="00C05E56" w:rsidRPr="005F22E7" w:rsidRDefault="00C05E56" w:rsidP="003F2E7D">
            <w:pPr>
              <w:keepNext/>
              <w:keepLines/>
              <w:tabs>
                <w:tab w:val="left" w:pos="0"/>
              </w:tabs>
              <w:spacing w:after="0" w:line="240" w:lineRule="auto"/>
              <w:rPr>
                <w:rFonts w:ascii="Arial" w:hAnsi="Arial" w:cs="Arial"/>
                <w:sz w:val="20"/>
                <w:szCs w:val="20"/>
              </w:rPr>
            </w:pPr>
            <w:r w:rsidRPr="005F22E7">
              <w:rPr>
                <w:rFonts w:ascii="Arial" w:hAnsi="Arial" w:cs="Arial"/>
                <w:sz w:val="20"/>
                <w:szCs w:val="20"/>
              </w:rPr>
              <w:t>2.4 Rédaction rapports de progrès</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sidRPr="005F22E7">
              <w:rPr>
                <w:rFonts w:ascii="Arial" w:hAnsi="Arial" w:cs="Arial"/>
                <w:sz w:val="20"/>
                <w:szCs w:val="20"/>
              </w:rPr>
              <w:t>Octobre - Novembre 2013</w:t>
            </w:r>
          </w:p>
        </w:tc>
      </w:tr>
      <w:tr w:rsidR="00C05E56" w:rsidRPr="005F22E7" w:rsidTr="00E16E7F">
        <w:trPr>
          <w:trHeight w:val="397"/>
          <w:jc w:val="center"/>
        </w:trPr>
        <w:tc>
          <w:tcPr>
            <w:tcW w:w="5621" w:type="dxa"/>
            <w:shd w:val="clear" w:color="auto" w:fill="92D050"/>
            <w:vAlign w:val="center"/>
          </w:tcPr>
          <w:p w:rsidR="00C05E56" w:rsidRPr="005F22E7" w:rsidRDefault="00C05E56" w:rsidP="003F2E7D">
            <w:pPr>
              <w:keepNext/>
              <w:keepLines/>
              <w:tabs>
                <w:tab w:val="left" w:pos="0"/>
              </w:tabs>
              <w:spacing w:after="0" w:line="240" w:lineRule="auto"/>
              <w:rPr>
                <w:rFonts w:ascii="Arial" w:hAnsi="Arial" w:cs="Arial"/>
                <w:sz w:val="20"/>
                <w:szCs w:val="20"/>
              </w:rPr>
            </w:pPr>
            <w:r w:rsidRPr="005F22E7">
              <w:rPr>
                <w:rFonts w:ascii="Arial" w:hAnsi="Arial" w:cs="Arial"/>
                <w:b/>
                <w:sz w:val="20"/>
                <w:szCs w:val="20"/>
              </w:rPr>
              <w:t>III - REDACTION RAPPORT D’ANALYSE</w:t>
            </w:r>
            <w:r w:rsidR="002A2098">
              <w:rPr>
                <w:rFonts w:ascii="Arial" w:hAnsi="Arial" w:cs="Arial"/>
                <w:b/>
                <w:sz w:val="20"/>
                <w:szCs w:val="20"/>
              </w:rPr>
              <w:t xml:space="preserve"> (5 mois)</w:t>
            </w:r>
          </w:p>
        </w:tc>
        <w:tc>
          <w:tcPr>
            <w:tcW w:w="3382" w:type="dxa"/>
            <w:shd w:val="clear" w:color="auto" w:fill="92D050"/>
            <w:vAlign w:val="center"/>
          </w:tcPr>
          <w:p w:rsidR="00C05E56" w:rsidRPr="005F22E7" w:rsidRDefault="00C05E56" w:rsidP="003F2E7D">
            <w:pPr>
              <w:keepNext/>
              <w:keepLines/>
              <w:spacing w:after="0" w:line="240" w:lineRule="auto"/>
              <w:jc w:val="right"/>
              <w:rPr>
                <w:rFonts w:ascii="Arial" w:hAnsi="Arial" w:cs="Arial"/>
                <w:sz w:val="20"/>
                <w:szCs w:val="20"/>
              </w:rPr>
            </w:pP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3.1 Rédaction rapport</w:t>
            </w:r>
            <w:r w:rsidR="002A2098">
              <w:rPr>
                <w:rFonts w:ascii="Arial" w:hAnsi="Arial" w:cs="Arial"/>
                <w:sz w:val="20"/>
                <w:szCs w:val="20"/>
              </w:rPr>
              <w:t xml:space="preserve"> d’analyse</w:t>
            </w:r>
          </w:p>
        </w:tc>
        <w:tc>
          <w:tcPr>
            <w:tcW w:w="3382" w:type="dxa"/>
            <w:vAlign w:val="center"/>
          </w:tcPr>
          <w:p w:rsidR="00C05E56" w:rsidRPr="005F22E7" w:rsidRDefault="002A2098" w:rsidP="003F2E7D">
            <w:pPr>
              <w:keepNext/>
              <w:keepLines/>
              <w:spacing w:after="0" w:line="240" w:lineRule="auto"/>
              <w:jc w:val="right"/>
              <w:rPr>
                <w:rFonts w:ascii="Arial" w:hAnsi="Arial" w:cs="Arial"/>
                <w:sz w:val="20"/>
                <w:szCs w:val="20"/>
              </w:rPr>
            </w:pPr>
            <w:r>
              <w:rPr>
                <w:rFonts w:ascii="Arial" w:hAnsi="Arial" w:cs="Arial"/>
                <w:sz w:val="20"/>
                <w:szCs w:val="20"/>
              </w:rPr>
              <w:t>Déc</w:t>
            </w:r>
            <w:r w:rsidR="00C05E56" w:rsidRPr="005F22E7">
              <w:rPr>
                <w:rFonts w:ascii="Arial" w:hAnsi="Arial" w:cs="Arial"/>
                <w:sz w:val="20"/>
                <w:szCs w:val="20"/>
              </w:rPr>
              <w:t>embre 2013</w:t>
            </w:r>
            <w:r w:rsidR="00C05E56">
              <w:rPr>
                <w:rFonts w:ascii="Arial" w:hAnsi="Arial" w:cs="Arial"/>
                <w:sz w:val="20"/>
                <w:szCs w:val="20"/>
              </w:rPr>
              <w:t xml:space="preserve"> </w:t>
            </w:r>
            <w:r w:rsidR="00E3654D">
              <w:rPr>
                <w:rFonts w:ascii="Arial" w:hAnsi="Arial" w:cs="Arial"/>
                <w:sz w:val="20"/>
                <w:szCs w:val="20"/>
              </w:rPr>
              <w:t>-</w:t>
            </w:r>
            <w:r w:rsidR="00C05E56">
              <w:rPr>
                <w:rFonts w:ascii="Arial" w:hAnsi="Arial" w:cs="Arial"/>
                <w:sz w:val="20"/>
                <w:szCs w:val="20"/>
              </w:rPr>
              <w:t xml:space="preserve"> Mars 2014</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3.2 Réunion de validation par le Comité technique</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Pr>
                <w:rFonts w:ascii="Arial" w:hAnsi="Arial" w:cs="Arial"/>
                <w:sz w:val="20"/>
                <w:szCs w:val="20"/>
              </w:rPr>
              <w:t xml:space="preserve">Avril </w:t>
            </w:r>
            <w:r w:rsidRPr="005F22E7">
              <w:rPr>
                <w:rFonts w:ascii="Arial" w:hAnsi="Arial" w:cs="Arial"/>
                <w:sz w:val="20"/>
                <w:szCs w:val="20"/>
              </w:rPr>
              <w:t>2014</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3.3 Finalisation et reproduction du rapport global</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Pr>
                <w:rFonts w:ascii="Arial" w:hAnsi="Arial" w:cs="Arial"/>
                <w:sz w:val="20"/>
                <w:szCs w:val="20"/>
              </w:rPr>
              <w:t xml:space="preserve">Avril </w:t>
            </w:r>
            <w:r w:rsidRPr="005F22E7">
              <w:rPr>
                <w:rFonts w:ascii="Arial" w:hAnsi="Arial" w:cs="Arial"/>
                <w:sz w:val="20"/>
                <w:szCs w:val="20"/>
              </w:rPr>
              <w:t>2014</w:t>
            </w:r>
          </w:p>
        </w:tc>
      </w:tr>
      <w:tr w:rsidR="00C05E56" w:rsidRPr="005F22E7" w:rsidTr="00E16E7F">
        <w:trPr>
          <w:trHeight w:val="397"/>
          <w:jc w:val="center"/>
        </w:trPr>
        <w:tc>
          <w:tcPr>
            <w:tcW w:w="5621" w:type="dxa"/>
            <w:vAlign w:val="center"/>
          </w:tcPr>
          <w:p w:rsidR="00C05E56" w:rsidRPr="005F22E7" w:rsidRDefault="00C05E56" w:rsidP="003F2E7D">
            <w:pPr>
              <w:keepNext/>
              <w:keepLines/>
              <w:spacing w:after="0" w:line="240" w:lineRule="auto"/>
              <w:rPr>
                <w:rFonts w:ascii="Arial" w:hAnsi="Arial" w:cs="Arial"/>
                <w:sz w:val="20"/>
                <w:szCs w:val="20"/>
              </w:rPr>
            </w:pPr>
            <w:r w:rsidRPr="005F22E7">
              <w:rPr>
                <w:rFonts w:ascii="Arial" w:hAnsi="Arial" w:cs="Arial"/>
                <w:sz w:val="20"/>
                <w:szCs w:val="20"/>
              </w:rPr>
              <w:t>3.4 Atelier de présentation des résultats</w:t>
            </w:r>
          </w:p>
        </w:tc>
        <w:tc>
          <w:tcPr>
            <w:tcW w:w="3382" w:type="dxa"/>
            <w:vAlign w:val="center"/>
          </w:tcPr>
          <w:p w:rsidR="00C05E56" w:rsidRPr="005F22E7" w:rsidRDefault="00C05E56" w:rsidP="003F2E7D">
            <w:pPr>
              <w:keepNext/>
              <w:keepLines/>
              <w:spacing w:after="0" w:line="240" w:lineRule="auto"/>
              <w:jc w:val="right"/>
              <w:rPr>
                <w:rFonts w:ascii="Arial" w:hAnsi="Arial" w:cs="Arial"/>
                <w:sz w:val="20"/>
                <w:szCs w:val="20"/>
              </w:rPr>
            </w:pPr>
            <w:r>
              <w:rPr>
                <w:rFonts w:ascii="Arial" w:hAnsi="Arial" w:cs="Arial"/>
                <w:sz w:val="20"/>
                <w:szCs w:val="20"/>
              </w:rPr>
              <w:t xml:space="preserve">Mai </w:t>
            </w:r>
            <w:r w:rsidRPr="005F22E7">
              <w:rPr>
                <w:rFonts w:ascii="Arial" w:hAnsi="Arial" w:cs="Arial"/>
                <w:sz w:val="20"/>
                <w:szCs w:val="20"/>
              </w:rPr>
              <w:t>2014</w:t>
            </w:r>
          </w:p>
        </w:tc>
      </w:tr>
    </w:tbl>
    <w:p w:rsidR="00C05E56" w:rsidRPr="005F22E7" w:rsidRDefault="00C05E56" w:rsidP="003F2E7D">
      <w:pPr>
        <w:keepNext/>
        <w:keepLines/>
        <w:spacing w:before="120" w:after="120" w:line="240" w:lineRule="auto"/>
        <w:rPr>
          <w:rFonts w:ascii="Arial" w:hAnsi="Arial" w:cs="Arial"/>
          <w:sz w:val="20"/>
          <w:szCs w:val="20"/>
        </w:rPr>
      </w:pPr>
    </w:p>
    <w:p w:rsidR="00C05E56" w:rsidRDefault="00C05E56" w:rsidP="003F2E7D">
      <w:pPr>
        <w:keepNext/>
        <w:keepLines/>
        <w:rPr>
          <w:rFonts w:ascii="Arial" w:hAnsi="Arial" w:cs="Arial"/>
          <w:b/>
          <w:sz w:val="24"/>
          <w:szCs w:val="24"/>
        </w:rPr>
      </w:pPr>
      <w:r>
        <w:rPr>
          <w:rFonts w:ascii="Arial" w:hAnsi="Arial" w:cs="Arial"/>
          <w:b/>
          <w:sz w:val="24"/>
          <w:szCs w:val="24"/>
        </w:rPr>
        <w:br w:type="page"/>
      </w:r>
    </w:p>
    <w:p w:rsidR="00C05E56" w:rsidRPr="006F1FDA" w:rsidRDefault="00C05E56" w:rsidP="003F2E7D">
      <w:pPr>
        <w:pStyle w:val="tabtit"/>
        <w:keepNext/>
        <w:keepLines/>
        <w:jc w:val="center"/>
        <w:rPr>
          <w:lang w:val="fr-FR"/>
        </w:rPr>
      </w:pPr>
      <w:bookmarkStart w:id="130" w:name="_Toc385593601"/>
      <w:bookmarkStart w:id="131" w:name="_Toc385600008"/>
      <w:bookmarkStart w:id="132" w:name="_Toc386012060"/>
      <w:bookmarkStart w:id="133" w:name="_Toc386465252"/>
      <w:r w:rsidRPr="006F1FDA">
        <w:rPr>
          <w:lang w:val="fr-FR"/>
        </w:rPr>
        <w:lastRenderedPageBreak/>
        <w:t>ANNEXE I</w:t>
      </w:r>
      <w:r w:rsidR="00795B2F" w:rsidRPr="006F1FDA">
        <w:rPr>
          <w:lang w:val="fr-FR"/>
        </w:rPr>
        <w:t>-</w:t>
      </w:r>
      <w:r w:rsidR="00567BAE" w:rsidRPr="006F1FDA">
        <w:rPr>
          <w:lang w:val="fr-FR"/>
        </w:rPr>
        <w:t>2</w:t>
      </w:r>
      <w:bookmarkEnd w:id="130"/>
      <w:bookmarkEnd w:id="131"/>
      <w:bookmarkEnd w:id="132"/>
      <w:bookmarkEnd w:id="133"/>
    </w:p>
    <w:p w:rsidR="00C05E56" w:rsidRPr="006F1FDA" w:rsidRDefault="00567BAE" w:rsidP="003F2E7D">
      <w:pPr>
        <w:pStyle w:val="tabtit"/>
        <w:keepNext/>
        <w:keepLines/>
        <w:jc w:val="center"/>
        <w:rPr>
          <w:lang w:val="fr-FR"/>
        </w:rPr>
      </w:pPr>
      <w:bookmarkStart w:id="134" w:name="_Toc385593602"/>
      <w:bookmarkStart w:id="135" w:name="_Toc385600009"/>
      <w:bookmarkStart w:id="136" w:name="_Toc386012061"/>
      <w:bookmarkStart w:id="137" w:name="_Toc386465253"/>
      <w:r w:rsidRPr="006F1FDA">
        <w:rPr>
          <w:lang w:val="fr-FR"/>
        </w:rPr>
        <w:t>Tableau B</w:t>
      </w:r>
      <w:r w:rsidR="006F1FDA">
        <w:rPr>
          <w:lang w:val="fr-FR"/>
        </w:rPr>
        <w:t xml:space="preserve"> </w:t>
      </w:r>
      <w:r w:rsidRPr="006F1FDA">
        <w:rPr>
          <w:b w:val="0"/>
          <w:lang w:val="fr-FR"/>
        </w:rPr>
        <w:t xml:space="preserve">: </w:t>
      </w:r>
      <w:r w:rsidR="00C05E56" w:rsidRPr="006F1FDA">
        <w:rPr>
          <w:b w:val="0"/>
          <w:lang w:val="fr-FR"/>
        </w:rPr>
        <w:t>LISTE DES PERSONNES AYANT PRIS PART A</w:t>
      </w:r>
      <w:r w:rsidR="002A2098">
        <w:rPr>
          <w:b w:val="0"/>
          <w:lang w:val="fr-FR"/>
        </w:rPr>
        <w:t xml:space="preserve">U </w:t>
      </w:r>
      <w:r w:rsidR="00C05E56" w:rsidRPr="006F1FDA">
        <w:rPr>
          <w:b w:val="0"/>
          <w:lang w:val="fr-FR"/>
        </w:rPr>
        <w:t>REC</w:t>
      </w:r>
      <w:r w:rsidR="002A2098">
        <w:rPr>
          <w:b w:val="0"/>
          <w:lang w:val="fr-FR"/>
        </w:rPr>
        <w:t>U</w:t>
      </w:r>
      <w:r w:rsidR="00C05E56" w:rsidRPr="006F1FDA">
        <w:rPr>
          <w:b w:val="0"/>
          <w:lang w:val="fr-FR"/>
        </w:rPr>
        <w:t>E</w:t>
      </w:r>
      <w:bookmarkEnd w:id="134"/>
      <w:bookmarkEnd w:id="135"/>
      <w:r w:rsidR="002A2098">
        <w:rPr>
          <w:b w:val="0"/>
          <w:lang w:val="fr-FR"/>
        </w:rPr>
        <w:t>IL DES DONNEES</w:t>
      </w:r>
      <w:bookmarkEnd w:id="136"/>
      <w:bookmarkEnd w:id="137"/>
    </w:p>
    <w:p w:rsidR="00C05E56" w:rsidRPr="00604540" w:rsidRDefault="00C05E56" w:rsidP="003F2E7D">
      <w:pPr>
        <w:keepNext/>
        <w:keepLines/>
        <w:spacing w:after="0" w:line="240" w:lineRule="auto"/>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735"/>
        <w:gridCol w:w="1723"/>
        <w:gridCol w:w="1475"/>
        <w:gridCol w:w="3189"/>
      </w:tblGrid>
      <w:tr w:rsidR="00C05E56" w:rsidRPr="00604540" w:rsidTr="00E3654D">
        <w:trPr>
          <w:trHeight w:val="510"/>
          <w:jc w:val="center"/>
        </w:trPr>
        <w:tc>
          <w:tcPr>
            <w:tcW w:w="1092" w:type="dxa"/>
            <w:shd w:val="clear" w:color="auto" w:fill="9BBB59" w:themeFill="accent3"/>
            <w:vAlign w:val="center"/>
          </w:tcPr>
          <w:p w:rsidR="00C05E56" w:rsidRPr="00604540" w:rsidRDefault="00C05E56" w:rsidP="003F2E7D">
            <w:pPr>
              <w:keepNext/>
              <w:keepLines/>
              <w:spacing w:after="0" w:line="240" w:lineRule="auto"/>
              <w:jc w:val="center"/>
              <w:rPr>
                <w:rFonts w:ascii="Arial" w:hAnsi="Arial" w:cs="Arial"/>
                <w:b/>
                <w:sz w:val="15"/>
                <w:szCs w:val="15"/>
              </w:rPr>
            </w:pPr>
            <w:r w:rsidRPr="00604540">
              <w:rPr>
                <w:rFonts w:ascii="Arial" w:hAnsi="Arial" w:cs="Arial"/>
                <w:b/>
                <w:sz w:val="15"/>
                <w:szCs w:val="15"/>
              </w:rPr>
              <w:t>DISTRICTS</w:t>
            </w:r>
          </w:p>
        </w:tc>
        <w:tc>
          <w:tcPr>
            <w:tcW w:w="1735" w:type="dxa"/>
            <w:shd w:val="clear" w:color="auto" w:fill="9BBB59" w:themeFill="accent3"/>
            <w:vAlign w:val="center"/>
          </w:tcPr>
          <w:p w:rsidR="00C05E56" w:rsidRPr="00604540" w:rsidRDefault="00C05E56" w:rsidP="003F2E7D">
            <w:pPr>
              <w:keepNext/>
              <w:keepLines/>
              <w:spacing w:after="0" w:line="240" w:lineRule="auto"/>
              <w:jc w:val="center"/>
              <w:rPr>
                <w:rFonts w:ascii="Arial" w:hAnsi="Arial" w:cs="Arial"/>
                <w:b/>
                <w:sz w:val="15"/>
                <w:szCs w:val="15"/>
              </w:rPr>
            </w:pPr>
            <w:r w:rsidRPr="00604540">
              <w:rPr>
                <w:rFonts w:ascii="Arial" w:hAnsi="Arial" w:cs="Arial"/>
                <w:b/>
                <w:sz w:val="15"/>
                <w:szCs w:val="15"/>
              </w:rPr>
              <w:t>NOM PPS</w:t>
            </w:r>
          </w:p>
        </w:tc>
        <w:tc>
          <w:tcPr>
            <w:tcW w:w="1723" w:type="dxa"/>
            <w:shd w:val="clear" w:color="auto" w:fill="9BBB59" w:themeFill="accent3"/>
          </w:tcPr>
          <w:p w:rsidR="00C05E56" w:rsidRPr="00604540" w:rsidRDefault="00C05E56" w:rsidP="003F2E7D">
            <w:pPr>
              <w:keepNext/>
              <w:keepLines/>
              <w:spacing w:after="0" w:line="240" w:lineRule="auto"/>
              <w:jc w:val="center"/>
              <w:rPr>
                <w:rFonts w:ascii="Arial" w:hAnsi="Arial" w:cs="Arial"/>
                <w:b/>
                <w:sz w:val="15"/>
                <w:szCs w:val="15"/>
              </w:rPr>
            </w:pPr>
            <w:r w:rsidRPr="00604540">
              <w:rPr>
                <w:rFonts w:ascii="Arial" w:hAnsi="Arial" w:cs="Arial"/>
                <w:b/>
                <w:sz w:val="15"/>
                <w:szCs w:val="15"/>
              </w:rPr>
              <w:t>Assistant de recherche</w:t>
            </w:r>
          </w:p>
        </w:tc>
        <w:tc>
          <w:tcPr>
            <w:tcW w:w="1475" w:type="dxa"/>
            <w:shd w:val="clear" w:color="auto" w:fill="9BBB59" w:themeFill="accent3"/>
            <w:vAlign w:val="center"/>
          </w:tcPr>
          <w:p w:rsidR="00C05E56" w:rsidRPr="00604540" w:rsidRDefault="00C05E56" w:rsidP="003F2E7D">
            <w:pPr>
              <w:keepNext/>
              <w:keepLines/>
              <w:spacing w:after="0" w:line="240" w:lineRule="auto"/>
              <w:jc w:val="center"/>
              <w:rPr>
                <w:rFonts w:ascii="Arial" w:hAnsi="Arial" w:cs="Arial"/>
                <w:b/>
                <w:sz w:val="15"/>
                <w:szCs w:val="15"/>
              </w:rPr>
            </w:pPr>
            <w:r w:rsidRPr="00604540">
              <w:rPr>
                <w:rFonts w:ascii="Arial" w:hAnsi="Arial" w:cs="Arial"/>
                <w:b/>
                <w:sz w:val="15"/>
                <w:szCs w:val="15"/>
              </w:rPr>
              <w:t>Coordinatrice SR</w:t>
            </w:r>
          </w:p>
        </w:tc>
        <w:tc>
          <w:tcPr>
            <w:tcW w:w="3189" w:type="dxa"/>
            <w:shd w:val="clear" w:color="auto" w:fill="9BBB59" w:themeFill="accent3"/>
            <w:vAlign w:val="center"/>
          </w:tcPr>
          <w:p w:rsidR="00C05E56" w:rsidRPr="00604540" w:rsidRDefault="00C05E56" w:rsidP="003F2E7D">
            <w:pPr>
              <w:keepNext/>
              <w:keepLines/>
              <w:spacing w:after="0" w:line="240" w:lineRule="auto"/>
              <w:jc w:val="center"/>
              <w:rPr>
                <w:rFonts w:ascii="Arial" w:hAnsi="Arial" w:cs="Arial"/>
                <w:b/>
                <w:sz w:val="15"/>
                <w:szCs w:val="15"/>
              </w:rPr>
            </w:pPr>
            <w:r w:rsidRPr="00604540">
              <w:rPr>
                <w:rFonts w:ascii="Arial" w:hAnsi="Arial" w:cs="Arial"/>
                <w:b/>
                <w:sz w:val="15"/>
                <w:szCs w:val="15"/>
              </w:rPr>
              <w:t>Répondant dans le PPS</w:t>
            </w:r>
          </w:p>
        </w:tc>
      </w:tr>
      <w:tr w:rsidR="00C05E56" w:rsidRPr="00604540" w:rsidTr="00E3654D">
        <w:trPr>
          <w:trHeight w:val="510"/>
          <w:jc w:val="center"/>
        </w:trPr>
        <w:tc>
          <w:tcPr>
            <w:tcW w:w="1092" w:type="dxa"/>
            <w:vMerge w:val="restart"/>
            <w:shd w:val="clear" w:color="auto" w:fill="FFFF00"/>
            <w:vAlign w:val="center"/>
          </w:tcPr>
          <w:p w:rsidR="00C05E56" w:rsidRPr="00604540" w:rsidRDefault="00C05E56" w:rsidP="003F2E7D">
            <w:pPr>
              <w:keepNext/>
              <w:keepLines/>
              <w:spacing w:after="0" w:line="240" w:lineRule="auto"/>
              <w:rPr>
                <w:rFonts w:ascii="Arial" w:hAnsi="Arial" w:cs="Arial"/>
                <w:b/>
                <w:sz w:val="15"/>
                <w:szCs w:val="15"/>
              </w:rPr>
            </w:pPr>
            <w:r w:rsidRPr="00604540">
              <w:rPr>
                <w:rFonts w:ascii="Arial" w:hAnsi="Arial" w:cs="Arial"/>
                <w:b/>
                <w:sz w:val="15"/>
                <w:szCs w:val="15"/>
              </w:rPr>
              <w:t>Pikine</w:t>
            </w:r>
          </w:p>
        </w:tc>
        <w:tc>
          <w:tcPr>
            <w:tcW w:w="1735" w:type="dxa"/>
            <w:vAlign w:val="center"/>
          </w:tcPr>
          <w:p w:rsidR="00C05E56" w:rsidRPr="00604540" w:rsidRDefault="00C05E56" w:rsidP="003F2E7D">
            <w:pPr>
              <w:keepNext/>
              <w:keepLines/>
              <w:spacing w:after="0" w:line="240" w:lineRule="auto"/>
              <w:rPr>
                <w:rFonts w:ascii="Arial" w:hAnsi="Arial" w:cs="Arial"/>
                <w:sz w:val="15"/>
                <w:szCs w:val="15"/>
              </w:rPr>
            </w:pPr>
            <w:r w:rsidRPr="00604540">
              <w:rPr>
                <w:rFonts w:ascii="Arial" w:hAnsi="Arial" w:cs="Arial"/>
                <w:sz w:val="15"/>
                <w:szCs w:val="15"/>
              </w:rPr>
              <w:t>CS Dominique</w:t>
            </w:r>
          </w:p>
        </w:tc>
        <w:tc>
          <w:tcPr>
            <w:tcW w:w="1723" w:type="dxa"/>
            <w:vMerge w:val="restart"/>
            <w:vAlign w:val="center"/>
          </w:tcPr>
          <w:p w:rsidR="00C05E56" w:rsidRPr="00604540" w:rsidRDefault="00C05E56" w:rsidP="003F2E7D">
            <w:pPr>
              <w:keepNext/>
              <w:keepLines/>
              <w:spacing w:after="0" w:line="240" w:lineRule="auto"/>
              <w:jc w:val="center"/>
              <w:rPr>
                <w:rFonts w:ascii="Arial" w:hAnsi="Arial" w:cs="Arial"/>
                <w:sz w:val="15"/>
                <w:szCs w:val="15"/>
              </w:rPr>
            </w:pPr>
            <w:r w:rsidRPr="00604540">
              <w:rPr>
                <w:rFonts w:ascii="Arial" w:hAnsi="Arial" w:cs="Arial"/>
                <w:sz w:val="15"/>
                <w:szCs w:val="15"/>
              </w:rPr>
              <w:t>Makhtar SOW</w:t>
            </w:r>
          </w:p>
        </w:tc>
        <w:tc>
          <w:tcPr>
            <w:tcW w:w="1475" w:type="dxa"/>
            <w:vMerge w:val="restart"/>
            <w:vAlign w:val="center"/>
          </w:tcPr>
          <w:p w:rsidR="00C05E56" w:rsidRDefault="00C05E56" w:rsidP="003F2E7D">
            <w:pPr>
              <w:keepNext/>
              <w:keepLines/>
              <w:spacing w:after="0" w:line="240" w:lineRule="auto"/>
              <w:jc w:val="center"/>
              <w:rPr>
                <w:rFonts w:ascii="Arial" w:hAnsi="Arial" w:cs="Arial"/>
                <w:sz w:val="15"/>
                <w:szCs w:val="15"/>
              </w:rPr>
            </w:pPr>
            <w:r w:rsidRPr="00604540">
              <w:rPr>
                <w:rFonts w:ascii="Arial" w:hAnsi="Arial" w:cs="Arial"/>
                <w:sz w:val="15"/>
                <w:szCs w:val="15"/>
              </w:rPr>
              <w:t>Mme DIOP</w:t>
            </w:r>
          </w:p>
          <w:p w:rsidR="00C05E56" w:rsidRPr="00604540" w:rsidRDefault="00C05E56" w:rsidP="003F2E7D">
            <w:pPr>
              <w:keepNext/>
              <w:keepLines/>
              <w:spacing w:after="0" w:line="240" w:lineRule="auto"/>
              <w:jc w:val="center"/>
              <w:rPr>
                <w:rFonts w:ascii="Arial" w:hAnsi="Arial" w:cs="Arial"/>
                <w:sz w:val="15"/>
                <w:szCs w:val="15"/>
              </w:rPr>
            </w:pPr>
            <w:r w:rsidRPr="00604540">
              <w:rPr>
                <w:rFonts w:ascii="Arial" w:hAnsi="Arial" w:cs="Arial"/>
                <w:sz w:val="15"/>
                <w:szCs w:val="15"/>
              </w:rPr>
              <w:t>Fatou HANE</w:t>
            </w:r>
          </w:p>
        </w:tc>
        <w:tc>
          <w:tcPr>
            <w:tcW w:w="3189" w:type="dxa"/>
            <w:vAlign w:val="center"/>
          </w:tcPr>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DIOP Fatou HANE</w:t>
            </w:r>
          </w:p>
        </w:tc>
      </w:tr>
      <w:tr w:rsidR="00C05E56" w:rsidRPr="00604540" w:rsidTr="00E3654D">
        <w:trPr>
          <w:trHeight w:val="510"/>
          <w:jc w:val="center"/>
        </w:trPr>
        <w:tc>
          <w:tcPr>
            <w:tcW w:w="1092" w:type="dxa"/>
            <w:vMerge/>
            <w:shd w:val="clear" w:color="auto" w:fill="FFFF00"/>
            <w:vAlign w:val="center"/>
          </w:tcPr>
          <w:p w:rsidR="00C05E56" w:rsidRPr="00604540" w:rsidRDefault="00C05E56" w:rsidP="003F2E7D">
            <w:pPr>
              <w:keepNext/>
              <w:keepLines/>
              <w:spacing w:after="0" w:line="240" w:lineRule="auto"/>
              <w:rPr>
                <w:rFonts w:ascii="Arial" w:hAnsi="Arial" w:cs="Arial"/>
                <w:b/>
                <w:sz w:val="15"/>
                <w:szCs w:val="15"/>
              </w:rPr>
            </w:pPr>
          </w:p>
        </w:tc>
        <w:tc>
          <w:tcPr>
            <w:tcW w:w="1735" w:type="dxa"/>
            <w:vAlign w:val="center"/>
          </w:tcPr>
          <w:p w:rsidR="00C05E56" w:rsidRPr="00604540" w:rsidRDefault="00C05E56" w:rsidP="003F2E7D">
            <w:pPr>
              <w:keepNext/>
              <w:keepLines/>
              <w:spacing w:after="0" w:line="240" w:lineRule="auto"/>
              <w:rPr>
                <w:rFonts w:ascii="Arial" w:hAnsi="Arial" w:cs="Arial"/>
                <w:sz w:val="15"/>
                <w:szCs w:val="15"/>
              </w:rPr>
            </w:pPr>
            <w:r w:rsidRPr="00604540">
              <w:rPr>
                <w:rFonts w:ascii="Arial" w:hAnsi="Arial" w:cs="Arial"/>
                <w:sz w:val="15"/>
                <w:szCs w:val="15"/>
              </w:rPr>
              <w:t>Maternité /PS Dalifort</w:t>
            </w:r>
          </w:p>
        </w:tc>
        <w:tc>
          <w:tcPr>
            <w:tcW w:w="1723" w:type="dxa"/>
            <w:vMerge/>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1475" w:type="dxa"/>
            <w:vMerge/>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3189" w:type="dxa"/>
            <w:vAlign w:val="center"/>
          </w:tcPr>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LO Aminata FALL</w:t>
            </w:r>
          </w:p>
        </w:tc>
      </w:tr>
      <w:tr w:rsidR="00C05E56" w:rsidRPr="00604540" w:rsidTr="00E3654D">
        <w:trPr>
          <w:trHeight w:val="510"/>
          <w:jc w:val="center"/>
        </w:trPr>
        <w:tc>
          <w:tcPr>
            <w:tcW w:w="1092" w:type="dxa"/>
            <w:vMerge/>
            <w:shd w:val="clear" w:color="auto" w:fill="FFFF00"/>
            <w:vAlign w:val="center"/>
          </w:tcPr>
          <w:p w:rsidR="00C05E56" w:rsidRPr="00604540" w:rsidRDefault="00C05E56" w:rsidP="003F2E7D">
            <w:pPr>
              <w:keepNext/>
              <w:keepLines/>
              <w:spacing w:after="0" w:line="240" w:lineRule="auto"/>
              <w:rPr>
                <w:rFonts w:ascii="Arial" w:hAnsi="Arial" w:cs="Arial"/>
                <w:b/>
                <w:sz w:val="15"/>
                <w:szCs w:val="15"/>
              </w:rPr>
            </w:pPr>
          </w:p>
        </w:tc>
        <w:tc>
          <w:tcPr>
            <w:tcW w:w="1735" w:type="dxa"/>
            <w:vAlign w:val="center"/>
          </w:tcPr>
          <w:p w:rsidR="00C05E56" w:rsidRPr="00604540" w:rsidRDefault="00C05E56" w:rsidP="003F2E7D">
            <w:pPr>
              <w:keepNext/>
              <w:keepLines/>
              <w:spacing w:after="0" w:line="240" w:lineRule="auto"/>
              <w:rPr>
                <w:rFonts w:ascii="Arial" w:hAnsi="Arial" w:cs="Arial"/>
                <w:sz w:val="15"/>
                <w:szCs w:val="15"/>
              </w:rPr>
            </w:pPr>
            <w:r w:rsidRPr="00604540">
              <w:rPr>
                <w:rFonts w:ascii="Arial" w:hAnsi="Arial" w:cs="Arial"/>
                <w:sz w:val="15"/>
                <w:szCs w:val="15"/>
              </w:rPr>
              <w:t>Darou Khoudoss</w:t>
            </w:r>
          </w:p>
        </w:tc>
        <w:tc>
          <w:tcPr>
            <w:tcW w:w="1723" w:type="dxa"/>
            <w:vMerge/>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1475" w:type="dxa"/>
            <w:vMerge/>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3189" w:type="dxa"/>
            <w:vAlign w:val="center"/>
          </w:tcPr>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 xml:space="preserve">Mme SOUGOU </w:t>
            </w:r>
            <w:r>
              <w:rPr>
                <w:rFonts w:ascii="Arial" w:hAnsi="Arial" w:cs="Arial"/>
                <w:sz w:val="15"/>
                <w:szCs w:val="15"/>
              </w:rPr>
              <w:t>Khady FAYE</w:t>
            </w:r>
            <w:r w:rsidRPr="00604540">
              <w:rPr>
                <w:rFonts w:ascii="Arial" w:hAnsi="Arial" w:cs="Arial"/>
                <w:sz w:val="15"/>
                <w:szCs w:val="15"/>
              </w:rPr>
              <w:t xml:space="preserve"> (ICP)</w:t>
            </w:r>
          </w:p>
        </w:tc>
      </w:tr>
      <w:tr w:rsidR="00C05E56" w:rsidRPr="00604540" w:rsidTr="00E3654D">
        <w:trPr>
          <w:trHeight w:val="907"/>
          <w:jc w:val="center"/>
        </w:trPr>
        <w:tc>
          <w:tcPr>
            <w:tcW w:w="1092" w:type="dxa"/>
            <w:vMerge w:val="restart"/>
            <w:shd w:val="clear" w:color="auto" w:fill="FFFF00"/>
            <w:vAlign w:val="center"/>
          </w:tcPr>
          <w:p w:rsidR="00C05E56" w:rsidRPr="00604540" w:rsidRDefault="00C05E56" w:rsidP="003F2E7D">
            <w:pPr>
              <w:keepNext/>
              <w:keepLines/>
              <w:spacing w:after="0" w:line="240" w:lineRule="auto"/>
              <w:rPr>
                <w:rFonts w:ascii="Arial" w:hAnsi="Arial" w:cs="Arial"/>
                <w:b/>
                <w:sz w:val="15"/>
                <w:szCs w:val="15"/>
              </w:rPr>
            </w:pPr>
            <w:r w:rsidRPr="00604540">
              <w:rPr>
                <w:rFonts w:ascii="Arial" w:hAnsi="Arial" w:cs="Arial"/>
                <w:b/>
                <w:sz w:val="15"/>
                <w:szCs w:val="15"/>
              </w:rPr>
              <w:t>Guédiawaye</w:t>
            </w:r>
          </w:p>
        </w:tc>
        <w:tc>
          <w:tcPr>
            <w:tcW w:w="1735" w:type="dxa"/>
            <w:vAlign w:val="center"/>
          </w:tcPr>
          <w:p w:rsidR="00C05E56" w:rsidRPr="00604540" w:rsidRDefault="00C05E56" w:rsidP="003F2E7D">
            <w:pPr>
              <w:keepNext/>
              <w:keepLines/>
              <w:spacing w:after="0" w:line="240" w:lineRule="auto"/>
              <w:rPr>
                <w:rFonts w:ascii="Arial" w:hAnsi="Arial" w:cs="Arial"/>
                <w:sz w:val="15"/>
                <w:szCs w:val="15"/>
              </w:rPr>
            </w:pPr>
            <w:r w:rsidRPr="00604540">
              <w:rPr>
                <w:rFonts w:ascii="Arial" w:hAnsi="Arial" w:cs="Arial"/>
                <w:sz w:val="15"/>
                <w:szCs w:val="15"/>
              </w:rPr>
              <w:t>PS Hamo 5</w:t>
            </w:r>
          </w:p>
        </w:tc>
        <w:tc>
          <w:tcPr>
            <w:tcW w:w="1723" w:type="dxa"/>
            <w:vMerge w:val="restart"/>
            <w:vAlign w:val="center"/>
          </w:tcPr>
          <w:p w:rsidR="00C05E56" w:rsidRPr="00604540" w:rsidRDefault="00C05E56" w:rsidP="003F2E7D">
            <w:pPr>
              <w:keepNext/>
              <w:keepLines/>
              <w:spacing w:after="0" w:line="240" w:lineRule="auto"/>
              <w:jc w:val="center"/>
              <w:rPr>
                <w:rFonts w:ascii="Arial" w:hAnsi="Arial" w:cs="Arial"/>
                <w:sz w:val="15"/>
                <w:szCs w:val="15"/>
              </w:rPr>
            </w:pPr>
            <w:r w:rsidRPr="00604540">
              <w:rPr>
                <w:rFonts w:ascii="Arial" w:hAnsi="Arial" w:cs="Arial"/>
                <w:sz w:val="15"/>
                <w:szCs w:val="15"/>
              </w:rPr>
              <w:t>Malang SAVANE</w:t>
            </w:r>
          </w:p>
        </w:tc>
        <w:tc>
          <w:tcPr>
            <w:tcW w:w="1475" w:type="dxa"/>
            <w:vMerge w:val="restart"/>
            <w:vAlign w:val="center"/>
          </w:tcPr>
          <w:p w:rsidR="00C05E56" w:rsidRDefault="00C05E56" w:rsidP="003F2E7D">
            <w:pPr>
              <w:keepNext/>
              <w:keepLines/>
              <w:spacing w:after="0" w:line="240" w:lineRule="auto"/>
              <w:jc w:val="center"/>
              <w:rPr>
                <w:rFonts w:ascii="Arial" w:hAnsi="Arial" w:cs="Arial"/>
                <w:sz w:val="15"/>
                <w:szCs w:val="15"/>
                <w:lang w:val="en-US"/>
              </w:rPr>
            </w:pPr>
            <w:r w:rsidRPr="00604540">
              <w:rPr>
                <w:rFonts w:ascii="Arial" w:hAnsi="Arial" w:cs="Arial"/>
                <w:sz w:val="15"/>
                <w:szCs w:val="15"/>
                <w:lang w:val="en-US"/>
              </w:rPr>
              <w:t>Mme DIATTA</w:t>
            </w:r>
          </w:p>
          <w:p w:rsidR="00C05E56" w:rsidRPr="00604540" w:rsidRDefault="00C05E56" w:rsidP="003F2E7D">
            <w:pPr>
              <w:keepNext/>
              <w:keepLines/>
              <w:spacing w:after="0" w:line="240" w:lineRule="auto"/>
              <w:jc w:val="center"/>
              <w:rPr>
                <w:rFonts w:ascii="Arial" w:hAnsi="Arial" w:cs="Arial"/>
                <w:sz w:val="15"/>
                <w:szCs w:val="15"/>
                <w:lang w:val="en-US"/>
              </w:rPr>
            </w:pPr>
            <w:r w:rsidRPr="00604540">
              <w:rPr>
                <w:rFonts w:ascii="Arial" w:hAnsi="Arial" w:cs="Arial"/>
                <w:sz w:val="15"/>
                <w:szCs w:val="15"/>
                <w:lang w:val="en-US"/>
              </w:rPr>
              <w:t>Mouna TOURE</w:t>
            </w:r>
          </w:p>
        </w:tc>
        <w:tc>
          <w:tcPr>
            <w:tcW w:w="3189" w:type="dxa"/>
            <w:vAlign w:val="center"/>
          </w:tcPr>
          <w:p w:rsidR="00C05E56" w:rsidRPr="009E2804" w:rsidRDefault="00C05E56" w:rsidP="003F2E7D">
            <w:pPr>
              <w:keepNext/>
              <w:keepLines/>
              <w:spacing w:after="0" w:line="240" w:lineRule="auto"/>
              <w:jc w:val="both"/>
              <w:rPr>
                <w:rFonts w:ascii="Arial" w:hAnsi="Arial" w:cs="Arial"/>
                <w:sz w:val="15"/>
                <w:szCs w:val="15"/>
              </w:rPr>
            </w:pPr>
            <w:r w:rsidRPr="009E2804">
              <w:rPr>
                <w:rFonts w:ascii="Arial" w:hAnsi="Arial" w:cs="Arial"/>
                <w:sz w:val="15"/>
                <w:szCs w:val="15"/>
              </w:rPr>
              <w:t>Mme DIOP Aîda SECK  (SFE)</w:t>
            </w:r>
          </w:p>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BALDE Diouma BA (SFE)</w:t>
            </w:r>
          </w:p>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MARONE Dior CAMARA (ICP)</w:t>
            </w:r>
          </w:p>
        </w:tc>
      </w:tr>
      <w:tr w:rsidR="00C05E56" w:rsidRPr="00604540" w:rsidTr="00E3654D">
        <w:trPr>
          <w:trHeight w:val="680"/>
          <w:jc w:val="center"/>
        </w:trPr>
        <w:tc>
          <w:tcPr>
            <w:tcW w:w="1092" w:type="dxa"/>
            <w:vMerge/>
            <w:shd w:val="clear" w:color="auto" w:fill="FFFF00"/>
            <w:vAlign w:val="center"/>
          </w:tcPr>
          <w:p w:rsidR="00C05E56" w:rsidRPr="00604540" w:rsidRDefault="00C05E56" w:rsidP="003F2E7D">
            <w:pPr>
              <w:keepNext/>
              <w:keepLines/>
              <w:spacing w:after="0" w:line="240" w:lineRule="auto"/>
              <w:rPr>
                <w:rFonts w:ascii="Arial" w:hAnsi="Arial" w:cs="Arial"/>
                <w:b/>
                <w:sz w:val="15"/>
                <w:szCs w:val="15"/>
              </w:rPr>
            </w:pPr>
          </w:p>
        </w:tc>
        <w:tc>
          <w:tcPr>
            <w:tcW w:w="1735" w:type="dxa"/>
            <w:vAlign w:val="center"/>
          </w:tcPr>
          <w:p w:rsidR="00C05E56" w:rsidRPr="00604540" w:rsidRDefault="00C05E56" w:rsidP="003F2E7D">
            <w:pPr>
              <w:keepNext/>
              <w:keepLines/>
              <w:spacing w:after="0" w:line="240" w:lineRule="auto"/>
              <w:rPr>
                <w:rFonts w:ascii="Arial" w:hAnsi="Arial" w:cs="Arial"/>
                <w:sz w:val="15"/>
                <w:szCs w:val="15"/>
              </w:rPr>
            </w:pPr>
            <w:r w:rsidRPr="00604540">
              <w:rPr>
                <w:rFonts w:ascii="Arial" w:hAnsi="Arial" w:cs="Arial"/>
                <w:sz w:val="15"/>
                <w:szCs w:val="15"/>
              </w:rPr>
              <w:t>PS Darourakhmane</w:t>
            </w:r>
          </w:p>
        </w:tc>
        <w:tc>
          <w:tcPr>
            <w:tcW w:w="1723" w:type="dxa"/>
            <w:vMerge/>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1475" w:type="dxa"/>
            <w:vMerge/>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3189" w:type="dxa"/>
            <w:vAlign w:val="center"/>
          </w:tcPr>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BA Nogaye DIAGNE (SF)</w:t>
            </w:r>
          </w:p>
          <w:p w:rsidR="00C05E56" w:rsidRPr="00604540" w:rsidRDefault="00C05E56" w:rsidP="003F2E7D">
            <w:pPr>
              <w:keepNext/>
              <w:keepLines/>
              <w:spacing w:after="0" w:line="240" w:lineRule="auto"/>
              <w:ind w:right="-103"/>
              <w:jc w:val="both"/>
              <w:rPr>
                <w:rFonts w:ascii="Arial" w:hAnsi="Arial" w:cs="Arial"/>
                <w:sz w:val="15"/>
                <w:szCs w:val="15"/>
              </w:rPr>
            </w:pPr>
            <w:r w:rsidRPr="00604540">
              <w:rPr>
                <w:rFonts w:ascii="Arial" w:hAnsi="Arial" w:cs="Arial"/>
                <w:sz w:val="15"/>
                <w:szCs w:val="15"/>
              </w:rPr>
              <w:t>Mme SORROPOGUI Bassiratou DIAWARA</w:t>
            </w:r>
          </w:p>
        </w:tc>
      </w:tr>
      <w:tr w:rsidR="00C05E56" w:rsidRPr="00604540" w:rsidTr="00E3654D">
        <w:trPr>
          <w:trHeight w:val="680"/>
          <w:jc w:val="center"/>
        </w:trPr>
        <w:tc>
          <w:tcPr>
            <w:tcW w:w="1092" w:type="dxa"/>
            <w:vMerge/>
            <w:shd w:val="clear" w:color="auto" w:fill="FFFF00"/>
            <w:vAlign w:val="center"/>
          </w:tcPr>
          <w:p w:rsidR="00C05E56" w:rsidRPr="00604540" w:rsidRDefault="00C05E56" w:rsidP="003F2E7D">
            <w:pPr>
              <w:keepNext/>
              <w:keepLines/>
              <w:spacing w:after="0" w:line="240" w:lineRule="auto"/>
              <w:rPr>
                <w:rFonts w:ascii="Arial" w:hAnsi="Arial" w:cs="Arial"/>
                <w:b/>
                <w:sz w:val="15"/>
                <w:szCs w:val="15"/>
              </w:rPr>
            </w:pPr>
          </w:p>
        </w:tc>
        <w:tc>
          <w:tcPr>
            <w:tcW w:w="1735" w:type="dxa"/>
            <w:vAlign w:val="center"/>
          </w:tcPr>
          <w:p w:rsidR="00C05E56" w:rsidRPr="00604540" w:rsidRDefault="00C05E56" w:rsidP="003F2E7D">
            <w:pPr>
              <w:keepNext/>
              <w:keepLines/>
              <w:spacing w:after="0" w:line="240" w:lineRule="auto"/>
              <w:rPr>
                <w:rFonts w:ascii="Arial" w:hAnsi="Arial" w:cs="Arial"/>
                <w:sz w:val="15"/>
                <w:szCs w:val="15"/>
              </w:rPr>
            </w:pPr>
            <w:r w:rsidRPr="00604540">
              <w:rPr>
                <w:rFonts w:ascii="Arial" w:hAnsi="Arial" w:cs="Arial"/>
                <w:sz w:val="15"/>
                <w:szCs w:val="15"/>
              </w:rPr>
              <w:t>PS Nimzath</w:t>
            </w:r>
          </w:p>
        </w:tc>
        <w:tc>
          <w:tcPr>
            <w:tcW w:w="1723" w:type="dxa"/>
            <w:vMerge/>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1475" w:type="dxa"/>
            <w:vMerge/>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3189" w:type="dxa"/>
            <w:vAlign w:val="center"/>
          </w:tcPr>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NDAO Birima NDIAYE (SF)</w:t>
            </w:r>
          </w:p>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DIOUF Abibatou DIALLO (ICP)</w:t>
            </w:r>
          </w:p>
        </w:tc>
      </w:tr>
      <w:tr w:rsidR="00C05E56" w:rsidRPr="00604540" w:rsidTr="00E3654D">
        <w:trPr>
          <w:trHeight w:val="680"/>
          <w:jc w:val="center"/>
        </w:trPr>
        <w:tc>
          <w:tcPr>
            <w:tcW w:w="1092" w:type="dxa"/>
            <w:vMerge/>
            <w:shd w:val="clear" w:color="auto" w:fill="FFFF00"/>
            <w:vAlign w:val="center"/>
          </w:tcPr>
          <w:p w:rsidR="00C05E56" w:rsidRPr="00604540" w:rsidRDefault="00C05E56" w:rsidP="003F2E7D">
            <w:pPr>
              <w:keepNext/>
              <w:keepLines/>
              <w:spacing w:after="0" w:line="240" w:lineRule="auto"/>
              <w:rPr>
                <w:rFonts w:ascii="Arial" w:hAnsi="Arial" w:cs="Arial"/>
                <w:b/>
                <w:sz w:val="15"/>
                <w:szCs w:val="15"/>
              </w:rPr>
            </w:pPr>
          </w:p>
        </w:tc>
        <w:tc>
          <w:tcPr>
            <w:tcW w:w="1735" w:type="dxa"/>
            <w:vAlign w:val="center"/>
          </w:tcPr>
          <w:p w:rsidR="00C05E56" w:rsidRPr="00604540" w:rsidRDefault="00C05E56" w:rsidP="003F2E7D">
            <w:pPr>
              <w:keepNext/>
              <w:keepLines/>
              <w:spacing w:after="0" w:line="240" w:lineRule="auto"/>
              <w:rPr>
                <w:rFonts w:ascii="Arial" w:hAnsi="Arial" w:cs="Arial"/>
                <w:sz w:val="15"/>
                <w:szCs w:val="15"/>
              </w:rPr>
            </w:pPr>
            <w:r w:rsidRPr="00604540">
              <w:rPr>
                <w:rFonts w:ascii="Arial" w:hAnsi="Arial" w:cs="Arial"/>
                <w:sz w:val="15"/>
                <w:szCs w:val="15"/>
              </w:rPr>
              <w:t>PS Médina Gounass</w:t>
            </w:r>
          </w:p>
        </w:tc>
        <w:tc>
          <w:tcPr>
            <w:tcW w:w="1723" w:type="dxa"/>
            <w:vMerge/>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1475" w:type="dxa"/>
            <w:vMerge/>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3189" w:type="dxa"/>
            <w:vAlign w:val="center"/>
          </w:tcPr>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SARR Anta DIBA (SF)</w:t>
            </w:r>
          </w:p>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DIA Maguette SENE (ICP)</w:t>
            </w:r>
          </w:p>
        </w:tc>
      </w:tr>
      <w:tr w:rsidR="00C05E56" w:rsidRPr="00604540" w:rsidTr="00E3654D">
        <w:trPr>
          <w:trHeight w:val="510"/>
          <w:jc w:val="center"/>
        </w:trPr>
        <w:tc>
          <w:tcPr>
            <w:tcW w:w="1092" w:type="dxa"/>
            <w:shd w:val="clear" w:color="auto" w:fill="FFFF00"/>
            <w:vAlign w:val="center"/>
          </w:tcPr>
          <w:p w:rsidR="00C05E56" w:rsidRPr="00604540" w:rsidRDefault="00C05E56" w:rsidP="003F2E7D">
            <w:pPr>
              <w:keepNext/>
              <w:keepLines/>
              <w:spacing w:after="0" w:line="240" w:lineRule="auto"/>
              <w:ind w:right="-147"/>
              <w:rPr>
                <w:rFonts w:ascii="Arial" w:hAnsi="Arial" w:cs="Arial"/>
                <w:b/>
                <w:sz w:val="15"/>
                <w:szCs w:val="15"/>
              </w:rPr>
            </w:pPr>
            <w:r w:rsidRPr="00604540">
              <w:rPr>
                <w:rFonts w:ascii="Arial" w:hAnsi="Arial" w:cs="Arial"/>
                <w:b/>
                <w:sz w:val="15"/>
                <w:szCs w:val="15"/>
              </w:rPr>
              <w:t>Dakar Ouest</w:t>
            </w:r>
          </w:p>
        </w:tc>
        <w:tc>
          <w:tcPr>
            <w:tcW w:w="1735" w:type="dxa"/>
            <w:vAlign w:val="center"/>
          </w:tcPr>
          <w:p w:rsidR="00C05E56" w:rsidRPr="00604540" w:rsidRDefault="00C05E56" w:rsidP="003F2E7D">
            <w:pPr>
              <w:keepNext/>
              <w:keepLines/>
              <w:spacing w:after="0" w:line="240" w:lineRule="auto"/>
              <w:rPr>
                <w:rFonts w:ascii="Arial" w:hAnsi="Arial" w:cs="Arial"/>
                <w:sz w:val="15"/>
                <w:szCs w:val="15"/>
              </w:rPr>
            </w:pPr>
            <w:r w:rsidRPr="00604540">
              <w:rPr>
                <w:rFonts w:ascii="Arial" w:hAnsi="Arial" w:cs="Arial"/>
                <w:sz w:val="15"/>
                <w:szCs w:val="15"/>
              </w:rPr>
              <w:t>CS Municipal Ouakam</w:t>
            </w:r>
          </w:p>
        </w:tc>
        <w:tc>
          <w:tcPr>
            <w:tcW w:w="1723" w:type="dxa"/>
            <w:vMerge w:val="restart"/>
            <w:vAlign w:val="center"/>
          </w:tcPr>
          <w:p w:rsidR="00C05E56" w:rsidRPr="00604540" w:rsidRDefault="00C05E56" w:rsidP="003F2E7D">
            <w:pPr>
              <w:keepNext/>
              <w:keepLines/>
              <w:spacing w:after="0" w:line="240" w:lineRule="auto"/>
              <w:jc w:val="center"/>
              <w:rPr>
                <w:rFonts w:ascii="Arial" w:hAnsi="Arial" w:cs="Arial"/>
                <w:sz w:val="15"/>
                <w:szCs w:val="15"/>
              </w:rPr>
            </w:pPr>
            <w:r w:rsidRPr="00604540">
              <w:rPr>
                <w:rFonts w:ascii="Arial" w:hAnsi="Arial" w:cs="Arial"/>
                <w:sz w:val="15"/>
                <w:szCs w:val="15"/>
              </w:rPr>
              <w:t>Mme Sambou Pascaline MBENGUE</w:t>
            </w:r>
          </w:p>
        </w:tc>
        <w:tc>
          <w:tcPr>
            <w:tcW w:w="1475" w:type="dxa"/>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3189" w:type="dxa"/>
            <w:vAlign w:val="center"/>
          </w:tcPr>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GUEYE Madjiguène DIONE</w:t>
            </w:r>
          </w:p>
        </w:tc>
      </w:tr>
      <w:tr w:rsidR="00C05E56" w:rsidRPr="00604540" w:rsidTr="00E3654D">
        <w:trPr>
          <w:trHeight w:val="510"/>
          <w:jc w:val="center"/>
        </w:trPr>
        <w:tc>
          <w:tcPr>
            <w:tcW w:w="1092" w:type="dxa"/>
            <w:shd w:val="clear" w:color="auto" w:fill="FFFF00"/>
            <w:vAlign w:val="center"/>
          </w:tcPr>
          <w:p w:rsidR="00C05E56" w:rsidRPr="00604540" w:rsidRDefault="00C05E56" w:rsidP="003F2E7D">
            <w:pPr>
              <w:keepNext/>
              <w:keepLines/>
              <w:spacing w:after="0" w:line="240" w:lineRule="auto"/>
              <w:rPr>
                <w:rFonts w:ascii="Arial" w:hAnsi="Arial" w:cs="Arial"/>
                <w:b/>
                <w:sz w:val="15"/>
                <w:szCs w:val="15"/>
              </w:rPr>
            </w:pPr>
            <w:r w:rsidRPr="00604540">
              <w:rPr>
                <w:rFonts w:ascii="Arial" w:hAnsi="Arial" w:cs="Arial"/>
                <w:b/>
                <w:sz w:val="15"/>
                <w:szCs w:val="15"/>
              </w:rPr>
              <w:t>Dakar Nord</w:t>
            </w:r>
          </w:p>
        </w:tc>
        <w:tc>
          <w:tcPr>
            <w:tcW w:w="1735" w:type="dxa"/>
            <w:vAlign w:val="center"/>
          </w:tcPr>
          <w:p w:rsidR="00C05E56" w:rsidRPr="00604540" w:rsidRDefault="00C05E56" w:rsidP="003F2E7D">
            <w:pPr>
              <w:keepNext/>
              <w:keepLines/>
              <w:spacing w:after="0" w:line="240" w:lineRule="auto"/>
              <w:rPr>
                <w:rFonts w:ascii="Arial" w:hAnsi="Arial" w:cs="Arial"/>
                <w:sz w:val="15"/>
                <w:szCs w:val="15"/>
              </w:rPr>
            </w:pPr>
            <w:r w:rsidRPr="00604540">
              <w:rPr>
                <w:rFonts w:ascii="Arial" w:hAnsi="Arial" w:cs="Arial"/>
                <w:sz w:val="15"/>
                <w:szCs w:val="15"/>
              </w:rPr>
              <w:t>PS HLM Grand Yoff</w:t>
            </w:r>
          </w:p>
        </w:tc>
        <w:tc>
          <w:tcPr>
            <w:tcW w:w="1723" w:type="dxa"/>
            <w:vMerge/>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1475" w:type="dxa"/>
            <w:vAlign w:val="center"/>
          </w:tcPr>
          <w:p w:rsidR="00C05E56" w:rsidRPr="00604540" w:rsidRDefault="00C05E56" w:rsidP="003F2E7D">
            <w:pPr>
              <w:keepNext/>
              <w:keepLines/>
              <w:spacing w:after="0" w:line="240" w:lineRule="auto"/>
              <w:jc w:val="center"/>
              <w:rPr>
                <w:rFonts w:ascii="Arial" w:hAnsi="Arial" w:cs="Arial"/>
                <w:sz w:val="15"/>
                <w:szCs w:val="15"/>
              </w:rPr>
            </w:pPr>
          </w:p>
        </w:tc>
        <w:tc>
          <w:tcPr>
            <w:tcW w:w="3189" w:type="dxa"/>
            <w:vAlign w:val="center"/>
          </w:tcPr>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Rokhaya THIAM</w:t>
            </w:r>
          </w:p>
        </w:tc>
      </w:tr>
      <w:tr w:rsidR="00C05E56" w:rsidRPr="00604540" w:rsidTr="00E3654D">
        <w:trPr>
          <w:trHeight w:val="510"/>
          <w:jc w:val="center"/>
        </w:trPr>
        <w:tc>
          <w:tcPr>
            <w:tcW w:w="1092" w:type="dxa"/>
            <w:shd w:val="clear" w:color="auto" w:fill="FFFF00"/>
            <w:vAlign w:val="center"/>
          </w:tcPr>
          <w:p w:rsidR="00C05E56" w:rsidRPr="00604540" w:rsidRDefault="00C05E56" w:rsidP="003F2E7D">
            <w:pPr>
              <w:keepNext/>
              <w:keepLines/>
              <w:spacing w:after="0" w:line="240" w:lineRule="auto"/>
              <w:ind w:right="-128"/>
              <w:rPr>
                <w:rFonts w:ascii="Arial" w:hAnsi="Arial" w:cs="Arial"/>
                <w:b/>
                <w:sz w:val="15"/>
                <w:szCs w:val="15"/>
              </w:rPr>
            </w:pPr>
            <w:r w:rsidRPr="00604540">
              <w:rPr>
                <w:rFonts w:ascii="Arial" w:hAnsi="Arial" w:cs="Arial"/>
                <w:b/>
                <w:sz w:val="15"/>
                <w:szCs w:val="15"/>
              </w:rPr>
              <w:t>Dakar Centre</w:t>
            </w:r>
          </w:p>
        </w:tc>
        <w:tc>
          <w:tcPr>
            <w:tcW w:w="1735" w:type="dxa"/>
            <w:vAlign w:val="center"/>
          </w:tcPr>
          <w:p w:rsidR="00C05E56" w:rsidRPr="00604540" w:rsidRDefault="00C05E56" w:rsidP="003F2E7D">
            <w:pPr>
              <w:keepNext/>
              <w:keepLines/>
              <w:spacing w:after="0" w:line="240" w:lineRule="auto"/>
              <w:rPr>
                <w:rFonts w:ascii="Arial" w:hAnsi="Arial" w:cs="Arial"/>
                <w:sz w:val="15"/>
                <w:szCs w:val="15"/>
              </w:rPr>
            </w:pPr>
            <w:r w:rsidRPr="00604540">
              <w:rPr>
                <w:rFonts w:ascii="Arial" w:hAnsi="Arial" w:cs="Arial"/>
                <w:sz w:val="15"/>
                <w:szCs w:val="15"/>
              </w:rPr>
              <w:t>CS Gaspard Camara</w:t>
            </w:r>
          </w:p>
        </w:tc>
        <w:tc>
          <w:tcPr>
            <w:tcW w:w="1723" w:type="dxa"/>
            <w:vMerge w:val="restart"/>
            <w:vAlign w:val="center"/>
          </w:tcPr>
          <w:p w:rsidR="00C05E56" w:rsidRPr="00604540" w:rsidRDefault="00C05E56" w:rsidP="003F2E7D">
            <w:pPr>
              <w:keepNext/>
              <w:keepLines/>
              <w:spacing w:after="0" w:line="240" w:lineRule="auto"/>
              <w:jc w:val="center"/>
              <w:rPr>
                <w:rFonts w:ascii="Arial" w:hAnsi="Arial" w:cs="Arial"/>
                <w:sz w:val="15"/>
                <w:szCs w:val="15"/>
              </w:rPr>
            </w:pPr>
            <w:r w:rsidRPr="00604540">
              <w:rPr>
                <w:rFonts w:ascii="Arial" w:hAnsi="Arial" w:cs="Arial"/>
                <w:sz w:val="15"/>
                <w:szCs w:val="15"/>
              </w:rPr>
              <w:t>Cheikh FALL</w:t>
            </w:r>
          </w:p>
        </w:tc>
        <w:tc>
          <w:tcPr>
            <w:tcW w:w="1475" w:type="dxa"/>
            <w:vAlign w:val="center"/>
          </w:tcPr>
          <w:p w:rsidR="00C05E56" w:rsidRPr="00604540" w:rsidRDefault="00C05E56" w:rsidP="003F2E7D">
            <w:pPr>
              <w:keepNext/>
              <w:keepLines/>
              <w:spacing w:after="0" w:line="240" w:lineRule="auto"/>
              <w:jc w:val="center"/>
              <w:rPr>
                <w:rFonts w:ascii="Arial" w:hAnsi="Arial" w:cs="Arial"/>
                <w:sz w:val="15"/>
                <w:szCs w:val="15"/>
              </w:rPr>
            </w:pPr>
            <w:r>
              <w:rPr>
                <w:rFonts w:ascii="Arial" w:hAnsi="Arial" w:cs="Arial"/>
                <w:sz w:val="15"/>
                <w:szCs w:val="15"/>
              </w:rPr>
              <w:t>Mme Assiétou NIANG</w:t>
            </w:r>
          </w:p>
        </w:tc>
        <w:tc>
          <w:tcPr>
            <w:tcW w:w="3189" w:type="dxa"/>
            <w:vAlign w:val="center"/>
          </w:tcPr>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Assiétou NIANG</w:t>
            </w:r>
          </w:p>
        </w:tc>
      </w:tr>
      <w:tr w:rsidR="00C05E56" w:rsidRPr="00604540" w:rsidTr="00E3654D">
        <w:trPr>
          <w:trHeight w:val="510"/>
          <w:jc w:val="center"/>
        </w:trPr>
        <w:tc>
          <w:tcPr>
            <w:tcW w:w="1092" w:type="dxa"/>
            <w:shd w:val="clear" w:color="auto" w:fill="FFFF00"/>
            <w:vAlign w:val="center"/>
          </w:tcPr>
          <w:p w:rsidR="00C05E56" w:rsidRPr="00604540" w:rsidRDefault="00C05E56" w:rsidP="003F2E7D">
            <w:pPr>
              <w:keepNext/>
              <w:keepLines/>
              <w:spacing w:after="0" w:line="240" w:lineRule="auto"/>
              <w:rPr>
                <w:rFonts w:ascii="Arial" w:hAnsi="Arial" w:cs="Arial"/>
                <w:b/>
                <w:sz w:val="15"/>
                <w:szCs w:val="15"/>
              </w:rPr>
            </w:pPr>
            <w:r w:rsidRPr="00604540">
              <w:rPr>
                <w:rFonts w:ascii="Arial" w:hAnsi="Arial" w:cs="Arial"/>
                <w:b/>
                <w:sz w:val="15"/>
                <w:szCs w:val="15"/>
              </w:rPr>
              <w:t>Dakar Sud</w:t>
            </w:r>
          </w:p>
        </w:tc>
        <w:tc>
          <w:tcPr>
            <w:tcW w:w="1735" w:type="dxa"/>
            <w:vAlign w:val="center"/>
          </w:tcPr>
          <w:p w:rsidR="00C05E56" w:rsidRPr="00604540" w:rsidRDefault="00C05E56" w:rsidP="003F2E7D">
            <w:pPr>
              <w:keepNext/>
              <w:keepLines/>
              <w:spacing w:after="0" w:line="240" w:lineRule="auto"/>
              <w:rPr>
                <w:rFonts w:ascii="Arial" w:hAnsi="Arial" w:cs="Arial"/>
                <w:sz w:val="15"/>
                <w:szCs w:val="15"/>
              </w:rPr>
            </w:pPr>
            <w:r w:rsidRPr="00604540">
              <w:rPr>
                <w:rFonts w:ascii="Arial" w:hAnsi="Arial" w:cs="Arial"/>
                <w:sz w:val="15"/>
                <w:szCs w:val="15"/>
              </w:rPr>
              <w:t>C.S Colobane</w:t>
            </w:r>
          </w:p>
        </w:tc>
        <w:tc>
          <w:tcPr>
            <w:tcW w:w="1723" w:type="dxa"/>
            <w:vMerge/>
            <w:vAlign w:val="center"/>
          </w:tcPr>
          <w:p w:rsidR="00C05E56" w:rsidRPr="00604540" w:rsidRDefault="00C05E56" w:rsidP="003F2E7D">
            <w:pPr>
              <w:keepNext/>
              <w:keepLines/>
              <w:spacing w:after="0" w:line="240" w:lineRule="auto"/>
              <w:jc w:val="right"/>
              <w:rPr>
                <w:rFonts w:ascii="Arial" w:hAnsi="Arial" w:cs="Arial"/>
                <w:sz w:val="15"/>
                <w:szCs w:val="15"/>
              </w:rPr>
            </w:pPr>
          </w:p>
        </w:tc>
        <w:tc>
          <w:tcPr>
            <w:tcW w:w="1475" w:type="dxa"/>
            <w:vAlign w:val="center"/>
          </w:tcPr>
          <w:p w:rsidR="00C05E56" w:rsidRPr="00604540" w:rsidRDefault="00C05E56" w:rsidP="003F2E7D">
            <w:pPr>
              <w:keepNext/>
              <w:keepLines/>
              <w:spacing w:after="0" w:line="240" w:lineRule="auto"/>
              <w:jc w:val="center"/>
              <w:rPr>
                <w:rFonts w:ascii="Arial" w:hAnsi="Arial" w:cs="Arial"/>
                <w:sz w:val="15"/>
                <w:szCs w:val="15"/>
              </w:rPr>
            </w:pPr>
            <w:r>
              <w:rPr>
                <w:rFonts w:ascii="Arial" w:hAnsi="Arial" w:cs="Arial"/>
                <w:sz w:val="15"/>
                <w:szCs w:val="15"/>
              </w:rPr>
              <w:t>Mme SECK Mariétou NDIAYE</w:t>
            </w:r>
          </w:p>
        </w:tc>
        <w:tc>
          <w:tcPr>
            <w:tcW w:w="3189" w:type="dxa"/>
            <w:vAlign w:val="center"/>
          </w:tcPr>
          <w:p w:rsidR="00C05E56" w:rsidRPr="00604540" w:rsidRDefault="00C05E56" w:rsidP="003F2E7D">
            <w:pPr>
              <w:keepNext/>
              <w:keepLines/>
              <w:spacing w:after="0" w:line="240" w:lineRule="auto"/>
              <w:jc w:val="both"/>
              <w:rPr>
                <w:rFonts w:ascii="Arial" w:hAnsi="Arial" w:cs="Arial"/>
                <w:sz w:val="15"/>
                <w:szCs w:val="15"/>
              </w:rPr>
            </w:pPr>
            <w:r w:rsidRPr="00604540">
              <w:rPr>
                <w:rFonts w:ascii="Arial" w:hAnsi="Arial" w:cs="Arial"/>
                <w:sz w:val="15"/>
                <w:szCs w:val="15"/>
              </w:rPr>
              <w:t>Mme Soda NIANG</w:t>
            </w:r>
          </w:p>
        </w:tc>
      </w:tr>
    </w:tbl>
    <w:p w:rsidR="00C05E56" w:rsidRDefault="00C05E56" w:rsidP="003F2E7D">
      <w:pPr>
        <w:keepNext/>
        <w:keepLines/>
        <w:spacing w:after="0" w:line="240" w:lineRule="auto"/>
        <w:jc w:val="both"/>
        <w:rPr>
          <w:rFonts w:ascii="Arial" w:hAnsi="Arial" w:cs="Arial"/>
        </w:rPr>
      </w:pPr>
    </w:p>
    <w:p w:rsidR="002A2098" w:rsidRDefault="002A2098" w:rsidP="003F2E7D">
      <w:pPr>
        <w:keepNext/>
        <w:keepLines/>
        <w:rPr>
          <w:color w:val="FF0000"/>
        </w:rPr>
      </w:pPr>
    </w:p>
    <w:p w:rsidR="002A2098" w:rsidRDefault="002A2098" w:rsidP="003F2E7D">
      <w:pPr>
        <w:pStyle w:val="tabtit"/>
        <w:keepNext/>
        <w:keepLines/>
        <w:jc w:val="center"/>
        <w:rPr>
          <w:b w:val="0"/>
          <w:lang w:val="fr-FR"/>
        </w:rPr>
      </w:pPr>
      <w:bookmarkStart w:id="138" w:name="_Toc386012062"/>
      <w:bookmarkStart w:id="139" w:name="_Toc386465254"/>
      <w:r w:rsidRPr="006F1FDA">
        <w:rPr>
          <w:lang w:val="fr-FR"/>
        </w:rPr>
        <w:t xml:space="preserve">Tableau </w:t>
      </w:r>
      <w:r w:rsidR="00546963">
        <w:rPr>
          <w:lang w:val="fr-FR"/>
        </w:rPr>
        <w:t>C</w:t>
      </w:r>
      <w:r>
        <w:rPr>
          <w:lang w:val="fr-FR"/>
        </w:rPr>
        <w:t xml:space="preserve"> </w:t>
      </w:r>
      <w:r w:rsidRPr="006F1FDA">
        <w:rPr>
          <w:b w:val="0"/>
          <w:lang w:val="fr-FR"/>
        </w:rPr>
        <w:t>: LISTE D</w:t>
      </w:r>
      <w:r>
        <w:rPr>
          <w:b w:val="0"/>
          <w:lang w:val="fr-FR"/>
        </w:rPr>
        <w:t>U</w:t>
      </w:r>
      <w:r w:rsidRPr="006F1FDA">
        <w:rPr>
          <w:b w:val="0"/>
          <w:lang w:val="fr-FR"/>
        </w:rPr>
        <w:t xml:space="preserve"> PERSONNE</w:t>
      </w:r>
      <w:r>
        <w:rPr>
          <w:b w:val="0"/>
          <w:lang w:val="fr-FR"/>
        </w:rPr>
        <w:t>L D’ENCADREMENT</w:t>
      </w:r>
      <w:bookmarkEnd w:id="138"/>
      <w:bookmarkEnd w:id="139"/>
    </w:p>
    <w:p w:rsidR="002A2098" w:rsidRPr="006F1FDA" w:rsidRDefault="002A2098" w:rsidP="003F2E7D">
      <w:pPr>
        <w:pStyle w:val="tabtit"/>
        <w:keepNext/>
        <w:keepLines/>
        <w:jc w:val="center"/>
        <w:rPr>
          <w:lang w:val="fr-FR"/>
        </w:rPr>
      </w:pPr>
    </w:p>
    <w:p w:rsidR="002A2098" w:rsidRDefault="002A2098" w:rsidP="007E4B8B">
      <w:pPr>
        <w:pStyle w:val="Paragraphedeliste"/>
        <w:keepNext/>
        <w:keepLines/>
        <w:numPr>
          <w:ilvl w:val="0"/>
          <w:numId w:val="13"/>
        </w:numPr>
        <w:spacing w:before="120" w:after="120" w:line="240" w:lineRule="auto"/>
        <w:ind w:left="714" w:hanging="357"/>
        <w:rPr>
          <w:rFonts w:ascii="Arial" w:hAnsi="Arial" w:cs="Arial"/>
        </w:rPr>
      </w:pPr>
      <w:r>
        <w:rPr>
          <w:rFonts w:ascii="Arial" w:hAnsi="Arial" w:cs="Arial"/>
        </w:rPr>
        <w:t>Superviseur :</w:t>
      </w:r>
      <w:r>
        <w:rPr>
          <w:rFonts w:ascii="Arial" w:hAnsi="Arial" w:cs="Arial"/>
        </w:rPr>
        <w:tab/>
      </w:r>
      <w:r>
        <w:rPr>
          <w:rFonts w:ascii="Arial" w:hAnsi="Arial" w:cs="Arial"/>
        </w:rPr>
        <w:tab/>
      </w:r>
      <w:r w:rsidRPr="002A2098">
        <w:rPr>
          <w:rFonts w:ascii="Arial" w:hAnsi="Arial" w:cs="Arial"/>
        </w:rPr>
        <w:t>Baka Tamboury NDIAY</w:t>
      </w:r>
      <w:r>
        <w:rPr>
          <w:rFonts w:ascii="Arial" w:hAnsi="Arial" w:cs="Arial"/>
        </w:rPr>
        <w:t>E</w:t>
      </w:r>
    </w:p>
    <w:p w:rsidR="002A2098" w:rsidRDefault="002A2098" w:rsidP="007E4B8B">
      <w:pPr>
        <w:pStyle w:val="Paragraphedeliste"/>
        <w:keepNext/>
        <w:keepLines/>
        <w:numPr>
          <w:ilvl w:val="0"/>
          <w:numId w:val="13"/>
        </w:numPr>
        <w:spacing w:before="120" w:after="120" w:line="240" w:lineRule="auto"/>
        <w:ind w:left="714" w:hanging="357"/>
        <w:rPr>
          <w:rFonts w:ascii="Arial" w:hAnsi="Arial" w:cs="Arial"/>
        </w:rPr>
      </w:pPr>
      <w:r>
        <w:rPr>
          <w:rFonts w:ascii="Arial" w:hAnsi="Arial" w:cs="Arial"/>
        </w:rPr>
        <w:t>Chercheur principal :</w:t>
      </w:r>
      <w:r>
        <w:rPr>
          <w:rFonts w:ascii="Arial" w:hAnsi="Arial" w:cs="Arial"/>
        </w:rPr>
        <w:tab/>
        <w:t>Dr Ibrahima Lamine DIOP</w:t>
      </w:r>
    </w:p>
    <w:p w:rsidR="002A2098" w:rsidRDefault="002A2098" w:rsidP="007E4B8B">
      <w:pPr>
        <w:pStyle w:val="Paragraphedeliste"/>
        <w:keepNext/>
        <w:keepLines/>
        <w:numPr>
          <w:ilvl w:val="0"/>
          <w:numId w:val="13"/>
        </w:numPr>
        <w:spacing w:before="120" w:after="120" w:line="240" w:lineRule="auto"/>
        <w:ind w:left="714" w:hanging="357"/>
        <w:rPr>
          <w:rFonts w:ascii="Arial" w:hAnsi="Arial" w:cs="Arial"/>
        </w:rPr>
      </w:pPr>
      <w:r>
        <w:rPr>
          <w:rFonts w:ascii="Arial" w:hAnsi="Arial" w:cs="Arial"/>
        </w:rPr>
        <w:t xml:space="preserve">Spécialiste </w:t>
      </w:r>
      <w:r w:rsidR="009F2194">
        <w:rPr>
          <w:rFonts w:ascii="Arial" w:hAnsi="Arial" w:cs="Arial"/>
        </w:rPr>
        <w:t xml:space="preserve">en </w:t>
      </w:r>
      <w:r>
        <w:rPr>
          <w:rFonts w:ascii="Arial" w:hAnsi="Arial" w:cs="Arial"/>
        </w:rPr>
        <w:t>SR :</w:t>
      </w:r>
      <w:r>
        <w:rPr>
          <w:rFonts w:ascii="Arial" w:hAnsi="Arial" w:cs="Arial"/>
        </w:rPr>
        <w:tab/>
        <w:t>Madame Marième DIOP</w:t>
      </w:r>
    </w:p>
    <w:p w:rsidR="00E12F29" w:rsidRPr="002A2098" w:rsidRDefault="00E12F29" w:rsidP="007E4B8B">
      <w:pPr>
        <w:pStyle w:val="Paragraphedeliste"/>
        <w:keepNext/>
        <w:keepLines/>
        <w:numPr>
          <w:ilvl w:val="0"/>
          <w:numId w:val="13"/>
        </w:numPr>
        <w:rPr>
          <w:rFonts w:ascii="Arial" w:hAnsi="Arial" w:cs="Arial"/>
        </w:rPr>
      </w:pPr>
      <w:r w:rsidRPr="002A2098">
        <w:rPr>
          <w:rFonts w:ascii="Arial" w:hAnsi="Arial" w:cs="Arial"/>
        </w:rPr>
        <w:br w:type="page"/>
      </w:r>
    </w:p>
    <w:p w:rsidR="001D07BC" w:rsidRDefault="001D07BC" w:rsidP="003F2E7D">
      <w:pPr>
        <w:keepNext/>
        <w:keepLines/>
        <w:rPr>
          <w:color w:val="FF0000"/>
        </w:rPr>
      </w:pPr>
    </w:p>
    <w:p w:rsidR="001D07BC" w:rsidRDefault="001D07BC" w:rsidP="003F2E7D">
      <w:pPr>
        <w:keepNext/>
        <w:keepLines/>
        <w:rPr>
          <w:color w:val="FF0000"/>
        </w:rPr>
      </w:pPr>
    </w:p>
    <w:p w:rsidR="001D07BC" w:rsidRDefault="001D07BC" w:rsidP="003F2E7D">
      <w:pPr>
        <w:keepNext/>
        <w:keepLines/>
        <w:rPr>
          <w:color w:val="FF0000"/>
        </w:rPr>
      </w:pPr>
    </w:p>
    <w:p w:rsidR="001D07BC" w:rsidRDefault="001D07BC" w:rsidP="003F2E7D">
      <w:pPr>
        <w:keepNext/>
        <w:keepLines/>
        <w:rPr>
          <w:color w:val="FF0000"/>
        </w:rPr>
      </w:pPr>
    </w:p>
    <w:p w:rsidR="001D07BC" w:rsidRDefault="001D07BC" w:rsidP="003F2E7D">
      <w:pPr>
        <w:keepNext/>
        <w:keepLines/>
        <w:rPr>
          <w:color w:val="FF0000"/>
        </w:rPr>
      </w:pPr>
    </w:p>
    <w:p w:rsidR="001D07BC" w:rsidRDefault="001D07BC" w:rsidP="003F2E7D">
      <w:pPr>
        <w:keepNext/>
        <w:keepLines/>
        <w:rPr>
          <w:color w:val="FF0000"/>
        </w:rPr>
      </w:pPr>
    </w:p>
    <w:p w:rsidR="001D07BC" w:rsidRDefault="001D07BC" w:rsidP="003F2E7D">
      <w:pPr>
        <w:keepNext/>
        <w:keepLines/>
        <w:rPr>
          <w:color w:val="FF0000"/>
        </w:rPr>
      </w:pPr>
    </w:p>
    <w:p w:rsidR="001D07BC" w:rsidRDefault="001D07BC" w:rsidP="003F2E7D">
      <w:pPr>
        <w:keepNext/>
        <w:keepLines/>
        <w:rPr>
          <w:color w:val="FF0000"/>
        </w:rPr>
      </w:pPr>
    </w:p>
    <w:p w:rsidR="001D07BC" w:rsidRDefault="001D07BC" w:rsidP="003F2E7D">
      <w:pPr>
        <w:keepNext/>
        <w:keepLines/>
        <w:rPr>
          <w:color w:val="FF0000"/>
        </w:rPr>
      </w:pPr>
    </w:p>
    <w:p w:rsidR="007C21B5" w:rsidRDefault="001D07BC" w:rsidP="003F2E7D">
      <w:pPr>
        <w:pStyle w:val="Titre1"/>
        <w:spacing w:before="120" w:line="240" w:lineRule="auto"/>
        <w:jc w:val="center"/>
        <w:rPr>
          <w:rFonts w:ascii="Arial" w:hAnsi="Arial" w:cs="Arial"/>
          <w:color w:val="auto"/>
          <w:sz w:val="44"/>
          <w:szCs w:val="44"/>
        </w:rPr>
      </w:pPr>
      <w:bookmarkStart w:id="140" w:name="_Toc387762824"/>
      <w:r w:rsidRPr="00C05E56">
        <w:rPr>
          <w:rFonts w:ascii="Arial" w:hAnsi="Arial" w:cs="Arial"/>
          <w:color w:val="auto"/>
          <w:sz w:val="44"/>
          <w:szCs w:val="44"/>
        </w:rPr>
        <w:t>ANNEXE</w:t>
      </w:r>
      <w:r w:rsidR="007C21B5">
        <w:rPr>
          <w:rFonts w:ascii="Arial" w:hAnsi="Arial" w:cs="Arial"/>
          <w:color w:val="auto"/>
          <w:sz w:val="44"/>
          <w:szCs w:val="44"/>
        </w:rPr>
        <w:t xml:space="preserve"> II</w:t>
      </w:r>
      <w:bookmarkEnd w:id="140"/>
    </w:p>
    <w:p w:rsidR="001D07BC" w:rsidRPr="00C05E56" w:rsidRDefault="007C21B5" w:rsidP="003F2E7D">
      <w:pPr>
        <w:pStyle w:val="Titre1"/>
        <w:spacing w:before="120" w:line="240" w:lineRule="auto"/>
        <w:jc w:val="center"/>
        <w:rPr>
          <w:rFonts w:ascii="Arial" w:hAnsi="Arial" w:cs="Arial"/>
          <w:color w:val="auto"/>
          <w:sz w:val="44"/>
          <w:szCs w:val="44"/>
        </w:rPr>
      </w:pPr>
      <w:bookmarkStart w:id="141" w:name="_Toc387762825"/>
      <w:r>
        <w:rPr>
          <w:rFonts w:ascii="Arial" w:hAnsi="Arial" w:cs="Arial"/>
          <w:color w:val="auto"/>
          <w:sz w:val="44"/>
          <w:szCs w:val="44"/>
        </w:rPr>
        <w:t>(P</w:t>
      </w:r>
      <w:r w:rsidR="009F2194">
        <w:rPr>
          <w:rFonts w:ascii="Arial" w:hAnsi="Arial" w:cs="Arial"/>
          <w:color w:val="auto"/>
          <w:sz w:val="44"/>
          <w:szCs w:val="44"/>
        </w:rPr>
        <w:t>oint</w:t>
      </w:r>
      <w:r>
        <w:rPr>
          <w:rFonts w:ascii="Arial" w:hAnsi="Arial" w:cs="Arial"/>
          <w:color w:val="auto"/>
          <w:sz w:val="44"/>
          <w:szCs w:val="44"/>
        </w:rPr>
        <w:t xml:space="preserve"> </w:t>
      </w:r>
      <w:r w:rsidR="00CB7E67" w:rsidRPr="00C05E56">
        <w:rPr>
          <w:rFonts w:ascii="Arial" w:hAnsi="Arial" w:cs="Arial"/>
          <w:color w:val="auto"/>
          <w:sz w:val="44"/>
          <w:szCs w:val="44"/>
        </w:rPr>
        <w:t>3.</w:t>
      </w:r>
      <w:r w:rsidR="009F2194">
        <w:rPr>
          <w:rFonts w:ascii="Arial" w:hAnsi="Arial" w:cs="Arial"/>
          <w:color w:val="auto"/>
          <w:sz w:val="44"/>
          <w:szCs w:val="44"/>
        </w:rPr>
        <w:t>1</w:t>
      </w:r>
      <w:r>
        <w:rPr>
          <w:rFonts w:ascii="Arial" w:hAnsi="Arial" w:cs="Arial"/>
          <w:color w:val="auto"/>
          <w:sz w:val="44"/>
          <w:szCs w:val="44"/>
        </w:rPr>
        <w:t>)</w:t>
      </w:r>
      <w:bookmarkEnd w:id="141"/>
    </w:p>
    <w:p w:rsidR="00CB7E67" w:rsidRPr="001D07BC" w:rsidRDefault="00CB7E67" w:rsidP="003F2E7D">
      <w:pPr>
        <w:keepNext/>
        <w:keepLines/>
        <w:jc w:val="center"/>
        <w:rPr>
          <w:rFonts w:ascii="Arial" w:hAnsi="Arial" w:cs="Arial"/>
          <w:sz w:val="44"/>
          <w:szCs w:val="44"/>
        </w:rPr>
      </w:pPr>
    </w:p>
    <w:p w:rsidR="00D6600A" w:rsidRDefault="00D6600A" w:rsidP="003F2E7D">
      <w:pPr>
        <w:keepNext/>
        <w:keepLines/>
        <w:rPr>
          <w:rFonts w:ascii="Arial" w:hAnsi="Arial" w:cs="Arial"/>
          <w:sz w:val="44"/>
          <w:szCs w:val="44"/>
        </w:rPr>
      </w:pPr>
      <w:r>
        <w:rPr>
          <w:rFonts w:ascii="Arial" w:hAnsi="Arial" w:cs="Arial"/>
          <w:sz w:val="44"/>
          <w:szCs w:val="44"/>
        </w:rPr>
        <w:br w:type="page"/>
      </w:r>
    </w:p>
    <w:p w:rsidR="00D6600A" w:rsidRDefault="00D6600A" w:rsidP="003F2E7D">
      <w:pPr>
        <w:keepNext/>
        <w:keepLines/>
        <w:jc w:val="center"/>
        <w:rPr>
          <w:rFonts w:ascii="Arial" w:hAnsi="Arial" w:cs="Arial"/>
          <w:sz w:val="44"/>
          <w:szCs w:val="44"/>
        </w:rPr>
        <w:sectPr w:rsidR="00D6600A" w:rsidSect="006A4172">
          <w:footerReference w:type="default" r:id="rId26"/>
          <w:pgSz w:w="11906" w:h="16838"/>
          <w:pgMar w:top="567" w:right="1418" w:bottom="1276" w:left="851" w:header="709" w:footer="584" w:gutter="0"/>
          <w:cols w:space="708"/>
          <w:docGrid w:linePitch="360"/>
        </w:sectPr>
      </w:pPr>
    </w:p>
    <w:p w:rsidR="00F9588D" w:rsidRPr="006F1FDA" w:rsidRDefault="00F9588D" w:rsidP="003F2E7D">
      <w:pPr>
        <w:pStyle w:val="tabtit"/>
        <w:keepNext/>
        <w:keepLines/>
        <w:jc w:val="center"/>
        <w:rPr>
          <w:lang w:val="fr-FR"/>
        </w:rPr>
      </w:pPr>
      <w:bookmarkStart w:id="142" w:name="_Toc385593605"/>
      <w:bookmarkStart w:id="143" w:name="_Toc385600010"/>
      <w:bookmarkStart w:id="144" w:name="_Toc386012063"/>
      <w:bookmarkStart w:id="145" w:name="_Toc386465255"/>
      <w:r w:rsidRPr="006F1FDA">
        <w:rPr>
          <w:lang w:val="fr-FR"/>
        </w:rPr>
        <w:lastRenderedPageBreak/>
        <w:t>ANNEXE I</w:t>
      </w:r>
      <w:r w:rsidR="00567BAE" w:rsidRPr="006F1FDA">
        <w:rPr>
          <w:lang w:val="fr-FR"/>
        </w:rPr>
        <w:t>I</w:t>
      </w:r>
      <w:r w:rsidR="00795B2F" w:rsidRPr="006F1FDA">
        <w:rPr>
          <w:lang w:val="fr-FR"/>
        </w:rPr>
        <w:t>-</w:t>
      </w:r>
      <w:r w:rsidR="00567BAE" w:rsidRPr="006F1FDA">
        <w:rPr>
          <w:lang w:val="fr-FR"/>
        </w:rPr>
        <w:t>1</w:t>
      </w:r>
      <w:bookmarkEnd w:id="142"/>
      <w:bookmarkEnd w:id="143"/>
      <w:bookmarkEnd w:id="144"/>
      <w:bookmarkEnd w:id="145"/>
    </w:p>
    <w:p w:rsidR="00F9588D" w:rsidRPr="006F1FDA" w:rsidRDefault="00F9588D" w:rsidP="003F2E7D">
      <w:pPr>
        <w:pStyle w:val="tabtit"/>
        <w:keepNext/>
        <w:keepLines/>
        <w:jc w:val="center"/>
        <w:rPr>
          <w:lang w:val="fr-FR"/>
        </w:rPr>
      </w:pPr>
      <w:bookmarkStart w:id="146" w:name="_Toc385593606"/>
      <w:bookmarkStart w:id="147" w:name="_Toc385600011"/>
      <w:bookmarkStart w:id="148" w:name="_Toc386012064"/>
      <w:bookmarkStart w:id="149" w:name="_Toc386465256"/>
      <w:r w:rsidRPr="006F1FDA">
        <w:rPr>
          <w:lang w:val="fr-FR"/>
        </w:rPr>
        <w:t xml:space="preserve">Tableau </w:t>
      </w:r>
      <w:r w:rsidR="00567BAE" w:rsidRPr="006F1FDA">
        <w:rPr>
          <w:lang w:val="fr-FR"/>
        </w:rPr>
        <w:t>C</w:t>
      </w:r>
      <w:r w:rsidRPr="006F1FDA">
        <w:rPr>
          <w:b w:val="0"/>
          <w:lang w:val="fr-FR"/>
        </w:rPr>
        <w:t xml:space="preserve"> : Répartition du nombre </w:t>
      </w:r>
      <w:r w:rsidR="00567BAE" w:rsidRPr="006F1FDA">
        <w:rPr>
          <w:b w:val="0"/>
          <w:lang w:val="fr-FR"/>
        </w:rPr>
        <w:t xml:space="preserve">total </w:t>
      </w:r>
      <w:r w:rsidRPr="006F1FDA">
        <w:rPr>
          <w:b w:val="0"/>
          <w:lang w:val="fr-FR"/>
        </w:rPr>
        <w:t xml:space="preserve">de consultations </w:t>
      </w:r>
      <w:r w:rsidR="00567BAE" w:rsidRPr="006F1FDA">
        <w:rPr>
          <w:b w:val="0"/>
          <w:lang w:val="fr-FR"/>
        </w:rPr>
        <w:t xml:space="preserve">et du nombre de </w:t>
      </w:r>
      <w:r w:rsidRPr="006F1FDA">
        <w:rPr>
          <w:b w:val="0"/>
          <w:lang w:val="fr-FR"/>
        </w:rPr>
        <w:t>consultations ayant abouti à une ISBC par PPS et par porte d’entrée</w:t>
      </w:r>
      <w:bookmarkEnd w:id="146"/>
      <w:bookmarkEnd w:id="147"/>
      <w:bookmarkEnd w:id="148"/>
      <w:bookmarkEnd w:id="149"/>
    </w:p>
    <w:tbl>
      <w:tblPr>
        <w:tblW w:w="14542" w:type="dxa"/>
        <w:tblInd w:w="70" w:type="dxa"/>
        <w:tblCellMar>
          <w:left w:w="70" w:type="dxa"/>
          <w:right w:w="70" w:type="dxa"/>
        </w:tblCellMar>
        <w:tblLook w:val="04A0" w:firstRow="1" w:lastRow="0" w:firstColumn="1" w:lastColumn="0" w:noHBand="0" w:noVBand="1"/>
      </w:tblPr>
      <w:tblGrid>
        <w:gridCol w:w="1418"/>
        <w:gridCol w:w="799"/>
        <w:gridCol w:w="687"/>
        <w:gridCol w:w="736"/>
        <w:gridCol w:w="397"/>
        <w:gridCol w:w="822"/>
        <w:gridCol w:w="687"/>
        <w:gridCol w:w="806"/>
        <w:gridCol w:w="397"/>
        <w:gridCol w:w="849"/>
        <w:gridCol w:w="677"/>
        <w:gridCol w:w="1014"/>
        <w:gridCol w:w="448"/>
        <w:gridCol w:w="629"/>
        <w:gridCol w:w="576"/>
        <w:gridCol w:w="753"/>
        <w:gridCol w:w="397"/>
        <w:gridCol w:w="576"/>
        <w:gridCol w:w="576"/>
        <w:gridCol w:w="901"/>
        <w:gridCol w:w="397"/>
      </w:tblGrid>
      <w:tr w:rsidR="00CB7E67" w:rsidRPr="00D6600A" w:rsidTr="00F9588D">
        <w:trPr>
          <w:trHeight w:val="290"/>
        </w:trPr>
        <w:tc>
          <w:tcPr>
            <w:tcW w:w="1418" w:type="dxa"/>
            <w:vMerge w:val="restart"/>
            <w:tcBorders>
              <w:top w:val="single" w:sz="4" w:space="0" w:color="auto"/>
              <w:left w:val="single" w:sz="4" w:space="0" w:color="auto"/>
              <w:right w:val="nil"/>
            </w:tcBorders>
            <w:shd w:val="clear" w:color="auto" w:fill="auto"/>
            <w:noWrap/>
            <w:vAlign w:val="center"/>
            <w:hideMark/>
          </w:tcPr>
          <w:p w:rsidR="00CB7E67" w:rsidRPr="00D6600A" w:rsidRDefault="00CB7E67"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PPS</w:t>
            </w:r>
          </w:p>
        </w:tc>
        <w:tc>
          <w:tcPr>
            <w:tcW w:w="26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CPN</w:t>
            </w:r>
          </w:p>
        </w:tc>
        <w:tc>
          <w:tcPr>
            <w:tcW w:w="2712" w:type="dxa"/>
            <w:gridSpan w:val="4"/>
            <w:tcBorders>
              <w:top w:val="single" w:sz="4" w:space="0" w:color="auto"/>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CPoN</w:t>
            </w:r>
          </w:p>
        </w:tc>
        <w:tc>
          <w:tcPr>
            <w:tcW w:w="2988" w:type="dxa"/>
            <w:gridSpan w:val="4"/>
            <w:tcBorders>
              <w:top w:val="single" w:sz="4" w:space="0" w:color="auto"/>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GYoN</w:t>
            </w:r>
          </w:p>
        </w:tc>
        <w:tc>
          <w:tcPr>
            <w:tcW w:w="2355"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B7E67" w:rsidRPr="00D6600A" w:rsidRDefault="00CB7E67"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ACC</w:t>
            </w:r>
          </w:p>
        </w:tc>
        <w:tc>
          <w:tcPr>
            <w:tcW w:w="24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B7E67" w:rsidRPr="00D6600A" w:rsidRDefault="00CB7E67"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SAA</w:t>
            </w:r>
          </w:p>
        </w:tc>
      </w:tr>
      <w:tr w:rsidR="00CB7E67" w:rsidRPr="00D6600A" w:rsidTr="00F9588D">
        <w:trPr>
          <w:trHeight w:val="290"/>
        </w:trPr>
        <w:tc>
          <w:tcPr>
            <w:tcW w:w="1418" w:type="dxa"/>
            <w:vMerge/>
            <w:tcBorders>
              <w:left w:val="single" w:sz="4" w:space="0" w:color="auto"/>
              <w:bottom w:val="single" w:sz="4" w:space="0" w:color="auto"/>
              <w:right w:val="nil"/>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687"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736"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397"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c>
          <w:tcPr>
            <w:tcW w:w="822"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687"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806"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397"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c>
          <w:tcPr>
            <w:tcW w:w="849"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677"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1014"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448"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c>
          <w:tcPr>
            <w:tcW w:w="629"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576"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753"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397"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c>
          <w:tcPr>
            <w:tcW w:w="576"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576"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901"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397" w:type="dxa"/>
            <w:tcBorders>
              <w:top w:val="nil"/>
              <w:left w:val="nil"/>
              <w:bottom w:val="single" w:sz="4" w:space="0" w:color="auto"/>
              <w:right w:val="single" w:sz="4" w:space="0" w:color="auto"/>
            </w:tcBorders>
            <w:shd w:val="clear" w:color="auto" w:fill="auto"/>
            <w:noWrap/>
            <w:vAlign w:val="bottom"/>
            <w:hideMark/>
          </w:tcPr>
          <w:p w:rsidR="00CB7E67" w:rsidRPr="00D6600A" w:rsidRDefault="00CB7E67"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Ouakam</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3 078</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282</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9,2%</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928</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140</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15,1%</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202</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w:t>
            </w:r>
          </w:p>
        </w:tc>
        <w:tc>
          <w:tcPr>
            <w:tcW w:w="448"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581</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0</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000000" w:fill="F2DDDC"/>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79</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49</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62,0%</w:t>
            </w:r>
          </w:p>
        </w:tc>
        <w:tc>
          <w:tcPr>
            <w:tcW w:w="397" w:type="dxa"/>
            <w:tcBorders>
              <w:top w:val="nil"/>
              <w:left w:val="nil"/>
              <w:bottom w:val="single" w:sz="4" w:space="0" w:color="auto"/>
              <w:right w:val="single" w:sz="4" w:space="0" w:color="auto"/>
            </w:tcBorders>
            <w:shd w:val="clear" w:color="000000" w:fill="F2DDDC"/>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Gaspard</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2 501</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689</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27,5%</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3 535</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1016</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28,7%</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1 054</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8</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0,8%</w:t>
            </w:r>
          </w:p>
        </w:tc>
        <w:tc>
          <w:tcPr>
            <w:tcW w:w="44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143</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0</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Grand Yoff</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2 017</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818</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40,6%</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797</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86</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10,8%</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630</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428</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67,9%</w:t>
            </w:r>
          </w:p>
        </w:tc>
        <w:tc>
          <w:tcPr>
            <w:tcW w:w="448"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Colobane</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533</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161</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30,2%</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241</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61</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25,3%</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157</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15</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9,6%</w:t>
            </w:r>
          </w:p>
        </w:tc>
        <w:tc>
          <w:tcPr>
            <w:tcW w:w="448"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244</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23</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9,4%</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Dominique</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1 808</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80</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4,4%</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1 000</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146</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14,6%</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942</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15</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1,6%</w:t>
            </w:r>
          </w:p>
        </w:tc>
        <w:tc>
          <w:tcPr>
            <w:tcW w:w="448"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Dalifort</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829</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84</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10,1%</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568</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127</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22,4%</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286</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29</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10,1%</w:t>
            </w:r>
          </w:p>
        </w:tc>
        <w:tc>
          <w:tcPr>
            <w:tcW w:w="448"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100,0%</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 Khoudoss</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487</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12</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2,5%</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263</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15</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5,7%</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526</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0,4%</w:t>
            </w:r>
          </w:p>
        </w:tc>
        <w:tc>
          <w:tcPr>
            <w:tcW w:w="448"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D.Rakhmane</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309</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264</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85,4%</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74</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4,1%</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601</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16</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2,7%</w:t>
            </w:r>
          </w:p>
        </w:tc>
        <w:tc>
          <w:tcPr>
            <w:tcW w:w="448"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Hamo</w:t>
            </w:r>
            <w:r w:rsidR="00CB7E67">
              <w:rPr>
                <w:rFonts w:ascii="Calibri" w:eastAsia="Times New Roman" w:hAnsi="Calibri" w:cs="Times New Roman"/>
                <w:color w:val="000000"/>
              </w:rPr>
              <w:t xml:space="preserve"> </w:t>
            </w:r>
            <w:r w:rsidRPr="00D6600A">
              <w:rPr>
                <w:rFonts w:ascii="Calibri" w:eastAsia="Times New Roman" w:hAnsi="Calibri" w:cs="Times New Roman"/>
                <w:color w:val="000000"/>
              </w:rPr>
              <w:t>5</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4 031</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312</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7,7%</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2 435</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565</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23,2%</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3 676</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53</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1,4%</w:t>
            </w:r>
          </w:p>
        </w:tc>
        <w:tc>
          <w:tcPr>
            <w:tcW w:w="448"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1 618</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0</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3</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5,0%</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M. Gounass</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656</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160</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24,4%</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217</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43</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19,8%</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b/>
                <w:bCs/>
                <w:color w:val="000000"/>
              </w:rPr>
            </w:pPr>
            <w:r w:rsidRPr="00D6600A">
              <w:rPr>
                <w:rFonts w:ascii="Calibri" w:eastAsia="Times New Roman" w:hAnsi="Calibri" w:cs="Times New Roman"/>
                <w:b/>
                <w:bCs/>
                <w:color w:val="000000"/>
              </w:rPr>
              <w:t>1</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553</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7</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1,3%</w:t>
            </w:r>
          </w:p>
        </w:tc>
        <w:tc>
          <w:tcPr>
            <w:tcW w:w="448"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235</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44</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18,7%</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32</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27</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84,4%</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Nimzatt</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4 808</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182</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3,8%</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1 288</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382</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29,7%</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246</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4,1%</w:t>
            </w:r>
          </w:p>
        </w:tc>
        <w:tc>
          <w:tcPr>
            <w:tcW w:w="448"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2 073</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160</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15</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9,4%</w:t>
            </w:r>
          </w:p>
        </w:tc>
        <w:tc>
          <w:tcPr>
            <w:tcW w:w="397" w:type="dxa"/>
            <w:tcBorders>
              <w:top w:val="nil"/>
              <w:left w:val="nil"/>
              <w:bottom w:val="single" w:sz="4" w:space="0" w:color="auto"/>
              <w:right w:val="single" w:sz="4" w:space="0" w:color="auto"/>
            </w:tcBorders>
            <w:shd w:val="clear" w:color="000000" w:fill="C5D9F1"/>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Ensemble</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21 057</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3044</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14,5%</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22</w:t>
            </w:r>
          </w:p>
        </w:tc>
        <w:tc>
          <w:tcPr>
            <w:tcW w:w="822"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11 346</w:t>
            </w:r>
          </w:p>
        </w:tc>
        <w:tc>
          <w:tcPr>
            <w:tcW w:w="6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2584</w:t>
            </w:r>
          </w:p>
        </w:tc>
        <w:tc>
          <w:tcPr>
            <w:tcW w:w="80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23,3%</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23</w:t>
            </w:r>
          </w:p>
        </w:tc>
        <w:tc>
          <w:tcPr>
            <w:tcW w:w="8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8 873</w:t>
            </w:r>
          </w:p>
        </w:tc>
        <w:tc>
          <w:tcPr>
            <w:tcW w:w="67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585</w:t>
            </w:r>
          </w:p>
        </w:tc>
        <w:tc>
          <w:tcPr>
            <w:tcW w:w="101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6,6%</w:t>
            </w:r>
          </w:p>
        </w:tc>
        <w:tc>
          <w:tcPr>
            <w:tcW w:w="44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23</w:t>
            </w:r>
          </w:p>
        </w:tc>
        <w:tc>
          <w:tcPr>
            <w:tcW w:w="62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4 751</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67</w:t>
            </w:r>
          </w:p>
        </w:tc>
        <w:tc>
          <w:tcPr>
            <w:tcW w:w="75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1,4%</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477</w:t>
            </w:r>
          </w:p>
        </w:tc>
        <w:tc>
          <w:tcPr>
            <w:tcW w:w="57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97</w:t>
            </w:r>
          </w:p>
        </w:tc>
        <w:tc>
          <w:tcPr>
            <w:tcW w:w="901"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20,3%</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11</w:t>
            </w: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CB7E67" w:rsidRPr="00D6600A" w:rsidRDefault="00CB7E67" w:rsidP="003F2E7D">
            <w:pPr>
              <w:keepNext/>
              <w:keepLines/>
              <w:spacing w:after="0" w:line="240" w:lineRule="auto"/>
              <w:rPr>
                <w:rFonts w:ascii="Calibri" w:eastAsia="Times New Roman" w:hAnsi="Calibri" w:cs="Times New Roman"/>
                <w:color w:val="000000"/>
              </w:rPr>
            </w:pPr>
            <w:r>
              <w:rPr>
                <w:rFonts w:ascii="Calibri" w:eastAsia="Times New Roman" w:hAnsi="Calibri" w:cs="Times New Roman"/>
                <w:color w:val="000000"/>
              </w:rPr>
              <w:t>% des cons</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16,02%</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8,7%</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6,7%</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Arial" w:eastAsia="Times New Roman" w:hAnsi="Arial" w:cs="Arial"/>
                <w:b/>
                <w:bCs/>
                <w:color w:val="000000"/>
                <w:sz w:val="21"/>
                <w:szCs w:val="21"/>
              </w:rPr>
            </w:pP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0,4%</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r>
      <w:tr w:rsidR="00CB7E67" w:rsidRPr="00D6600A" w:rsidTr="00F9588D">
        <w:trPr>
          <w:trHeight w:val="290"/>
        </w:trPr>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CB7E67" w:rsidRPr="00D6600A" w:rsidRDefault="00CB7E67" w:rsidP="003F2E7D">
            <w:pPr>
              <w:keepNext/>
              <w:keepLines/>
              <w:spacing w:after="0" w:line="240" w:lineRule="auto"/>
              <w:rPr>
                <w:rFonts w:ascii="Calibri" w:eastAsia="Times New Roman" w:hAnsi="Calibri" w:cs="Times New Roman"/>
                <w:color w:val="000000"/>
              </w:rPr>
            </w:pPr>
            <w:r>
              <w:rPr>
                <w:rFonts w:ascii="Calibri" w:eastAsia="Times New Roman" w:hAnsi="Calibri" w:cs="Times New Roman"/>
                <w:color w:val="000000"/>
              </w:rPr>
              <w:t>% des ISBC</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30,9%</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26,3%</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5,9%</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Arial" w:eastAsia="Times New Roman" w:hAnsi="Arial" w:cs="Arial"/>
                <w:b/>
                <w:bCs/>
                <w:color w:val="000000"/>
                <w:sz w:val="21"/>
                <w:szCs w:val="21"/>
              </w:rPr>
            </w:pP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0,7%</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CB7E67" w:rsidRPr="00D6600A" w:rsidRDefault="00CB7E67" w:rsidP="003F2E7D">
            <w:pPr>
              <w:keepNext/>
              <w:keepLines/>
              <w:spacing w:after="0" w:line="240" w:lineRule="auto"/>
              <w:jc w:val="right"/>
              <w:rPr>
                <w:rFonts w:ascii="Calibri" w:eastAsia="Times New Roman" w:hAnsi="Calibri" w:cs="Times New Roman"/>
                <w:color w:val="000000"/>
              </w:rPr>
            </w:pPr>
          </w:p>
        </w:tc>
      </w:tr>
    </w:tbl>
    <w:p w:rsidR="00D6600A" w:rsidRDefault="00D6600A" w:rsidP="003F2E7D">
      <w:pPr>
        <w:keepNext/>
        <w:keepLines/>
        <w:spacing w:after="0" w:line="240" w:lineRule="auto"/>
        <w:jc w:val="center"/>
        <w:rPr>
          <w:rFonts w:ascii="Arial" w:hAnsi="Arial" w:cs="Arial"/>
        </w:rPr>
      </w:pPr>
    </w:p>
    <w:p w:rsidR="00CB7E67" w:rsidRDefault="00CB7E67" w:rsidP="003F2E7D">
      <w:pPr>
        <w:keepNext/>
        <w:keepLines/>
        <w:spacing w:after="120" w:line="240" w:lineRule="auto"/>
        <w:jc w:val="both"/>
        <w:rPr>
          <w:rFonts w:ascii="Arial" w:hAnsi="Arial" w:cs="Arial"/>
        </w:rPr>
      </w:pPr>
      <w:r>
        <w:rPr>
          <w:rFonts w:ascii="Arial" w:hAnsi="Arial" w:cs="Arial"/>
        </w:rPr>
        <w:t>PP</w:t>
      </w:r>
      <w:r w:rsidR="004B6910">
        <w:rPr>
          <w:rFonts w:ascii="Arial" w:hAnsi="Arial" w:cs="Arial"/>
        </w:rPr>
        <w:t>S</w:t>
      </w:r>
      <w:r>
        <w:rPr>
          <w:rFonts w:ascii="Arial" w:hAnsi="Arial" w:cs="Arial"/>
        </w:rPr>
        <w:t xml:space="preserve"> = Point de Prestation de Service de Santé</w:t>
      </w:r>
      <w:r>
        <w:rPr>
          <w:rFonts w:ascii="Arial" w:hAnsi="Arial" w:cs="Arial"/>
        </w:rPr>
        <w:tab/>
      </w:r>
      <w:r>
        <w:rPr>
          <w:rFonts w:ascii="Arial" w:hAnsi="Arial" w:cs="Arial"/>
        </w:rPr>
        <w:tab/>
      </w:r>
      <w:r>
        <w:rPr>
          <w:rFonts w:ascii="Arial" w:hAnsi="Arial" w:cs="Arial"/>
        </w:rPr>
        <w:tab/>
        <w:t>ISBC = Consultation ayant abouti à une ISBC</w:t>
      </w:r>
    </w:p>
    <w:p w:rsidR="00CB7E67" w:rsidRDefault="00CB7E67" w:rsidP="003F2E7D">
      <w:pPr>
        <w:keepNext/>
        <w:keepLines/>
        <w:spacing w:after="0" w:line="240" w:lineRule="auto"/>
        <w:jc w:val="both"/>
        <w:rPr>
          <w:rFonts w:ascii="Arial" w:hAnsi="Arial" w:cs="Arial"/>
        </w:rPr>
      </w:pPr>
      <w:r>
        <w:rPr>
          <w:rFonts w:ascii="Arial" w:hAnsi="Arial" w:cs="Arial"/>
        </w:rPr>
        <w:t>Cons : Nombre total consultations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Ag = Nombre de prestataires formés (si la cage est grisée cela signifie que ce</w:t>
      </w:r>
    </w:p>
    <w:p w:rsidR="00CB7E67" w:rsidRDefault="00CB7E67" w:rsidP="003F2E7D">
      <w:pPr>
        <w:keepNext/>
        <w:keepLines/>
        <w:spacing w:after="0" w:line="240" w:lineRule="auto"/>
        <w:jc w:val="both"/>
        <w:rPr>
          <w:rFonts w:ascii="Arial" w:hAnsi="Arial" w:cs="Arial"/>
        </w:rPr>
      </w:pPr>
      <w:r>
        <w:rPr>
          <w:rFonts w:ascii="Arial" w:hAnsi="Arial" w:cs="Arial"/>
        </w:rPr>
        <w:t xml:space="preserve">                                                                                                              sont les mêmes au CPN, CPoN et GYoN</w:t>
      </w:r>
    </w:p>
    <w:p w:rsidR="00CB7E67" w:rsidRPr="00CB7E67" w:rsidRDefault="00CB7E67" w:rsidP="003F2E7D">
      <w:pPr>
        <w:keepNext/>
        <w:keepLines/>
        <w:spacing w:after="0" w:line="240" w:lineRule="auto"/>
        <w:jc w:val="center"/>
        <w:rPr>
          <w:rFonts w:ascii="Arial" w:hAnsi="Arial" w:cs="Arial"/>
        </w:rPr>
      </w:pPr>
    </w:p>
    <w:p w:rsidR="00D6600A" w:rsidRDefault="00D6600A" w:rsidP="003F2E7D">
      <w:pPr>
        <w:keepNext/>
        <w:keepLines/>
        <w:rPr>
          <w:rFonts w:ascii="Arial" w:hAnsi="Arial" w:cs="Arial"/>
          <w:sz w:val="44"/>
          <w:szCs w:val="44"/>
        </w:rPr>
      </w:pPr>
      <w:r>
        <w:rPr>
          <w:rFonts w:ascii="Arial" w:hAnsi="Arial" w:cs="Arial"/>
          <w:sz w:val="44"/>
          <w:szCs w:val="44"/>
        </w:rPr>
        <w:br w:type="page"/>
      </w:r>
    </w:p>
    <w:p w:rsidR="00F9588D" w:rsidRPr="006F1FDA" w:rsidRDefault="00F9588D" w:rsidP="003F2E7D">
      <w:pPr>
        <w:pStyle w:val="tabtit"/>
        <w:keepNext/>
        <w:keepLines/>
        <w:jc w:val="center"/>
        <w:rPr>
          <w:lang w:val="fr-FR"/>
        </w:rPr>
      </w:pPr>
      <w:bookmarkStart w:id="150" w:name="_Toc385593607"/>
      <w:bookmarkStart w:id="151" w:name="_Toc385600012"/>
      <w:bookmarkStart w:id="152" w:name="_Toc386012065"/>
      <w:bookmarkStart w:id="153" w:name="_Toc386465257"/>
      <w:r w:rsidRPr="006F1FDA">
        <w:rPr>
          <w:lang w:val="fr-FR"/>
        </w:rPr>
        <w:lastRenderedPageBreak/>
        <w:t>ANNEXE I</w:t>
      </w:r>
      <w:r w:rsidR="00567BAE" w:rsidRPr="006F1FDA">
        <w:rPr>
          <w:lang w:val="fr-FR"/>
        </w:rPr>
        <w:t>I</w:t>
      </w:r>
      <w:r w:rsidR="00795B2F" w:rsidRPr="006F1FDA">
        <w:rPr>
          <w:lang w:val="fr-FR"/>
        </w:rPr>
        <w:t>-</w:t>
      </w:r>
      <w:r w:rsidR="00567BAE" w:rsidRPr="006F1FDA">
        <w:rPr>
          <w:lang w:val="fr-FR"/>
        </w:rPr>
        <w:t>1</w:t>
      </w:r>
      <w:bookmarkEnd w:id="150"/>
      <w:bookmarkEnd w:id="151"/>
      <w:bookmarkEnd w:id="152"/>
      <w:bookmarkEnd w:id="153"/>
    </w:p>
    <w:p w:rsidR="00F9588D" w:rsidRPr="006F1FDA" w:rsidRDefault="00F9588D" w:rsidP="003F2E7D">
      <w:pPr>
        <w:pStyle w:val="tabtit"/>
        <w:keepNext/>
        <w:keepLines/>
        <w:jc w:val="center"/>
        <w:rPr>
          <w:lang w:val="fr-FR"/>
        </w:rPr>
      </w:pPr>
      <w:bookmarkStart w:id="154" w:name="_Toc385593608"/>
      <w:bookmarkStart w:id="155" w:name="_Toc385600013"/>
      <w:bookmarkStart w:id="156" w:name="_Toc386012066"/>
      <w:bookmarkStart w:id="157" w:name="_Toc386465258"/>
      <w:r w:rsidRPr="006F1FDA">
        <w:rPr>
          <w:lang w:val="fr-FR"/>
        </w:rPr>
        <w:t xml:space="preserve">Tableau </w:t>
      </w:r>
      <w:r w:rsidR="00567BAE" w:rsidRPr="006F1FDA">
        <w:rPr>
          <w:lang w:val="fr-FR"/>
        </w:rPr>
        <w:t>C</w:t>
      </w:r>
      <w:r w:rsidRPr="006F1FDA">
        <w:rPr>
          <w:lang w:val="fr-FR"/>
        </w:rPr>
        <w:t xml:space="preserve"> (Suite </w:t>
      </w:r>
      <w:r w:rsidR="00567BAE" w:rsidRPr="006F1FDA">
        <w:rPr>
          <w:lang w:val="fr-FR"/>
        </w:rPr>
        <w:t>&amp;</w:t>
      </w:r>
      <w:r w:rsidRPr="006F1FDA">
        <w:rPr>
          <w:lang w:val="fr-FR"/>
        </w:rPr>
        <w:t xml:space="preserve"> fin) </w:t>
      </w:r>
      <w:r w:rsidRPr="006F1FDA">
        <w:rPr>
          <w:b w:val="0"/>
          <w:lang w:val="fr-FR"/>
        </w:rPr>
        <w:t xml:space="preserve">: </w:t>
      </w:r>
      <w:r w:rsidR="00567BAE" w:rsidRPr="006F1FDA">
        <w:rPr>
          <w:b w:val="0"/>
          <w:lang w:val="fr-FR"/>
        </w:rPr>
        <w:t>Répartition du nombre total de consultations et du nombre de consultations ayant abouti à une ISBC par PPS et par porte d’entrée</w:t>
      </w:r>
      <w:bookmarkEnd w:id="154"/>
      <w:bookmarkEnd w:id="155"/>
      <w:bookmarkEnd w:id="156"/>
      <w:bookmarkEnd w:id="157"/>
    </w:p>
    <w:tbl>
      <w:tblPr>
        <w:tblW w:w="12492" w:type="dxa"/>
        <w:jc w:val="center"/>
        <w:tblInd w:w="65" w:type="dxa"/>
        <w:tblCellMar>
          <w:left w:w="70" w:type="dxa"/>
          <w:right w:w="70" w:type="dxa"/>
        </w:tblCellMar>
        <w:tblLook w:val="04A0" w:firstRow="1" w:lastRow="0" w:firstColumn="1" w:lastColumn="0" w:noHBand="0" w:noVBand="1"/>
      </w:tblPr>
      <w:tblGrid>
        <w:gridCol w:w="2026"/>
        <w:gridCol w:w="756"/>
        <w:gridCol w:w="687"/>
        <w:gridCol w:w="740"/>
        <w:gridCol w:w="397"/>
        <w:gridCol w:w="749"/>
        <w:gridCol w:w="687"/>
        <w:gridCol w:w="736"/>
        <w:gridCol w:w="397"/>
        <w:gridCol w:w="813"/>
        <w:gridCol w:w="576"/>
        <w:gridCol w:w="898"/>
        <w:gridCol w:w="397"/>
        <w:gridCol w:w="1098"/>
        <w:gridCol w:w="799"/>
        <w:gridCol w:w="736"/>
      </w:tblGrid>
      <w:tr w:rsidR="00F9588D" w:rsidRPr="00D6600A" w:rsidTr="00F9588D">
        <w:trPr>
          <w:trHeight w:val="397"/>
          <w:jc w:val="center"/>
        </w:trPr>
        <w:tc>
          <w:tcPr>
            <w:tcW w:w="2480" w:type="dxa"/>
            <w:vMerge w:val="restart"/>
            <w:tcBorders>
              <w:top w:val="single" w:sz="4" w:space="0" w:color="auto"/>
              <w:left w:val="single" w:sz="4" w:space="0" w:color="auto"/>
              <w:right w:val="single" w:sz="4" w:space="0" w:color="000000"/>
            </w:tcBorders>
            <w:vAlign w:val="center"/>
          </w:tcPr>
          <w:p w:rsidR="00F9588D" w:rsidRPr="00D6600A" w:rsidRDefault="00F9588D"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PPS</w:t>
            </w:r>
          </w:p>
        </w:tc>
        <w:tc>
          <w:tcPr>
            <w:tcW w:w="24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588D" w:rsidRPr="00D6600A" w:rsidRDefault="00F9588D"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PEV</w:t>
            </w:r>
          </w:p>
        </w:tc>
        <w:tc>
          <w:tcPr>
            <w:tcW w:w="24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9588D" w:rsidRPr="00D6600A" w:rsidRDefault="00F9588D"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CPC</w:t>
            </w:r>
          </w:p>
        </w:tc>
        <w:tc>
          <w:tcPr>
            <w:tcW w:w="2642" w:type="dxa"/>
            <w:gridSpan w:val="4"/>
            <w:tcBorders>
              <w:top w:val="single" w:sz="4" w:space="0" w:color="auto"/>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Autres</w:t>
            </w:r>
          </w:p>
        </w:tc>
        <w:tc>
          <w:tcPr>
            <w:tcW w:w="2421" w:type="dxa"/>
            <w:gridSpan w:val="3"/>
            <w:tcBorders>
              <w:top w:val="single" w:sz="4" w:space="0" w:color="auto"/>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Ensemble</w:t>
            </w:r>
          </w:p>
        </w:tc>
      </w:tr>
      <w:tr w:rsidR="00F9588D" w:rsidRPr="00D6600A" w:rsidTr="00F9588D">
        <w:trPr>
          <w:trHeight w:val="397"/>
          <w:jc w:val="center"/>
        </w:trPr>
        <w:tc>
          <w:tcPr>
            <w:tcW w:w="2480" w:type="dxa"/>
            <w:vMerge/>
            <w:tcBorders>
              <w:left w:val="single" w:sz="4" w:space="0" w:color="auto"/>
              <w:bottom w:val="single" w:sz="4" w:space="0" w:color="auto"/>
              <w:right w:val="single" w:sz="4" w:space="0" w:color="000000"/>
            </w:tcBorders>
            <w:vAlign w:val="bottom"/>
          </w:tcPr>
          <w:p w:rsidR="00F9588D" w:rsidRPr="00D6600A" w:rsidRDefault="00F9588D" w:rsidP="003F2E7D">
            <w:pPr>
              <w:keepNext/>
              <w:keepLines/>
              <w:spacing w:after="0" w:line="240" w:lineRule="auto"/>
              <w:rPr>
                <w:rFonts w:ascii="Calibri" w:eastAsia="Times New Roman" w:hAnsi="Calibri" w:cs="Times New Roman"/>
                <w:color w:val="000000"/>
              </w:rPr>
            </w:pPr>
          </w:p>
        </w:tc>
        <w:tc>
          <w:tcPr>
            <w:tcW w:w="756" w:type="dxa"/>
            <w:tcBorders>
              <w:top w:val="nil"/>
              <w:left w:val="single" w:sz="4" w:space="0" w:color="000000"/>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587"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740"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397"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c>
          <w:tcPr>
            <w:tcW w:w="749"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587"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736"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397"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c>
          <w:tcPr>
            <w:tcW w:w="813"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534"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898"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397"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c>
          <w:tcPr>
            <w:tcW w:w="1098"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587"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736" w:type="dxa"/>
            <w:tcBorders>
              <w:top w:val="nil"/>
              <w:left w:val="nil"/>
              <w:bottom w:val="single" w:sz="4" w:space="0" w:color="auto"/>
              <w:right w:val="single" w:sz="4" w:space="0" w:color="auto"/>
            </w:tcBorders>
            <w:shd w:val="clear" w:color="auto" w:fill="auto"/>
            <w:noWrap/>
            <w:vAlign w:val="bottom"/>
            <w:hideMark/>
          </w:tcPr>
          <w:p w:rsidR="00F9588D" w:rsidRPr="00D6600A" w:rsidRDefault="00F9588D"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Ouakam</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1 978</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132</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6,7%</w:t>
            </w:r>
          </w:p>
        </w:tc>
        <w:tc>
          <w:tcPr>
            <w:tcW w:w="397" w:type="dxa"/>
            <w:tcBorders>
              <w:top w:val="nil"/>
              <w:left w:val="nil"/>
              <w:bottom w:val="single" w:sz="4" w:space="0" w:color="auto"/>
              <w:right w:val="single" w:sz="4" w:space="0" w:color="auto"/>
            </w:tcBorders>
            <w:shd w:val="clear" w:color="000000" w:fill="E46D0A"/>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2 026</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000000" w:fill="E46D0A"/>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3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8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8 872</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605</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6,8%</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Gaspard</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4 223</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87</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2,1%</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3 610</w:t>
            </w:r>
          </w:p>
        </w:tc>
        <w:tc>
          <w:tcPr>
            <w:tcW w:w="53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50</w:t>
            </w:r>
          </w:p>
        </w:tc>
        <w:tc>
          <w:tcPr>
            <w:tcW w:w="8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1,4%</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15 066</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1850</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12,3%</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Grand Yoff</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3 511</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697</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19,9%</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11 593</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977</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8,4%</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3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8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18 548</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3006</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16,2%</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Colobane</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640</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14</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2,2%</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162</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1,2%</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3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8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1 977</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276</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14,0%</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Dominique</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1 889</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59</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3,1%</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18</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7</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38,9%</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3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8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5 659</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309</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5,5%</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Dalifort</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917</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253</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27,6%</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3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8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2 601</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494</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19,0%</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 Khoudoss</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876</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200</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22,8%</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8 095</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6</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0,1%</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3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8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10 247</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235</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2,3%</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D.Rakhmane</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1 337</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246</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18,4%</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7 492</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47</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0,6%</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531</w:t>
            </w:r>
          </w:p>
        </w:tc>
        <w:tc>
          <w:tcPr>
            <w:tcW w:w="53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8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10 344</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580</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5,6%</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Hamo5</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6 134</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119</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1,9%</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7 418</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4</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0,1%</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53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0</w:t>
            </w:r>
          </w:p>
        </w:tc>
        <w:tc>
          <w:tcPr>
            <w:tcW w:w="8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25 372</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1056</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4,2%</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M. Gounass</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1 000</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35</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3,5%</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4 284</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49</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1,1%</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b/>
                <w:bCs/>
                <w:color w:val="000000"/>
              </w:rPr>
            </w:pPr>
            <w:r w:rsidRPr="00D6600A">
              <w:rPr>
                <w:rFonts w:ascii="Calibri" w:eastAsia="Times New Roman" w:hAnsi="Calibri" w:cs="Times New Roman"/>
                <w:b/>
                <w:bCs/>
                <w:color w:val="000000"/>
              </w:rPr>
              <w:t>1</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69</w:t>
            </w:r>
          </w:p>
        </w:tc>
        <w:tc>
          <w:tcPr>
            <w:tcW w:w="534"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8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4,3%</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7 046</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368</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5,2%</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Nimzatt</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7 267</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331</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4,6%</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10 180</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39</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0,4%</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104</w:t>
            </w:r>
          </w:p>
        </w:tc>
        <w:tc>
          <w:tcPr>
            <w:tcW w:w="534" w:type="dxa"/>
            <w:tcBorders>
              <w:top w:val="nil"/>
              <w:left w:val="nil"/>
              <w:bottom w:val="nil"/>
              <w:right w:val="nil"/>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104</w:t>
            </w:r>
          </w:p>
        </w:tc>
        <w:tc>
          <w:tcPr>
            <w:tcW w:w="898"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100,0%</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26 126</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1063</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4,1%</w:t>
            </w:r>
          </w:p>
        </w:tc>
      </w:tr>
      <w:tr w:rsidR="00D6600A" w:rsidRPr="00D6600A" w:rsidTr="00F9588D">
        <w:trPr>
          <w:trHeight w:val="397"/>
          <w:jc w:val="center"/>
        </w:trPr>
        <w:tc>
          <w:tcPr>
            <w:tcW w:w="2480" w:type="dxa"/>
            <w:tcBorders>
              <w:top w:val="nil"/>
              <w:left w:val="single" w:sz="4" w:space="0" w:color="auto"/>
              <w:bottom w:val="single" w:sz="4" w:space="0" w:color="auto"/>
              <w:right w:val="single" w:sz="4" w:space="0" w:color="auto"/>
            </w:tcBorders>
            <w:vAlign w:val="center"/>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Ensemble</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29 772</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2173</w:t>
            </w:r>
          </w:p>
        </w:tc>
        <w:tc>
          <w:tcPr>
            <w:tcW w:w="740"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7,3%</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24</w:t>
            </w:r>
          </w:p>
        </w:tc>
        <w:tc>
          <w:tcPr>
            <w:tcW w:w="749"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51 268</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1131</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2,2%</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13</w:t>
            </w:r>
          </w:p>
        </w:tc>
        <w:tc>
          <w:tcPr>
            <w:tcW w:w="813"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4 314</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161</w:t>
            </w:r>
          </w:p>
        </w:tc>
        <w:tc>
          <w:tcPr>
            <w:tcW w:w="8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3,7%</w:t>
            </w:r>
          </w:p>
        </w:tc>
        <w:tc>
          <w:tcPr>
            <w:tcW w:w="39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131 858</w:t>
            </w:r>
          </w:p>
        </w:tc>
        <w:tc>
          <w:tcPr>
            <w:tcW w:w="587"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9842</w:t>
            </w:r>
          </w:p>
        </w:tc>
        <w:tc>
          <w:tcPr>
            <w:tcW w:w="736" w:type="dxa"/>
            <w:tcBorders>
              <w:top w:val="nil"/>
              <w:left w:val="nil"/>
              <w:bottom w:val="single" w:sz="4" w:space="0" w:color="auto"/>
              <w:right w:val="single" w:sz="4" w:space="0" w:color="auto"/>
            </w:tcBorders>
            <w:shd w:val="clear" w:color="auto" w:fill="auto"/>
            <w:noWrap/>
            <w:vAlign w:val="center"/>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7,5%</w:t>
            </w:r>
          </w:p>
        </w:tc>
      </w:tr>
      <w:tr w:rsidR="00F9588D" w:rsidRPr="00D6600A" w:rsidTr="00F9588D">
        <w:trPr>
          <w:trHeight w:val="397"/>
          <w:jc w:val="center"/>
        </w:trPr>
        <w:tc>
          <w:tcPr>
            <w:tcW w:w="2480" w:type="dxa"/>
            <w:tcBorders>
              <w:top w:val="single" w:sz="4" w:space="0" w:color="auto"/>
              <w:left w:val="single" w:sz="4" w:space="0" w:color="auto"/>
              <w:bottom w:val="single" w:sz="4" w:space="0" w:color="auto"/>
              <w:right w:val="single" w:sz="4" w:space="0" w:color="auto"/>
            </w:tcBorders>
            <w:vAlign w:val="center"/>
          </w:tcPr>
          <w:p w:rsidR="00F9588D" w:rsidRPr="00D6600A" w:rsidRDefault="00F9588D" w:rsidP="003F2E7D">
            <w:pPr>
              <w:keepNext/>
              <w:keepLines/>
              <w:spacing w:after="0" w:line="240" w:lineRule="auto"/>
              <w:rPr>
                <w:rFonts w:ascii="Calibri" w:eastAsia="Times New Roman" w:hAnsi="Calibri" w:cs="Times New Roman"/>
                <w:color w:val="000000"/>
              </w:rPr>
            </w:pPr>
            <w:r>
              <w:rPr>
                <w:rFonts w:ascii="Calibri" w:eastAsia="Times New Roman" w:hAnsi="Calibri" w:cs="Times New Roman"/>
                <w:color w:val="000000"/>
              </w:rPr>
              <w:t>% des cons</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22,5%</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38,8%</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3,3%</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100,0%</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Arial" w:eastAsia="Times New Roman" w:hAnsi="Arial" w:cs="Arial"/>
                <w:b/>
                <w:bCs/>
                <w:color w:val="000000"/>
                <w:sz w:val="21"/>
                <w:szCs w:val="21"/>
              </w:rPr>
            </w:pPr>
          </w:p>
        </w:tc>
      </w:tr>
      <w:tr w:rsidR="00F9588D" w:rsidRPr="00D6600A" w:rsidTr="00F9588D">
        <w:trPr>
          <w:trHeight w:val="397"/>
          <w:jc w:val="center"/>
        </w:trPr>
        <w:tc>
          <w:tcPr>
            <w:tcW w:w="2480" w:type="dxa"/>
            <w:tcBorders>
              <w:top w:val="single" w:sz="4" w:space="0" w:color="auto"/>
              <w:left w:val="single" w:sz="4" w:space="0" w:color="auto"/>
              <w:bottom w:val="single" w:sz="4" w:space="0" w:color="auto"/>
              <w:right w:val="single" w:sz="4" w:space="0" w:color="auto"/>
            </w:tcBorders>
            <w:vAlign w:val="center"/>
          </w:tcPr>
          <w:p w:rsidR="00F9588D" w:rsidRPr="00D6600A" w:rsidRDefault="00F9588D" w:rsidP="003F2E7D">
            <w:pPr>
              <w:keepNext/>
              <w:keepLines/>
              <w:spacing w:after="0" w:line="240" w:lineRule="auto"/>
              <w:rPr>
                <w:rFonts w:ascii="Calibri" w:eastAsia="Times New Roman" w:hAnsi="Calibri" w:cs="Times New Roman"/>
                <w:color w:val="000000"/>
              </w:rPr>
            </w:pPr>
            <w:r>
              <w:rPr>
                <w:rFonts w:ascii="Calibri" w:eastAsia="Times New Roman" w:hAnsi="Calibri" w:cs="Times New Roman"/>
                <w:color w:val="000000"/>
              </w:rPr>
              <w:t>% des ISBC</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22,1%</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11,5%</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1,6%</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Arial" w:eastAsia="Times New Roman" w:hAnsi="Arial" w:cs="Arial"/>
                <w:b/>
                <w:bCs/>
                <w:color w:val="000000"/>
                <w:sz w:val="21"/>
                <w:szCs w:val="21"/>
              </w:rPr>
            </w:pP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100,0%</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F9588D" w:rsidRPr="00D6600A" w:rsidRDefault="00F9588D" w:rsidP="003F2E7D">
            <w:pPr>
              <w:keepNext/>
              <w:keepLines/>
              <w:spacing w:after="0" w:line="240" w:lineRule="auto"/>
              <w:jc w:val="right"/>
              <w:rPr>
                <w:rFonts w:ascii="Arial" w:eastAsia="Times New Roman" w:hAnsi="Arial" w:cs="Arial"/>
                <w:b/>
                <w:bCs/>
                <w:color w:val="000000"/>
                <w:sz w:val="21"/>
                <w:szCs w:val="21"/>
              </w:rPr>
            </w:pPr>
          </w:p>
        </w:tc>
      </w:tr>
    </w:tbl>
    <w:p w:rsidR="00D6600A" w:rsidRDefault="00D6600A" w:rsidP="003F2E7D">
      <w:pPr>
        <w:keepNext/>
        <w:keepLines/>
        <w:jc w:val="center"/>
        <w:rPr>
          <w:rFonts w:ascii="Arial" w:hAnsi="Arial" w:cs="Arial"/>
          <w:sz w:val="44"/>
          <w:szCs w:val="44"/>
        </w:rPr>
      </w:pPr>
    </w:p>
    <w:p w:rsidR="00D6600A" w:rsidRDefault="00D6600A" w:rsidP="003F2E7D">
      <w:pPr>
        <w:keepNext/>
        <w:keepLines/>
        <w:rPr>
          <w:rFonts w:ascii="Arial" w:hAnsi="Arial" w:cs="Arial"/>
          <w:sz w:val="44"/>
          <w:szCs w:val="44"/>
        </w:rPr>
      </w:pPr>
      <w:r>
        <w:rPr>
          <w:rFonts w:ascii="Arial" w:hAnsi="Arial" w:cs="Arial"/>
          <w:sz w:val="44"/>
          <w:szCs w:val="44"/>
        </w:rPr>
        <w:br w:type="page"/>
      </w:r>
    </w:p>
    <w:p w:rsidR="00F9588D" w:rsidRPr="006F1FDA" w:rsidRDefault="00F9588D" w:rsidP="003F2E7D">
      <w:pPr>
        <w:pStyle w:val="tabtit"/>
        <w:keepNext/>
        <w:keepLines/>
        <w:jc w:val="center"/>
        <w:rPr>
          <w:lang w:val="fr-FR"/>
        </w:rPr>
      </w:pPr>
      <w:bookmarkStart w:id="158" w:name="_Toc385593609"/>
      <w:bookmarkStart w:id="159" w:name="_Toc385600014"/>
      <w:bookmarkStart w:id="160" w:name="_Toc386012067"/>
      <w:bookmarkStart w:id="161" w:name="_Toc386465259"/>
      <w:r w:rsidRPr="006F1FDA">
        <w:rPr>
          <w:lang w:val="fr-FR"/>
        </w:rPr>
        <w:lastRenderedPageBreak/>
        <w:t>ANNEXE II</w:t>
      </w:r>
      <w:r w:rsidR="00795B2F" w:rsidRPr="006F1FDA">
        <w:rPr>
          <w:lang w:val="fr-FR"/>
        </w:rPr>
        <w:t>-</w:t>
      </w:r>
      <w:r w:rsidRPr="006F1FDA">
        <w:rPr>
          <w:lang w:val="fr-FR"/>
        </w:rPr>
        <w:t>2</w:t>
      </w:r>
      <w:bookmarkEnd w:id="158"/>
      <w:bookmarkEnd w:id="159"/>
      <w:bookmarkEnd w:id="160"/>
      <w:bookmarkEnd w:id="161"/>
    </w:p>
    <w:p w:rsidR="00F9588D" w:rsidRPr="006F1FDA" w:rsidRDefault="00F9588D" w:rsidP="003F2E7D">
      <w:pPr>
        <w:pStyle w:val="tabtit"/>
        <w:keepNext/>
        <w:keepLines/>
        <w:jc w:val="center"/>
        <w:rPr>
          <w:lang w:val="fr-FR"/>
        </w:rPr>
      </w:pPr>
      <w:bookmarkStart w:id="162" w:name="_Toc385593610"/>
      <w:bookmarkStart w:id="163" w:name="_Toc385600015"/>
      <w:bookmarkStart w:id="164" w:name="_Toc386012068"/>
      <w:bookmarkStart w:id="165" w:name="_Toc386465260"/>
      <w:r w:rsidRPr="006F1FDA">
        <w:rPr>
          <w:lang w:val="fr-FR"/>
        </w:rPr>
        <w:t xml:space="preserve">Tableau </w:t>
      </w:r>
      <w:r w:rsidR="00567BAE" w:rsidRPr="006F1FDA">
        <w:rPr>
          <w:lang w:val="fr-FR"/>
        </w:rPr>
        <w:t>D</w:t>
      </w:r>
      <w:r w:rsidRPr="006F1FDA">
        <w:rPr>
          <w:lang w:val="fr-FR"/>
        </w:rPr>
        <w:t xml:space="preserve"> </w:t>
      </w:r>
      <w:r w:rsidRPr="006F1FDA">
        <w:rPr>
          <w:b w:val="0"/>
          <w:lang w:val="fr-FR"/>
        </w:rPr>
        <w:t xml:space="preserve">: Répartition du nombre </w:t>
      </w:r>
      <w:r w:rsidR="00567BAE" w:rsidRPr="006F1FDA">
        <w:rPr>
          <w:b w:val="0"/>
          <w:lang w:val="fr-FR"/>
        </w:rPr>
        <w:t xml:space="preserve">total </w:t>
      </w:r>
      <w:r w:rsidRPr="006F1FDA">
        <w:rPr>
          <w:b w:val="0"/>
          <w:lang w:val="fr-FR"/>
        </w:rPr>
        <w:t xml:space="preserve">de consultations </w:t>
      </w:r>
      <w:r w:rsidR="00567BAE" w:rsidRPr="006F1FDA">
        <w:rPr>
          <w:b w:val="0"/>
          <w:lang w:val="fr-FR"/>
        </w:rPr>
        <w:t xml:space="preserve">et du nombre </w:t>
      </w:r>
      <w:r w:rsidRPr="006F1FDA">
        <w:rPr>
          <w:b w:val="0"/>
          <w:lang w:val="fr-FR"/>
        </w:rPr>
        <w:t>de consultations ayant abouti à une ISBC par PPS et selon les principales portes d’entrée</w:t>
      </w:r>
      <w:bookmarkEnd w:id="162"/>
      <w:bookmarkEnd w:id="163"/>
      <w:bookmarkEnd w:id="164"/>
      <w:bookmarkEnd w:id="165"/>
    </w:p>
    <w:tbl>
      <w:tblPr>
        <w:tblW w:w="13172" w:type="dxa"/>
        <w:jc w:val="center"/>
        <w:tblInd w:w="57" w:type="dxa"/>
        <w:tblCellMar>
          <w:left w:w="70" w:type="dxa"/>
          <w:right w:w="70" w:type="dxa"/>
        </w:tblCellMar>
        <w:tblLook w:val="04A0" w:firstRow="1" w:lastRow="0" w:firstColumn="1" w:lastColumn="0" w:noHBand="0" w:noVBand="1"/>
      </w:tblPr>
      <w:tblGrid>
        <w:gridCol w:w="1278"/>
        <w:gridCol w:w="698"/>
        <w:gridCol w:w="587"/>
        <w:gridCol w:w="736"/>
        <w:gridCol w:w="397"/>
        <w:gridCol w:w="698"/>
        <w:gridCol w:w="587"/>
        <w:gridCol w:w="736"/>
        <w:gridCol w:w="397"/>
        <w:gridCol w:w="626"/>
        <w:gridCol w:w="534"/>
        <w:gridCol w:w="739"/>
        <w:gridCol w:w="397"/>
        <w:gridCol w:w="756"/>
        <w:gridCol w:w="587"/>
        <w:gridCol w:w="742"/>
        <w:gridCol w:w="397"/>
        <w:gridCol w:w="813"/>
        <w:gridCol w:w="669"/>
        <w:gridCol w:w="798"/>
      </w:tblGrid>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bookmarkStart w:id="166" w:name="RANGE!A1:T14"/>
            <w:bookmarkEnd w:id="166"/>
          </w:p>
        </w:tc>
        <w:tc>
          <w:tcPr>
            <w:tcW w:w="241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CPN</w:t>
            </w:r>
          </w:p>
        </w:tc>
        <w:tc>
          <w:tcPr>
            <w:tcW w:w="2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CPoN</w:t>
            </w:r>
          </w:p>
        </w:tc>
        <w:tc>
          <w:tcPr>
            <w:tcW w:w="2296" w:type="dxa"/>
            <w:gridSpan w:val="4"/>
            <w:tcBorders>
              <w:top w:val="single" w:sz="4" w:space="0" w:color="auto"/>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GYoN</w:t>
            </w:r>
          </w:p>
        </w:tc>
        <w:tc>
          <w:tcPr>
            <w:tcW w:w="248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6600A" w:rsidRPr="00D6600A" w:rsidRDefault="00D6600A"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PEV</w:t>
            </w:r>
          </w:p>
        </w:tc>
        <w:tc>
          <w:tcPr>
            <w:tcW w:w="2280" w:type="dxa"/>
            <w:gridSpan w:val="3"/>
            <w:tcBorders>
              <w:top w:val="single" w:sz="4" w:space="0" w:color="auto"/>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center"/>
              <w:rPr>
                <w:rFonts w:ascii="Calibri" w:eastAsia="Times New Roman" w:hAnsi="Calibri" w:cs="Times New Roman"/>
                <w:color w:val="000000"/>
              </w:rPr>
            </w:pPr>
            <w:r w:rsidRPr="00D6600A">
              <w:rPr>
                <w:rFonts w:ascii="Calibri" w:eastAsia="Times New Roman" w:hAnsi="Calibri" w:cs="Times New Roman"/>
                <w:color w:val="000000"/>
              </w:rPr>
              <w:t>Ensemble</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PPS</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Arial" w:eastAsia="Times New Roman" w:hAnsi="Arial" w:cs="Arial"/>
                <w:color w:val="000000"/>
                <w:sz w:val="21"/>
                <w:szCs w:val="21"/>
              </w:rPr>
            </w:pPr>
            <w:r w:rsidRPr="00D6600A">
              <w:rPr>
                <w:rFonts w:ascii="Arial" w:eastAsia="Times New Roman" w:hAnsi="Arial" w:cs="Arial"/>
                <w:color w:val="000000"/>
                <w:sz w:val="21"/>
                <w:szCs w:val="21"/>
              </w:rPr>
              <w:t>Ag</w:t>
            </w:r>
          </w:p>
        </w:tc>
        <w:tc>
          <w:tcPr>
            <w:tcW w:w="813"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Cons</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ISBC</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Ouakam</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3078</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282</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9,2%</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928</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140</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15,1%</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202</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1 978</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132</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6,7%</w:t>
            </w:r>
          </w:p>
        </w:tc>
        <w:tc>
          <w:tcPr>
            <w:tcW w:w="397" w:type="dxa"/>
            <w:tcBorders>
              <w:top w:val="nil"/>
              <w:left w:val="nil"/>
              <w:bottom w:val="single" w:sz="4" w:space="0" w:color="auto"/>
              <w:right w:val="single" w:sz="4" w:space="0" w:color="auto"/>
            </w:tcBorders>
            <w:shd w:val="clear" w:color="000000" w:fill="E46D0A"/>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813"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6 186</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556</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9,0%</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Gaspard</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2501</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689</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27,5%</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3535</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1016</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28,7%</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1 054</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8</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0,8%</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4 223</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87</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2,1%</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13"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11 313</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1 800</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15,9%</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Grand Yoff</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2017</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818</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40,6%</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797</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86</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10,8%</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630</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428</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67,9%</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3 511</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697</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19,9%</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13"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6 955</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2 029</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29,2%</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Colobane</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533</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161</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30,2%</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241</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61</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25,3%</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157</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15</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9,6%</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640</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14</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2,2%</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813"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1 571</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251</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16,0%</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Dominique</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1808</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80</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4,4%</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1000</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146</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14,6%</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942</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15</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1,6%</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1 889</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59</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3,1%</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13"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5 639</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300</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5,3%</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Dalifort</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829</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84</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10,1%</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568</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127</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22,4%</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286</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29</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10,1%</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917</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253</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27,6%</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813"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2 600</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493</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19,0%</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 Khoudoss</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487</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12</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2,5%</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263</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15</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5,7%</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526</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0,4%</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876</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200</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22,8%</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13"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2 152</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229</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10,6%</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D.Rakhmane</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309</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264</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85,4%</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74</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4,1%</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601</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16</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2,7%</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1 337</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246</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18,4%</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13"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2 321</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529</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22,8%</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Hamo5</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4031</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312</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7,7%</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2435</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565</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23,2%</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3 676</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53</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1,4%</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6 134</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119</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1,9%</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813"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16 276</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1 049</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6,4%</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M. Gounass</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656</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160</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24,4%</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217</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43</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19,8%</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b/>
                <w:bCs/>
                <w:color w:val="000000"/>
              </w:rPr>
            </w:pPr>
            <w:r w:rsidRPr="00D6600A">
              <w:rPr>
                <w:rFonts w:ascii="Calibri" w:eastAsia="Times New Roman" w:hAnsi="Calibri" w:cs="Times New Roman"/>
                <w:b/>
                <w:bCs/>
                <w:color w:val="000000"/>
              </w:rPr>
              <w:t>1</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553</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7</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1,3%</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1 000</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35</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3,5%</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813"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2 426</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245</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10,1%</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Nimzatt</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4808</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182</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3,8%</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1288</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382</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29,7%</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246</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10</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4,1%</w:t>
            </w:r>
          </w:p>
        </w:tc>
        <w:tc>
          <w:tcPr>
            <w:tcW w:w="397" w:type="dxa"/>
            <w:tcBorders>
              <w:top w:val="nil"/>
              <w:left w:val="nil"/>
              <w:bottom w:val="single" w:sz="4" w:space="0" w:color="auto"/>
              <w:right w:val="single" w:sz="4" w:space="0" w:color="auto"/>
            </w:tcBorders>
            <w:shd w:val="clear" w:color="000000" w:fill="C5D9F1"/>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7 267</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color w:val="000000"/>
                <w:sz w:val="20"/>
                <w:szCs w:val="20"/>
              </w:rPr>
            </w:pPr>
            <w:r w:rsidRPr="00D6600A">
              <w:rPr>
                <w:rFonts w:ascii="Arial" w:eastAsia="Times New Roman" w:hAnsi="Arial" w:cs="Arial"/>
                <w:color w:val="000000"/>
                <w:sz w:val="20"/>
                <w:szCs w:val="20"/>
              </w:rPr>
              <w:t>331</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4,6%</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w:t>
            </w:r>
          </w:p>
        </w:tc>
        <w:tc>
          <w:tcPr>
            <w:tcW w:w="813" w:type="dxa"/>
            <w:tcBorders>
              <w:top w:val="nil"/>
              <w:left w:val="nil"/>
              <w:bottom w:val="nil"/>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13 609</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905</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6,7%</w:t>
            </w:r>
          </w:p>
        </w:tc>
      </w:tr>
      <w:tr w:rsidR="00D6600A" w:rsidRPr="00D6600A" w:rsidTr="00F9588D">
        <w:trPr>
          <w:trHeight w:val="454"/>
          <w:jc w:val="center"/>
        </w:trPr>
        <w:tc>
          <w:tcPr>
            <w:tcW w:w="1278" w:type="dxa"/>
            <w:tcBorders>
              <w:top w:val="nil"/>
              <w:left w:val="nil"/>
              <w:bottom w:val="nil"/>
              <w:right w:val="nil"/>
            </w:tcBorders>
            <w:shd w:val="clear" w:color="auto" w:fill="auto"/>
            <w:noWrap/>
            <w:vAlign w:val="bottom"/>
            <w:hideMark/>
          </w:tcPr>
          <w:p w:rsidR="00D6600A" w:rsidRPr="00D6600A" w:rsidRDefault="00D6600A" w:rsidP="003F2E7D">
            <w:pPr>
              <w:keepNext/>
              <w:keepLines/>
              <w:spacing w:after="0" w:line="240" w:lineRule="auto"/>
              <w:rPr>
                <w:rFonts w:ascii="Calibri" w:eastAsia="Times New Roman" w:hAnsi="Calibri" w:cs="Times New Roman"/>
                <w:color w:val="000000"/>
              </w:rPr>
            </w:pPr>
            <w:r w:rsidRPr="00D6600A">
              <w:rPr>
                <w:rFonts w:ascii="Calibri" w:eastAsia="Times New Roman" w:hAnsi="Calibri" w:cs="Times New Roman"/>
                <w:color w:val="000000"/>
              </w:rPr>
              <w:t>Ensemble</w:t>
            </w:r>
          </w:p>
        </w:tc>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21057</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3044</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14,5%</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22</w:t>
            </w:r>
          </w:p>
        </w:tc>
        <w:tc>
          <w:tcPr>
            <w:tcW w:w="6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11346</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2584</w:t>
            </w:r>
          </w:p>
        </w:tc>
        <w:tc>
          <w:tcPr>
            <w:tcW w:w="73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23,3%</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23</w:t>
            </w:r>
          </w:p>
        </w:tc>
        <w:tc>
          <w:tcPr>
            <w:tcW w:w="62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8873</w:t>
            </w:r>
          </w:p>
        </w:tc>
        <w:tc>
          <w:tcPr>
            <w:tcW w:w="534"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585</w:t>
            </w:r>
          </w:p>
        </w:tc>
        <w:tc>
          <w:tcPr>
            <w:tcW w:w="73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6,6%</w:t>
            </w:r>
          </w:p>
        </w:tc>
        <w:tc>
          <w:tcPr>
            <w:tcW w:w="39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23</w:t>
            </w:r>
          </w:p>
        </w:tc>
        <w:tc>
          <w:tcPr>
            <w:tcW w:w="756"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29 772</w:t>
            </w:r>
          </w:p>
        </w:tc>
        <w:tc>
          <w:tcPr>
            <w:tcW w:w="587"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2173</w:t>
            </w:r>
          </w:p>
        </w:tc>
        <w:tc>
          <w:tcPr>
            <w:tcW w:w="742"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7,3%</w:t>
            </w:r>
          </w:p>
        </w:tc>
        <w:tc>
          <w:tcPr>
            <w:tcW w:w="397" w:type="dxa"/>
            <w:tcBorders>
              <w:top w:val="nil"/>
              <w:left w:val="nil"/>
              <w:bottom w:val="single" w:sz="4" w:space="0" w:color="auto"/>
              <w:right w:val="nil"/>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24</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71 048</w:t>
            </w:r>
          </w:p>
        </w:tc>
        <w:tc>
          <w:tcPr>
            <w:tcW w:w="669"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Calibri" w:eastAsia="Times New Roman" w:hAnsi="Calibri" w:cs="Times New Roman"/>
                <w:color w:val="000000"/>
              </w:rPr>
            </w:pPr>
            <w:r w:rsidRPr="00D6600A">
              <w:rPr>
                <w:rFonts w:ascii="Calibri" w:eastAsia="Times New Roman" w:hAnsi="Calibri" w:cs="Times New Roman"/>
                <w:color w:val="000000"/>
              </w:rPr>
              <w:t>8386</w:t>
            </w:r>
          </w:p>
        </w:tc>
        <w:tc>
          <w:tcPr>
            <w:tcW w:w="798" w:type="dxa"/>
            <w:tcBorders>
              <w:top w:val="nil"/>
              <w:left w:val="nil"/>
              <w:bottom w:val="single" w:sz="4" w:space="0" w:color="auto"/>
              <w:right w:val="single" w:sz="4" w:space="0" w:color="auto"/>
            </w:tcBorders>
            <w:shd w:val="clear" w:color="auto" w:fill="auto"/>
            <w:noWrap/>
            <w:vAlign w:val="bottom"/>
            <w:hideMark/>
          </w:tcPr>
          <w:p w:rsidR="00D6600A" w:rsidRPr="00D6600A" w:rsidRDefault="00D6600A" w:rsidP="003F2E7D">
            <w:pPr>
              <w:keepNext/>
              <w:keepLines/>
              <w:spacing w:after="0" w:line="240" w:lineRule="auto"/>
              <w:jc w:val="right"/>
              <w:rPr>
                <w:rFonts w:ascii="Arial" w:eastAsia="Times New Roman" w:hAnsi="Arial" w:cs="Arial"/>
                <w:b/>
                <w:bCs/>
                <w:color w:val="000000"/>
                <w:sz w:val="21"/>
                <w:szCs w:val="21"/>
              </w:rPr>
            </w:pPr>
            <w:r w:rsidRPr="00D6600A">
              <w:rPr>
                <w:rFonts w:ascii="Arial" w:eastAsia="Times New Roman" w:hAnsi="Arial" w:cs="Arial"/>
                <w:b/>
                <w:bCs/>
                <w:color w:val="000000"/>
                <w:sz w:val="21"/>
                <w:szCs w:val="21"/>
              </w:rPr>
              <w:t>11,8%</w:t>
            </w:r>
          </w:p>
        </w:tc>
      </w:tr>
    </w:tbl>
    <w:p w:rsidR="00D6600A" w:rsidRDefault="00D6600A" w:rsidP="003F2E7D">
      <w:pPr>
        <w:keepNext/>
        <w:keepLines/>
        <w:jc w:val="center"/>
        <w:rPr>
          <w:rFonts w:ascii="Arial" w:hAnsi="Arial" w:cs="Arial"/>
          <w:sz w:val="44"/>
          <w:szCs w:val="44"/>
        </w:rPr>
      </w:pPr>
    </w:p>
    <w:p w:rsidR="00D6600A" w:rsidRDefault="00D6600A" w:rsidP="003F2E7D">
      <w:pPr>
        <w:keepNext/>
        <w:keepLines/>
        <w:rPr>
          <w:rFonts w:ascii="Arial" w:hAnsi="Arial" w:cs="Arial"/>
          <w:sz w:val="44"/>
          <w:szCs w:val="44"/>
        </w:rPr>
      </w:pPr>
      <w:r>
        <w:rPr>
          <w:rFonts w:ascii="Arial" w:hAnsi="Arial" w:cs="Arial"/>
          <w:sz w:val="44"/>
          <w:szCs w:val="44"/>
        </w:rPr>
        <w:br w:type="page"/>
      </w:r>
    </w:p>
    <w:p w:rsidR="00D6600A" w:rsidRDefault="00D6600A" w:rsidP="003F2E7D">
      <w:pPr>
        <w:keepNext/>
        <w:keepLines/>
        <w:jc w:val="center"/>
        <w:rPr>
          <w:rFonts w:ascii="Arial" w:hAnsi="Arial" w:cs="Arial"/>
          <w:sz w:val="44"/>
          <w:szCs w:val="44"/>
        </w:rPr>
        <w:sectPr w:rsidR="00D6600A" w:rsidSect="00E12F29">
          <w:pgSz w:w="16838" w:h="11906" w:orient="landscape"/>
          <w:pgMar w:top="426" w:right="1418" w:bottom="1418" w:left="1418" w:header="709" w:footer="709" w:gutter="0"/>
          <w:cols w:space="708"/>
          <w:docGrid w:linePitch="360"/>
        </w:sectPr>
      </w:pPr>
    </w:p>
    <w:p w:rsidR="00F9588D" w:rsidRPr="006F1FDA" w:rsidRDefault="00F9588D" w:rsidP="003F2E7D">
      <w:pPr>
        <w:pStyle w:val="tabtit"/>
        <w:keepNext/>
        <w:keepLines/>
        <w:jc w:val="center"/>
        <w:rPr>
          <w:lang w:val="fr-FR"/>
        </w:rPr>
      </w:pPr>
      <w:bookmarkStart w:id="167" w:name="_Toc385593611"/>
      <w:bookmarkStart w:id="168" w:name="_Toc385600016"/>
      <w:bookmarkStart w:id="169" w:name="_Toc386012069"/>
      <w:bookmarkStart w:id="170" w:name="_Toc386465261"/>
      <w:r w:rsidRPr="006F1FDA">
        <w:rPr>
          <w:lang w:val="fr-FR"/>
        </w:rPr>
        <w:lastRenderedPageBreak/>
        <w:t>ANNEXE II</w:t>
      </w:r>
      <w:r w:rsidR="00795B2F" w:rsidRPr="006F1FDA">
        <w:rPr>
          <w:lang w:val="fr-FR"/>
        </w:rPr>
        <w:t>-</w:t>
      </w:r>
      <w:r w:rsidR="00567BAE" w:rsidRPr="006F1FDA">
        <w:rPr>
          <w:lang w:val="fr-FR"/>
        </w:rPr>
        <w:t>3</w:t>
      </w:r>
      <w:bookmarkEnd w:id="167"/>
      <w:bookmarkEnd w:id="168"/>
      <w:bookmarkEnd w:id="169"/>
      <w:bookmarkEnd w:id="170"/>
    </w:p>
    <w:p w:rsidR="00F9588D" w:rsidRPr="006F1FDA" w:rsidRDefault="00F9588D" w:rsidP="003F2E7D">
      <w:pPr>
        <w:pStyle w:val="tabtit"/>
        <w:keepNext/>
        <w:keepLines/>
        <w:jc w:val="center"/>
        <w:rPr>
          <w:b w:val="0"/>
          <w:lang w:val="fr-FR"/>
        </w:rPr>
      </w:pPr>
      <w:bookmarkStart w:id="171" w:name="_Toc385593612"/>
      <w:bookmarkStart w:id="172" w:name="_Toc385600017"/>
      <w:bookmarkStart w:id="173" w:name="_Toc386012070"/>
      <w:bookmarkStart w:id="174" w:name="_Toc386465262"/>
      <w:r w:rsidRPr="006F1FDA">
        <w:rPr>
          <w:lang w:val="fr-FR"/>
        </w:rPr>
        <w:t xml:space="preserve">Tableau </w:t>
      </w:r>
      <w:r w:rsidR="00567BAE" w:rsidRPr="006F1FDA">
        <w:rPr>
          <w:lang w:val="fr-FR"/>
        </w:rPr>
        <w:t>E</w:t>
      </w:r>
      <w:r w:rsidRPr="006F1FDA">
        <w:rPr>
          <w:lang w:val="fr-FR"/>
        </w:rPr>
        <w:t xml:space="preserve"> </w:t>
      </w:r>
      <w:r w:rsidRPr="006F1FDA">
        <w:rPr>
          <w:b w:val="0"/>
          <w:lang w:val="fr-FR"/>
        </w:rPr>
        <w:t>: Répartition du personnel, des consultations et des femmes soumises à l’ISBC</w:t>
      </w:r>
      <w:r w:rsidR="00795B2F" w:rsidRPr="006F1FDA">
        <w:rPr>
          <w:b w:val="0"/>
          <w:lang w:val="fr-FR"/>
        </w:rPr>
        <w:t xml:space="preserve"> par PPS</w:t>
      </w:r>
      <w:bookmarkEnd w:id="171"/>
      <w:r w:rsidR="006F1FDA">
        <w:rPr>
          <w:b w:val="0"/>
          <w:lang w:val="fr-FR"/>
        </w:rPr>
        <w:t xml:space="preserve"> </w:t>
      </w:r>
      <w:bookmarkStart w:id="175" w:name="_Toc385593613"/>
      <w:r w:rsidRPr="006F1FDA">
        <w:rPr>
          <w:b w:val="0"/>
          <w:lang w:val="fr-FR"/>
        </w:rPr>
        <w:t>et par porte d’entrée</w:t>
      </w:r>
      <w:bookmarkEnd w:id="172"/>
      <w:bookmarkEnd w:id="173"/>
      <w:bookmarkEnd w:id="174"/>
      <w:bookmarkEnd w:id="175"/>
    </w:p>
    <w:tbl>
      <w:tblPr>
        <w:tblW w:w="9992" w:type="dxa"/>
        <w:jc w:val="center"/>
        <w:tblLayout w:type="fixed"/>
        <w:tblCellMar>
          <w:left w:w="70" w:type="dxa"/>
          <w:right w:w="70" w:type="dxa"/>
        </w:tblCellMar>
        <w:tblLook w:val="04A0" w:firstRow="1" w:lastRow="0" w:firstColumn="1" w:lastColumn="0" w:noHBand="0" w:noVBand="1"/>
      </w:tblPr>
      <w:tblGrid>
        <w:gridCol w:w="1345"/>
        <w:gridCol w:w="1701"/>
        <w:gridCol w:w="709"/>
        <w:gridCol w:w="142"/>
        <w:gridCol w:w="567"/>
        <w:gridCol w:w="708"/>
        <w:gridCol w:w="567"/>
        <w:gridCol w:w="1243"/>
        <w:gridCol w:w="1592"/>
        <w:gridCol w:w="1418"/>
      </w:tblGrid>
      <w:tr w:rsidR="00D6600A" w:rsidRPr="00220567" w:rsidTr="00567BAE">
        <w:trPr>
          <w:trHeight w:val="57"/>
          <w:tblHeader/>
          <w:jc w:val="center"/>
        </w:trPr>
        <w:tc>
          <w:tcPr>
            <w:tcW w:w="1345" w:type="dxa"/>
            <w:vMerge w:val="restart"/>
            <w:tcBorders>
              <w:top w:val="single" w:sz="4" w:space="0" w:color="auto"/>
              <w:left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PPS</w:t>
            </w:r>
          </w:p>
        </w:tc>
        <w:tc>
          <w:tcPr>
            <w:tcW w:w="1701" w:type="dxa"/>
            <w:vMerge w:val="restart"/>
            <w:tcBorders>
              <w:top w:val="single" w:sz="4" w:space="0" w:color="auto"/>
              <w:left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Services de soin</w:t>
            </w:r>
          </w:p>
        </w:tc>
        <w:tc>
          <w:tcPr>
            <w:tcW w:w="2693" w:type="dxa"/>
            <w:gridSpan w:val="5"/>
            <w:tcBorders>
              <w:top w:val="single" w:sz="8" w:space="0" w:color="auto"/>
              <w:left w:val="single" w:sz="4" w:space="0" w:color="auto"/>
              <w:bottom w:val="single" w:sz="8"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Effectif personnel</w:t>
            </w:r>
          </w:p>
        </w:tc>
        <w:tc>
          <w:tcPr>
            <w:tcW w:w="124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Nbre total consultations</w:t>
            </w:r>
          </w:p>
        </w:tc>
        <w:tc>
          <w:tcPr>
            <w:tcW w:w="1592" w:type="dxa"/>
            <w:tcBorders>
              <w:top w:val="single" w:sz="8" w:space="0" w:color="auto"/>
              <w:left w:val="nil"/>
              <w:bottom w:val="single" w:sz="8" w:space="0" w:color="auto"/>
              <w:right w:val="single" w:sz="8" w:space="0" w:color="auto"/>
            </w:tcBorders>
            <w:shd w:val="clear" w:color="auto" w:fill="auto"/>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Nbre femmes soumises à ISBC</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Taux global</w:t>
            </w:r>
          </w:p>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r>
      <w:tr w:rsidR="00D6600A" w:rsidRPr="00220567" w:rsidTr="00567BAE">
        <w:trPr>
          <w:trHeight w:val="57"/>
          <w:jc w:val="center"/>
        </w:trPr>
        <w:tc>
          <w:tcPr>
            <w:tcW w:w="1345" w:type="dxa"/>
            <w:vMerge/>
            <w:tcBorders>
              <w:left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701" w:type="dxa"/>
            <w:vMerge/>
            <w:tcBorders>
              <w:left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Qualifié (SF, Inf.)</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Non Qualifié</w:t>
            </w:r>
          </w:p>
        </w:tc>
        <w:tc>
          <w:tcPr>
            <w:tcW w:w="4253" w:type="dxa"/>
            <w:gridSpan w:val="3"/>
            <w:vMerge w:val="restart"/>
            <w:tcBorders>
              <w:top w:val="single" w:sz="4" w:space="0" w:color="auto"/>
              <w:left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left w:val="single" w:sz="4" w:space="0" w:color="auto"/>
              <w:bottom w:val="single" w:sz="8" w:space="0" w:color="000000"/>
              <w:right w:val="single" w:sz="4" w:space="0" w:color="auto"/>
            </w:tcBorders>
            <w:shd w:val="clear" w:color="auto" w:fill="auto"/>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701" w:type="dxa"/>
            <w:vMerge/>
            <w:tcBorders>
              <w:left w:val="single" w:sz="4" w:space="0" w:color="auto"/>
              <w:bottom w:val="single" w:sz="8"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single" w:sz="4" w:space="0" w:color="auto"/>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708" w:type="dxa"/>
            <w:tcBorders>
              <w:top w:val="single" w:sz="4" w:space="0" w:color="auto"/>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single" w:sz="4" w:space="0" w:color="auto"/>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4253" w:type="dxa"/>
            <w:gridSpan w:val="3"/>
            <w:vMerge/>
            <w:tcBorders>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CS Ouakam</w:t>
            </w:r>
          </w:p>
        </w:tc>
        <w:tc>
          <w:tcPr>
            <w:tcW w:w="1701" w:type="dxa"/>
            <w:tcBorders>
              <w:top w:val="single" w:sz="4" w:space="0" w:color="auto"/>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CPN</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8" w:type="dxa"/>
            <w:tcBorders>
              <w:top w:val="single" w:sz="4" w:space="0" w:color="auto"/>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3078</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282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9,2%</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CPoN</w:t>
            </w:r>
          </w:p>
        </w:tc>
        <w:tc>
          <w:tcPr>
            <w:tcW w:w="851" w:type="dxa"/>
            <w:gridSpan w:val="2"/>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w:t>
            </w:r>
          </w:p>
        </w:tc>
        <w:tc>
          <w:tcPr>
            <w:tcW w:w="567"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8"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928</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140</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15,1%</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footnoteReference w:customMarkFollows="1" w:id="51"/>
              <w:t>Gynéco</w:t>
            </w:r>
          </w:p>
        </w:tc>
        <w:tc>
          <w:tcPr>
            <w:tcW w:w="851" w:type="dxa"/>
            <w:gridSpan w:val="2"/>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202</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Acchment</w:t>
            </w:r>
          </w:p>
        </w:tc>
        <w:tc>
          <w:tcPr>
            <w:tcW w:w="851" w:type="dxa"/>
            <w:gridSpan w:val="2"/>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w:t>
            </w:r>
          </w:p>
        </w:tc>
        <w:tc>
          <w:tcPr>
            <w:tcW w:w="567"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w:t>
            </w:r>
          </w:p>
        </w:tc>
        <w:tc>
          <w:tcPr>
            <w:tcW w:w="708"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581</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SAA</w:t>
            </w:r>
          </w:p>
        </w:tc>
        <w:tc>
          <w:tcPr>
            <w:tcW w:w="851" w:type="dxa"/>
            <w:gridSpan w:val="2"/>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79</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49</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62,0%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PEV</w:t>
            </w:r>
          </w:p>
        </w:tc>
        <w:tc>
          <w:tcPr>
            <w:tcW w:w="851" w:type="dxa"/>
            <w:gridSpan w:val="2"/>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w:t>
            </w:r>
          </w:p>
        </w:tc>
        <w:tc>
          <w:tcPr>
            <w:tcW w:w="567"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1978</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132</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6,7%</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CPC</w:t>
            </w:r>
          </w:p>
        </w:tc>
        <w:tc>
          <w:tcPr>
            <w:tcW w:w="851" w:type="dxa"/>
            <w:gridSpan w:val="2"/>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2026</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color w:val="000000"/>
                <w:sz w:val="15"/>
                <w:szCs w:val="15"/>
              </w:rPr>
            </w:pPr>
            <w:r w:rsidRPr="00220567">
              <w:rPr>
                <w:rFonts w:ascii="Arial" w:eastAsia="Times New Roman" w:hAnsi="Arial" w:cs="Arial"/>
                <w:b/>
                <w:color w:val="000000"/>
                <w:sz w:val="15"/>
                <w:szCs w:val="15"/>
              </w:rPr>
              <w:t>TOTAL</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14</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5</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4</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8872</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605</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6,8%</w:t>
            </w:r>
          </w:p>
        </w:tc>
      </w:tr>
      <w:tr w:rsidR="00D6600A" w:rsidRPr="00220567" w:rsidTr="00567BAE">
        <w:trPr>
          <w:trHeight w:val="57"/>
          <w:jc w:val="center"/>
        </w:trPr>
        <w:tc>
          <w:tcPr>
            <w:tcW w:w="134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PS HLM Grand-Yoff</w:t>
            </w:r>
          </w:p>
        </w:tc>
        <w:tc>
          <w:tcPr>
            <w:tcW w:w="1701" w:type="dxa"/>
            <w:vMerge w:val="restart"/>
            <w:tcBorders>
              <w:top w:val="nil"/>
              <w:left w:val="nil"/>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418" w:type="dxa"/>
            <w:gridSpan w:val="3"/>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Qualifié (SF, Inf.)</w:t>
            </w:r>
          </w:p>
        </w:tc>
        <w:tc>
          <w:tcPr>
            <w:tcW w:w="1275"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Non Qualifié</w:t>
            </w:r>
          </w:p>
        </w:tc>
        <w:tc>
          <w:tcPr>
            <w:tcW w:w="4253" w:type="dxa"/>
            <w:gridSpan w:val="3"/>
            <w:tcBorders>
              <w:top w:val="nil"/>
              <w:left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vMerge/>
            <w:tcBorders>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4253" w:type="dxa"/>
            <w:gridSpan w:val="3"/>
            <w:tcBorders>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CPN</w:t>
            </w:r>
          </w:p>
        </w:tc>
        <w:tc>
          <w:tcPr>
            <w:tcW w:w="851" w:type="dxa"/>
            <w:gridSpan w:val="2"/>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2017</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818</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40,6%</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CPoN</w:t>
            </w:r>
          </w:p>
        </w:tc>
        <w:tc>
          <w:tcPr>
            <w:tcW w:w="851" w:type="dxa"/>
            <w:gridSpan w:val="2"/>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797</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86</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10,8%</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Gynéco</w:t>
            </w:r>
          </w:p>
        </w:tc>
        <w:tc>
          <w:tcPr>
            <w:tcW w:w="851" w:type="dxa"/>
            <w:gridSpan w:val="2"/>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630</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428</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67,9%</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Acchment</w:t>
            </w:r>
          </w:p>
        </w:tc>
        <w:tc>
          <w:tcPr>
            <w:tcW w:w="851"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PEV</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3511</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697</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19,9%</w:t>
            </w:r>
          </w:p>
        </w:tc>
      </w:tr>
      <w:tr w:rsidR="00D6600A" w:rsidRPr="00220567" w:rsidTr="00567BAE">
        <w:trPr>
          <w:trHeight w:val="57"/>
          <w:jc w:val="center"/>
        </w:trPr>
        <w:tc>
          <w:tcPr>
            <w:tcW w:w="1345" w:type="dxa"/>
            <w:vMerge/>
            <w:tcBorders>
              <w:top w:val="single" w:sz="8" w:space="0" w:color="auto"/>
              <w:left w:val="single" w:sz="8" w:space="0" w:color="auto"/>
              <w:bottom w:val="single" w:sz="4" w:space="0" w:color="auto"/>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CPC</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11593</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977</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8,4%</w:t>
            </w:r>
          </w:p>
        </w:tc>
      </w:tr>
      <w:tr w:rsidR="00D6600A" w:rsidRPr="00220567" w:rsidTr="00567BAE">
        <w:trPr>
          <w:trHeight w:val="5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TOTAL</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3</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2</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18548</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3006</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16,2%</w:t>
            </w:r>
          </w:p>
        </w:tc>
      </w:tr>
      <w:tr w:rsidR="00D6600A" w:rsidRPr="00220567" w:rsidTr="00567BAE">
        <w:trPr>
          <w:trHeight w:val="57"/>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826DED">
              <w:rPr>
                <w:rFonts w:ascii="Arial" w:eastAsia="Times New Roman" w:hAnsi="Arial" w:cs="Arial"/>
                <w:color w:val="000000"/>
                <w:sz w:val="15"/>
                <w:szCs w:val="15"/>
              </w:rPr>
              <w:t>CS Gaspard</w:t>
            </w:r>
          </w:p>
        </w:tc>
        <w:tc>
          <w:tcPr>
            <w:tcW w:w="1701" w:type="dxa"/>
            <w:vMerge w:val="restart"/>
            <w:tcBorders>
              <w:top w:val="nil"/>
              <w:left w:val="nil"/>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418" w:type="dxa"/>
            <w:gridSpan w:val="3"/>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Qualifié (SF, Inf.)</w:t>
            </w:r>
          </w:p>
        </w:tc>
        <w:tc>
          <w:tcPr>
            <w:tcW w:w="1275"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Non Qualifié</w:t>
            </w:r>
          </w:p>
        </w:tc>
        <w:tc>
          <w:tcPr>
            <w:tcW w:w="4253" w:type="dxa"/>
            <w:gridSpan w:val="3"/>
            <w:tcBorders>
              <w:top w:val="nil"/>
              <w:left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vMerge/>
            <w:tcBorders>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4253" w:type="dxa"/>
            <w:gridSpan w:val="3"/>
            <w:tcBorders>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CPN</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2501</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689</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27,5%</w:t>
            </w:r>
          </w:p>
        </w:tc>
      </w:tr>
      <w:tr w:rsidR="00D6600A" w:rsidRPr="00220567" w:rsidTr="00567BAE">
        <w:trPr>
          <w:trHeight w:val="57"/>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CPoN</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3257</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1016</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31,2%</w:t>
            </w:r>
          </w:p>
        </w:tc>
      </w:tr>
      <w:tr w:rsidR="00D6600A" w:rsidRPr="00220567" w:rsidTr="00567BAE">
        <w:trPr>
          <w:trHeight w:val="57"/>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Gynéco</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1054</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0,8%</w:t>
            </w:r>
          </w:p>
        </w:tc>
      </w:tr>
      <w:tr w:rsidR="00D6600A" w:rsidRPr="00220567" w:rsidTr="00567BAE">
        <w:trPr>
          <w:trHeight w:val="57"/>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Acchment</w:t>
            </w:r>
          </w:p>
        </w:tc>
        <w:tc>
          <w:tcPr>
            <w:tcW w:w="851"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592"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SAA</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shd w:val="clear" w:color="auto" w:fill="auto"/>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shd w:val="clear" w:color="auto" w:fill="auto"/>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shd w:val="clear" w:color="auto" w:fill="auto"/>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143</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PEV</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4223</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87</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2,1%</w:t>
            </w:r>
          </w:p>
        </w:tc>
      </w:tr>
      <w:tr w:rsidR="00D6600A" w:rsidRPr="00220567" w:rsidTr="00567BAE">
        <w:trPr>
          <w:trHeight w:val="57"/>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CPC</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Autres</w:t>
            </w:r>
            <w:r w:rsidR="00220567" w:rsidRPr="00220567">
              <w:rPr>
                <w:rFonts w:ascii="Arial" w:eastAsia="Times New Roman" w:hAnsi="Arial" w:cs="Arial"/>
                <w:color w:val="000000"/>
                <w:sz w:val="15"/>
                <w:szCs w:val="15"/>
              </w:rPr>
              <w:t xml:space="preserve"> </w:t>
            </w:r>
            <w:r w:rsidRPr="00220567">
              <w:rPr>
                <w:rFonts w:ascii="Arial" w:eastAsia="Times New Roman" w:hAnsi="Arial" w:cs="Arial"/>
                <w:color w:val="000000"/>
                <w:sz w:val="15"/>
                <w:szCs w:val="15"/>
              </w:rPr>
              <w:t>(pédiatrie)</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3610</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50</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1,4%</w:t>
            </w:r>
          </w:p>
        </w:tc>
      </w:tr>
      <w:tr w:rsidR="00D6600A" w:rsidRPr="00220567" w:rsidTr="00567BAE">
        <w:trPr>
          <w:trHeight w:val="5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TOTAL</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11</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14788</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1850</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12,5%</w:t>
            </w:r>
          </w:p>
        </w:tc>
      </w:tr>
      <w:tr w:rsidR="00D6600A" w:rsidRPr="00220567" w:rsidTr="00567BAE">
        <w:trPr>
          <w:trHeight w:val="57"/>
          <w:jc w:val="center"/>
        </w:trPr>
        <w:tc>
          <w:tcPr>
            <w:tcW w:w="134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CS Colobane</w:t>
            </w:r>
          </w:p>
        </w:tc>
        <w:tc>
          <w:tcPr>
            <w:tcW w:w="1701" w:type="dxa"/>
            <w:vMerge w:val="restart"/>
            <w:tcBorders>
              <w:top w:val="nil"/>
              <w:left w:val="nil"/>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418" w:type="dxa"/>
            <w:gridSpan w:val="3"/>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Qualifié (SF, Inf.)</w:t>
            </w:r>
          </w:p>
        </w:tc>
        <w:tc>
          <w:tcPr>
            <w:tcW w:w="1275"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Non Qualifié</w:t>
            </w:r>
          </w:p>
        </w:tc>
        <w:tc>
          <w:tcPr>
            <w:tcW w:w="4253" w:type="dxa"/>
            <w:gridSpan w:val="3"/>
            <w:tcBorders>
              <w:top w:val="nil"/>
              <w:left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vMerge/>
            <w:tcBorders>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4253" w:type="dxa"/>
            <w:gridSpan w:val="3"/>
            <w:tcBorders>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CPN</w:t>
            </w:r>
          </w:p>
        </w:tc>
        <w:tc>
          <w:tcPr>
            <w:tcW w:w="851" w:type="dxa"/>
            <w:gridSpan w:val="2"/>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533</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161</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30,2%</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CPoN</w:t>
            </w:r>
          </w:p>
        </w:tc>
        <w:tc>
          <w:tcPr>
            <w:tcW w:w="851" w:type="dxa"/>
            <w:gridSpan w:val="2"/>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241</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61</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25,3%</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Gynéco</w:t>
            </w:r>
          </w:p>
        </w:tc>
        <w:tc>
          <w:tcPr>
            <w:tcW w:w="851" w:type="dxa"/>
            <w:gridSpan w:val="2"/>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157</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15</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9,6%</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Acchment</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244</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23</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9,4%</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PEV/VAT</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640</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14</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2,2%</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CPC</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162</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1,2%</w:t>
            </w:r>
          </w:p>
        </w:tc>
      </w:tr>
      <w:tr w:rsidR="00D6600A" w:rsidRPr="00220567" w:rsidTr="00567BAE">
        <w:trPr>
          <w:trHeight w:val="57"/>
          <w:jc w:val="center"/>
        </w:trPr>
        <w:tc>
          <w:tcPr>
            <w:tcW w:w="1345" w:type="dxa"/>
            <w:vMerge/>
            <w:tcBorders>
              <w:top w:val="single" w:sz="8" w:space="0" w:color="auto"/>
              <w:left w:val="single" w:sz="8" w:space="0" w:color="auto"/>
              <w:bottom w:val="single" w:sz="4" w:space="0" w:color="auto"/>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D9D9D9" w:themeFill="background1" w:themeFillShade="D9"/>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SAA</w:t>
            </w:r>
          </w:p>
        </w:tc>
        <w:tc>
          <w:tcPr>
            <w:tcW w:w="851"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592"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TOTAL</w:t>
            </w:r>
          </w:p>
        </w:tc>
        <w:tc>
          <w:tcPr>
            <w:tcW w:w="851"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9</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1977</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276</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14,0%</w:t>
            </w:r>
          </w:p>
        </w:tc>
      </w:tr>
      <w:tr w:rsidR="00D6600A" w:rsidRPr="00220567" w:rsidTr="00567BAE">
        <w:trPr>
          <w:trHeight w:val="57"/>
          <w:jc w:val="center"/>
        </w:trPr>
        <w:tc>
          <w:tcPr>
            <w:tcW w:w="134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CS Dominique</w:t>
            </w: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418" w:type="dxa"/>
            <w:gridSpan w:val="3"/>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Qualifié (SF, Inf.)</w:t>
            </w:r>
          </w:p>
        </w:tc>
        <w:tc>
          <w:tcPr>
            <w:tcW w:w="1275"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Non Qualifié</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709"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CPN</w:t>
            </w:r>
          </w:p>
        </w:tc>
        <w:tc>
          <w:tcPr>
            <w:tcW w:w="709"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w:t>
            </w:r>
          </w:p>
        </w:tc>
        <w:tc>
          <w:tcPr>
            <w:tcW w:w="709" w:type="dxa"/>
            <w:gridSpan w:val="2"/>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1808</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80</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4,4</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CPoN</w:t>
            </w: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gridSpan w:val="2"/>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1000</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146</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14,6</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Gynéco</w:t>
            </w:r>
          </w:p>
        </w:tc>
        <w:tc>
          <w:tcPr>
            <w:tcW w:w="709"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gridSpan w:val="2"/>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942</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15</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1,5</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Acchment</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sz w:val="15"/>
                <w:szCs w:val="15"/>
                <w:highlight w:val="lightGray"/>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sz w:val="15"/>
                <w:szCs w:val="15"/>
                <w:highlight w:val="lightGray"/>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sz w:val="15"/>
                <w:szCs w:val="15"/>
                <w:highlight w:val="lightGray"/>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sz w:val="15"/>
                <w:szCs w:val="15"/>
                <w:highlight w:val="lightGray"/>
              </w:rPr>
            </w:pPr>
          </w:p>
        </w:tc>
        <w:tc>
          <w:tcPr>
            <w:tcW w:w="12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sz w:val="15"/>
                <w:szCs w:val="15"/>
              </w:rPr>
            </w:pPr>
            <w:r w:rsidRPr="00220567">
              <w:rPr>
                <w:rFonts w:ascii="Arial" w:eastAsia="Times New Roman" w:hAnsi="Arial" w:cs="Arial"/>
                <w:sz w:val="15"/>
                <w:szCs w:val="15"/>
              </w:rPr>
              <w:t>0</w:t>
            </w:r>
          </w:p>
        </w:tc>
        <w:tc>
          <w:tcPr>
            <w:tcW w:w="1592"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sz w:val="15"/>
                <w:szCs w:val="15"/>
              </w:rPr>
            </w:pPr>
            <w:r w:rsidRPr="00220567">
              <w:rPr>
                <w:rFonts w:ascii="Arial" w:eastAsia="Times New Roman" w:hAnsi="Arial" w:cs="Arial"/>
                <w:sz w:val="15"/>
                <w:szCs w:val="15"/>
              </w:rPr>
              <w:t>0</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sz w:val="15"/>
                <w:szCs w:val="15"/>
              </w:rPr>
            </w:pPr>
            <w:r w:rsidRPr="00220567">
              <w:rPr>
                <w:rFonts w:ascii="Arial" w:eastAsia="Times New Roman" w:hAnsi="Arial" w:cs="Arial"/>
                <w:sz w:val="15"/>
                <w:szCs w:val="15"/>
              </w:rPr>
              <w:t>0,0%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SAA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lightGray"/>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lightGray"/>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lightGray"/>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lightGray"/>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PEV</w:t>
            </w:r>
          </w:p>
        </w:tc>
        <w:tc>
          <w:tcPr>
            <w:tcW w:w="709"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9" w:type="dxa"/>
            <w:gridSpan w:val="2"/>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1889</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59</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3,1</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CPC</w:t>
            </w:r>
          </w:p>
        </w:tc>
        <w:tc>
          <w:tcPr>
            <w:tcW w:w="709" w:type="dxa"/>
            <w:vMerge/>
            <w:tcBorders>
              <w:left w:val="single" w:sz="4" w:space="0" w:color="auto"/>
              <w:bottom w:val="single" w:sz="4" w:space="0" w:color="auto"/>
              <w:right w:val="single" w:sz="4" w:space="0" w:color="auto"/>
            </w:tcBorders>
            <w:shd w:val="clear" w:color="auto" w:fill="FFFF00"/>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gridSpan w:val="2"/>
            <w:vMerge/>
            <w:tcBorders>
              <w:left w:val="single" w:sz="4" w:space="0" w:color="auto"/>
              <w:bottom w:val="single" w:sz="4" w:space="0" w:color="auto"/>
              <w:right w:val="single" w:sz="4" w:space="0" w:color="auto"/>
            </w:tcBorders>
            <w:shd w:val="clear" w:color="auto" w:fill="FFFF00"/>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shd w:val="clear" w:color="auto" w:fill="FFFF00"/>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shd w:val="clear" w:color="auto" w:fill="FFFF00"/>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18</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7</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38,8</w:t>
            </w:r>
          </w:p>
        </w:tc>
      </w:tr>
      <w:tr w:rsidR="00D6600A" w:rsidRPr="00220567" w:rsidTr="00567BAE">
        <w:trPr>
          <w:trHeight w:val="5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b/>
                <w:bCs/>
                <w:color w:val="000000"/>
                <w:sz w:val="15"/>
                <w:szCs w:val="15"/>
              </w:rPr>
              <w:t>TOTAL</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5</w:t>
            </w:r>
          </w:p>
        </w:tc>
        <w:tc>
          <w:tcPr>
            <w:tcW w:w="709" w:type="dxa"/>
            <w:gridSpan w:val="2"/>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w:t>
            </w: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5659</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309</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5,5</w:t>
            </w:r>
          </w:p>
        </w:tc>
      </w:tr>
      <w:tr w:rsidR="00D6600A" w:rsidRPr="00220567" w:rsidTr="00567BAE">
        <w:trPr>
          <w:trHeight w:val="5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c>
          <w:tcPr>
            <w:tcW w:w="709" w:type="dxa"/>
            <w:gridSpan w:val="2"/>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r>
      <w:tr w:rsidR="00D6600A" w:rsidRPr="00220567" w:rsidTr="00567BAE">
        <w:trPr>
          <w:trHeight w:val="57"/>
          <w:jc w:val="center"/>
        </w:trPr>
        <w:tc>
          <w:tcPr>
            <w:tcW w:w="134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Maternité Dalifort</w:t>
            </w:r>
          </w:p>
        </w:tc>
        <w:tc>
          <w:tcPr>
            <w:tcW w:w="1701" w:type="dxa"/>
            <w:vMerge w:val="restart"/>
            <w:tcBorders>
              <w:top w:val="nil"/>
              <w:left w:val="nil"/>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418" w:type="dxa"/>
            <w:gridSpan w:val="3"/>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Qualifié (SF, Inf.)</w:t>
            </w:r>
          </w:p>
        </w:tc>
        <w:tc>
          <w:tcPr>
            <w:tcW w:w="1275"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Non Qualifié</w:t>
            </w:r>
          </w:p>
        </w:tc>
        <w:tc>
          <w:tcPr>
            <w:tcW w:w="4253" w:type="dxa"/>
            <w:gridSpan w:val="3"/>
            <w:tcBorders>
              <w:top w:val="nil"/>
              <w:left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vMerge/>
            <w:tcBorders>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709"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4253" w:type="dxa"/>
            <w:gridSpan w:val="3"/>
            <w:tcBorders>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CPN</w:t>
            </w:r>
          </w:p>
        </w:tc>
        <w:tc>
          <w:tcPr>
            <w:tcW w:w="709"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9" w:type="dxa"/>
            <w:gridSpan w:val="2"/>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829</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84</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10,1%</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CPoN</w:t>
            </w:r>
          </w:p>
        </w:tc>
        <w:tc>
          <w:tcPr>
            <w:tcW w:w="709"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gridSpan w:val="2"/>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568</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127</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22,4%</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Gynéco</w:t>
            </w:r>
          </w:p>
        </w:tc>
        <w:tc>
          <w:tcPr>
            <w:tcW w:w="709"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gridSpan w:val="2"/>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286</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29</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10,1%</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Acchment</w:t>
            </w:r>
          </w:p>
        </w:tc>
        <w:tc>
          <w:tcPr>
            <w:tcW w:w="709"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9" w:type="dxa"/>
            <w:gridSpan w:val="2"/>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SAA</w:t>
            </w:r>
          </w:p>
        </w:tc>
        <w:tc>
          <w:tcPr>
            <w:tcW w:w="709"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yellow"/>
              </w:rPr>
            </w:pPr>
          </w:p>
        </w:tc>
        <w:tc>
          <w:tcPr>
            <w:tcW w:w="709" w:type="dxa"/>
            <w:gridSpan w:val="2"/>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yellow"/>
              </w:rPr>
            </w:pPr>
          </w:p>
        </w:tc>
        <w:tc>
          <w:tcPr>
            <w:tcW w:w="708"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yellow"/>
              </w:rPr>
            </w:pPr>
          </w:p>
        </w:tc>
        <w:tc>
          <w:tcPr>
            <w:tcW w:w="567"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yellow"/>
              </w:rPr>
            </w:pPr>
          </w:p>
        </w:tc>
        <w:tc>
          <w:tcPr>
            <w:tcW w:w="12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1592"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100,0%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PEV</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9"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917</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253</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27,6%</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CPC</w:t>
            </w:r>
          </w:p>
        </w:tc>
        <w:tc>
          <w:tcPr>
            <w:tcW w:w="709" w:type="dxa"/>
            <w:tcBorders>
              <w:top w:val="nil"/>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yellow"/>
              </w:rPr>
            </w:pPr>
          </w:p>
        </w:tc>
        <w:tc>
          <w:tcPr>
            <w:tcW w:w="709"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yellow"/>
              </w:rPr>
            </w:pP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yellow"/>
              </w:rPr>
            </w:pPr>
          </w:p>
        </w:tc>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highlight w:val="yellow"/>
              </w:rPr>
            </w:pPr>
          </w:p>
        </w:tc>
        <w:tc>
          <w:tcPr>
            <w:tcW w:w="12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592"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b/>
                <w:bCs/>
                <w:color w:val="000000"/>
                <w:sz w:val="15"/>
                <w:szCs w:val="15"/>
              </w:rPr>
              <w:t>TOTAL</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w:t>
            </w:r>
          </w:p>
        </w:tc>
        <w:tc>
          <w:tcPr>
            <w:tcW w:w="709" w:type="dxa"/>
            <w:gridSpan w:val="2"/>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5</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2601</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494</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19,0%</w:t>
            </w:r>
          </w:p>
        </w:tc>
      </w:tr>
      <w:tr w:rsidR="00D6600A" w:rsidRPr="00220567" w:rsidTr="00567BAE">
        <w:trPr>
          <w:trHeight w:val="22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1418" w:type="dxa"/>
            <w:gridSpan w:val="3"/>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c>
          <w:tcPr>
            <w:tcW w:w="1275" w:type="dxa"/>
            <w:gridSpan w:val="2"/>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r>
    </w:tbl>
    <w:p w:rsidR="00567BAE" w:rsidRDefault="00567BAE" w:rsidP="003F2E7D">
      <w:pPr>
        <w:keepNext/>
        <w:keepLines/>
      </w:pPr>
    </w:p>
    <w:p w:rsidR="00C00CB8" w:rsidRPr="00795B2F" w:rsidRDefault="00C00CB8" w:rsidP="003F2E7D">
      <w:pPr>
        <w:keepNext/>
        <w:keepLines/>
        <w:spacing w:after="0" w:line="240" w:lineRule="auto"/>
        <w:rPr>
          <w:rFonts w:ascii="Arial" w:hAnsi="Arial" w:cs="Arial"/>
          <w:b/>
          <w:sz w:val="20"/>
          <w:szCs w:val="20"/>
        </w:rPr>
      </w:pPr>
      <w:r w:rsidRPr="00795B2F">
        <w:rPr>
          <w:rFonts w:ascii="Arial" w:hAnsi="Arial" w:cs="Arial"/>
          <w:b/>
          <w:sz w:val="20"/>
          <w:szCs w:val="20"/>
        </w:rPr>
        <w:t>Tableau E (Suite)</w:t>
      </w:r>
    </w:p>
    <w:p w:rsidR="00C00CB8" w:rsidRPr="00C00CB8" w:rsidRDefault="00C00CB8" w:rsidP="003F2E7D">
      <w:pPr>
        <w:keepNext/>
        <w:keepLines/>
        <w:spacing w:after="0" w:line="240" w:lineRule="auto"/>
        <w:rPr>
          <w:rFonts w:ascii="Arial" w:hAnsi="Arial" w:cs="Arial"/>
          <w:color w:val="FF0000"/>
          <w:sz w:val="20"/>
          <w:szCs w:val="20"/>
        </w:rPr>
      </w:pPr>
    </w:p>
    <w:tbl>
      <w:tblPr>
        <w:tblW w:w="9992" w:type="dxa"/>
        <w:jc w:val="center"/>
        <w:tblLayout w:type="fixed"/>
        <w:tblCellMar>
          <w:left w:w="70" w:type="dxa"/>
          <w:right w:w="70" w:type="dxa"/>
        </w:tblCellMar>
        <w:tblLook w:val="04A0" w:firstRow="1" w:lastRow="0" w:firstColumn="1" w:lastColumn="0" w:noHBand="0" w:noVBand="1"/>
      </w:tblPr>
      <w:tblGrid>
        <w:gridCol w:w="1345"/>
        <w:gridCol w:w="1701"/>
        <w:gridCol w:w="709"/>
        <w:gridCol w:w="709"/>
        <w:gridCol w:w="708"/>
        <w:gridCol w:w="567"/>
        <w:gridCol w:w="1243"/>
        <w:gridCol w:w="1592"/>
        <w:gridCol w:w="1418"/>
      </w:tblGrid>
      <w:tr w:rsidR="00C00CB8" w:rsidRPr="00220567" w:rsidTr="00295E8A">
        <w:trPr>
          <w:trHeight w:val="57"/>
          <w:tblHeader/>
          <w:jc w:val="center"/>
        </w:trPr>
        <w:tc>
          <w:tcPr>
            <w:tcW w:w="1345" w:type="dxa"/>
            <w:vMerge w:val="restart"/>
            <w:tcBorders>
              <w:top w:val="single" w:sz="4" w:space="0" w:color="auto"/>
              <w:left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PPS</w:t>
            </w:r>
          </w:p>
        </w:tc>
        <w:tc>
          <w:tcPr>
            <w:tcW w:w="1701" w:type="dxa"/>
            <w:vMerge w:val="restart"/>
            <w:tcBorders>
              <w:top w:val="single" w:sz="4" w:space="0" w:color="auto"/>
              <w:left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Services de soin</w:t>
            </w:r>
          </w:p>
        </w:tc>
        <w:tc>
          <w:tcPr>
            <w:tcW w:w="2693" w:type="dxa"/>
            <w:gridSpan w:val="4"/>
            <w:tcBorders>
              <w:top w:val="single" w:sz="8" w:space="0" w:color="auto"/>
              <w:left w:val="single" w:sz="4" w:space="0" w:color="auto"/>
              <w:bottom w:val="single" w:sz="8"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Effectif personnel</w:t>
            </w:r>
          </w:p>
        </w:tc>
        <w:tc>
          <w:tcPr>
            <w:tcW w:w="1243" w:type="dxa"/>
            <w:vMerge w:val="restart"/>
            <w:tcBorders>
              <w:top w:val="single" w:sz="8" w:space="0" w:color="auto"/>
              <w:left w:val="single" w:sz="4" w:space="0" w:color="auto"/>
              <w:right w:val="single" w:sz="8" w:space="0" w:color="auto"/>
            </w:tcBorders>
            <w:shd w:val="clear" w:color="auto" w:fill="auto"/>
            <w:vAlign w:val="center"/>
            <w:hideMark/>
          </w:tcPr>
          <w:p w:rsidR="00C00CB8" w:rsidRPr="00220567" w:rsidRDefault="00C00CB8"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Nbre total consultations</w:t>
            </w:r>
          </w:p>
        </w:tc>
        <w:tc>
          <w:tcPr>
            <w:tcW w:w="1592" w:type="dxa"/>
            <w:vMerge w:val="restart"/>
            <w:tcBorders>
              <w:top w:val="single" w:sz="8" w:space="0" w:color="auto"/>
              <w:left w:val="nil"/>
              <w:right w:val="single" w:sz="8" w:space="0" w:color="auto"/>
            </w:tcBorders>
            <w:shd w:val="clear" w:color="auto" w:fill="auto"/>
            <w:vAlign w:val="center"/>
            <w:hideMark/>
          </w:tcPr>
          <w:p w:rsidR="00C00CB8" w:rsidRPr="00220567" w:rsidRDefault="00C00CB8"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Nbre femmes soumises à ISBC</w:t>
            </w:r>
          </w:p>
        </w:tc>
        <w:tc>
          <w:tcPr>
            <w:tcW w:w="1418" w:type="dxa"/>
            <w:vMerge w:val="restart"/>
            <w:tcBorders>
              <w:top w:val="single" w:sz="8" w:space="0" w:color="auto"/>
              <w:left w:val="nil"/>
              <w:right w:val="single" w:sz="8" w:space="0" w:color="auto"/>
            </w:tcBorders>
            <w:shd w:val="clear" w:color="auto" w:fill="auto"/>
            <w:vAlign w:val="center"/>
            <w:hideMark/>
          </w:tcPr>
          <w:p w:rsidR="00C00CB8" w:rsidRPr="00220567" w:rsidRDefault="00C00CB8"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Taux global</w:t>
            </w:r>
          </w:p>
          <w:p w:rsidR="00C00CB8" w:rsidRPr="00220567" w:rsidRDefault="00C00CB8" w:rsidP="003F2E7D">
            <w:pPr>
              <w:keepNext/>
              <w:keepLines/>
              <w:spacing w:after="0" w:line="240" w:lineRule="auto"/>
              <w:jc w:val="center"/>
              <w:rPr>
                <w:rFonts w:ascii="Arial" w:eastAsia="Times New Roman" w:hAnsi="Arial" w:cs="Arial"/>
                <w:b/>
                <w:bCs/>
                <w:color w:val="000000"/>
                <w:sz w:val="15"/>
                <w:szCs w:val="15"/>
              </w:rPr>
            </w:pPr>
          </w:p>
        </w:tc>
      </w:tr>
      <w:tr w:rsidR="00C00CB8" w:rsidRPr="00220567" w:rsidTr="00295E8A">
        <w:trPr>
          <w:trHeight w:val="57"/>
          <w:jc w:val="center"/>
        </w:trPr>
        <w:tc>
          <w:tcPr>
            <w:tcW w:w="1345" w:type="dxa"/>
            <w:vMerge/>
            <w:tcBorders>
              <w:left w:val="single" w:sz="4" w:space="0" w:color="auto"/>
              <w:right w:val="single" w:sz="4" w:space="0" w:color="auto"/>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p>
        </w:tc>
        <w:tc>
          <w:tcPr>
            <w:tcW w:w="1701" w:type="dxa"/>
            <w:vMerge/>
            <w:tcBorders>
              <w:left w:val="single" w:sz="4" w:space="0" w:color="auto"/>
              <w:right w:val="single" w:sz="4" w:space="0" w:color="auto"/>
            </w:tcBorders>
            <w:shd w:val="clear" w:color="auto" w:fill="auto"/>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1418" w:type="dxa"/>
            <w:gridSpan w:val="2"/>
            <w:tcBorders>
              <w:top w:val="nil"/>
              <w:left w:val="single" w:sz="4" w:space="0" w:color="auto"/>
              <w:bottom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Qualifié (SF, Inf.)</w:t>
            </w:r>
          </w:p>
        </w:tc>
        <w:tc>
          <w:tcPr>
            <w:tcW w:w="1275" w:type="dxa"/>
            <w:gridSpan w:val="2"/>
            <w:tcBorders>
              <w:top w:val="nil"/>
              <w:left w:val="single" w:sz="4" w:space="0" w:color="auto"/>
              <w:bottom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Non Qualifié</w:t>
            </w:r>
          </w:p>
        </w:tc>
        <w:tc>
          <w:tcPr>
            <w:tcW w:w="1243" w:type="dxa"/>
            <w:vMerge/>
            <w:tcBorders>
              <w:left w:val="single" w:sz="4" w:space="0" w:color="auto"/>
              <w:right w:val="single" w:sz="8"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1592" w:type="dxa"/>
            <w:vMerge/>
            <w:tcBorders>
              <w:left w:val="single" w:sz="8" w:space="0" w:color="auto"/>
              <w:right w:val="single" w:sz="8" w:space="0" w:color="auto"/>
            </w:tcBorders>
            <w:shd w:val="clear" w:color="auto" w:fill="auto"/>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1418" w:type="dxa"/>
            <w:vMerge/>
            <w:tcBorders>
              <w:left w:val="single" w:sz="8" w:space="0" w:color="auto"/>
              <w:right w:val="single" w:sz="8" w:space="0" w:color="auto"/>
            </w:tcBorders>
            <w:shd w:val="clear" w:color="auto" w:fill="auto"/>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r>
      <w:tr w:rsidR="00C00CB8" w:rsidRPr="00220567" w:rsidTr="00295E8A">
        <w:trPr>
          <w:trHeight w:val="57"/>
          <w:jc w:val="center"/>
        </w:trPr>
        <w:tc>
          <w:tcPr>
            <w:tcW w:w="1345" w:type="dxa"/>
            <w:vMerge/>
            <w:tcBorders>
              <w:left w:val="single" w:sz="4" w:space="0" w:color="auto"/>
              <w:bottom w:val="single" w:sz="4" w:space="0" w:color="auto"/>
              <w:right w:val="single" w:sz="4" w:space="0" w:color="auto"/>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p>
        </w:tc>
        <w:tc>
          <w:tcPr>
            <w:tcW w:w="1701" w:type="dxa"/>
            <w:vMerge/>
            <w:tcBorders>
              <w:left w:val="single" w:sz="4" w:space="0" w:color="auto"/>
              <w:bottom w:val="single" w:sz="4" w:space="0" w:color="auto"/>
              <w:right w:val="single" w:sz="4" w:space="0" w:color="auto"/>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p>
        </w:tc>
        <w:tc>
          <w:tcPr>
            <w:tcW w:w="709" w:type="dxa"/>
            <w:tcBorders>
              <w:top w:val="nil"/>
              <w:left w:val="single" w:sz="4" w:space="0" w:color="auto"/>
              <w:bottom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709" w:type="dxa"/>
            <w:tcBorders>
              <w:top w:val="nil"/>
              <w:left w:val="single" w:sz="4" w:space="0" w:color="auto"/>
              <w:bottom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708" w:type="dxa"/>
            <w:tcBorders>
              <w:top w:val="nil"/>
              <w:left w:val="single" w:sz="4" w:space="0" w:color="auto"/>
              <w:bottom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1243" w:type="dxa"/>
            <w:vMerge/>
            <w:tcBorders>
              <w:left w:val="single" w:sz="4" w:space="0" w:color="auto"/>
              <w:bottom w:val="single" w:sz="4" w:space="0" w:color="auto"/>
              <w:right w:val="single" w:sz="8" w:space="0" w:color="auto"/>
            </w:tcBorders>
            <w:shd w:val="clear" w:color="auto" w:fill="auto"/>
            <w:noWrap/>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p>
        </w:tc>
        <w:tc>
          <w:tcPr>
            <w:tcW w:w="1592" w:type="dxa"/>
            <w:vMerge/>
            <w:tcBorders>
              <w:left w:val="single" w:sz="8" w:space="0" w:color="auto"/>
              <w:bottom w:val="single" w:sz="4" w:space="0" w:color="auto"/>
              <w:right w:val="single" w:sz="8" w:space="0" w:color="auto"/>
            </w:tcBorders>
            <w:shd w:val="clear" w:color="auto" w:fill="auto"/>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1418" w:type="dxa"/>
            <w:vMerge/>
            <w:tcBorders>
              <w:left w:val="single" w:sz="8" w:space="0" w:color="auto"/>
              <w:bottom w:val="single" w:sz="4" w:space="0" w:color="auto"/>
              <w:right w:val="single" w:sz="8" w:space="0" w:color="auto"/>
            </w:tcBorders>
            <w:shd w:val="clear" w:color="auto" w:fill="auto"/>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r>
      <w:tr w:rsidR="00C00CB8" w:rsidRPr="00220567" w:rsidTr="00295E8A">
        <w:trPr>
          <w:trHeight w:val="57"/>
          <w:jc w:val="center"/>
        </w:trPr>
        <w:tc>
          <w:tcPr>
            <w:tcW w:w="1345" w:type="dxa"/>
            <w:vMerge w:val="restart"/>
            <w:tcBorders>
              <w:top w:val="single" w:sz="4" w:space="0" w:color="auto"/>
              <w:left w:val="single" w:sz="4" w:space="0" w:color="auto"/>
              <w:right w:val="single" w:sz="4" w:space="0" w:color="auto"/>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PS Darou Khoudoss</w:t>
            </w:r>
          </w:p>
        </w:tc>
        <w:tc>
          <w:tcPr>
            <w:tcW w:w="1701" w:type="dxa"/>
            <w:tcBorders>
              <w:top w:val="single" w:sz="4" w:space="0" w:color="auto"/>
              <w:left w:val="single" w:sz="4" w:space="0" w:color="auto"/>
              <w:bottom w:val="single" w:sz="8" w:space="0" w:color="auto"/>
              <w:right w:val="nil"/>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CPN</w:t>
            </w:r>
          </w:p>
        </w:tc>
        <w:tc>
          <w:tcPr>
            <w:tcW w:w="709" w:type="dxa"/>
            <w:vMerge w:val="restart"/>
            <w:tcBorders>
              <w:top w:val="nil"/>
              <w:left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709" w:type="dxa"/>
            <w:vMerge w:val="restart"/>
            <w:tcBorders>
              <w:top w:val="nil"/>
              <w:left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vMerge w:val="restart"/>
            <w:tcBorders>
              <w:top w:val="nil"/>
              <w:left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nil"/>
              <w:left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487</w:t>
            </w:r>
          </w:p>
        </w:tc>
        <w:tc>
          <w:tcPr>
            <w:tcW w:w="1592" w:type="dxa"/>
            <w:tcBorders>
              <w:top w:val="nil"/>
              <w:left w:val="nil"/>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12</w:t>
            </w:r>
          </w:p>
        </w:tc>
        <w:tc>
          <w:tcPr>
            <w:tcW w:w="1418" w:type="dxa"/>
            <w:tcBorders>
              <w:top w:val="nil"/>
              <w:left w:val="nil"/>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2,5%</w:t>
            </w:r>
          </w:p>
        </w:tc>
      </w:tr>
      <w:tr w:rsidR="00C00CB8" w:rsidRPr="00220567" w:rsidTr="00295E8A">
        <w:trPr>
          <w:trHeight w:val="57"/>
          <w:jc w:val="center"/>
        </w:trPr>
        <w:tc>
          <w:tcPr>
            <w:tcW w:w="1345" w:type="dxa"/>
            <w:vMerge/>
            <w:tcBorders>
              <w:left w:val="single" w:sz="4" w:space="0" w:color="auto"/>
              <w:right w:val="single" w:sz="4" w:space="0" w:color="auto"/>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CPoN</w:t>
            </w:r>
          </w:p>
        </w:tc>
        <w:tc>
          <w:tcPr>
            <w:tcW w:w="709" w:type="dxa"/>
            <w:vMerge/>
            <w:tcBorders>
              <w:left w:val="single" w:sz="4" w:space="0" w:color="auto"/>
              <w:right w:val="single" w:sz="4" w:space="0" w:color="auto"/>
            </w:tcBorders>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263</w:t>
            </w:r>
          </w:p>
        </w:tc>
        <w:tc>
          <w:tcPr>
            <w:tcW w:w="1592" w:type="dxa"/>
            <w:tcBorders>
              <w:top w:val="nil"/>
              <w:left w:val="nil"/>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15</w:t>
            </w:r>
          </w:p>
        </w:tc>
        <w:tc>
          <w:tcPr>
            <w:tcW w:w="1418" w:type="dxa"/>
            <w:tcBorders>
              <w:top w:val="nil"/>
              <w:left w:val="nil"/>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5,7%</w:t>
            </w:r>
          </w:p>
        </w:tc>
      </w:tr>
      <w:tr w:rsidR="00C00CB8" w:rsidRPr="00220567" w:rsidTr="00295E8A">
        <w:trPr>
          <w:trHeight w:val="57"/>
          <w:jc w:val="center"/>
        </w:trPr>
        <w:tc>
          <w:tcPr>
            <w:tcW w:w="1345" w:type="dxa"/>
            <w:vMerge/>
            <w:tcBorders>
              <w:left w:val="single" w:sz="4" w:space="0" w:color="auto"/>
              <w:right w:val="single" w:sz="4" w:space="0" w:color="auto"/>
            </w:tcBorders>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Gynéco</w:t>
            </w:r>
          </w:p>
        </w:tc>
        <w:tc>
          <w:tcPr>
            <w:tcW w:w="709" w:type="dxa"/>
            <w:vMerge/>
            <w:tcBorders>
              <w:left w:val="single" w:sz="4" w:space="0" w:color="auto"/>
              <w:bottom w:val="single" w:sz="4" w:space="0" w:color="auto"/>
              <w:right w:val="single" w:sz="4" w:space="0" w:color="auto"/>
            </w:tcBorders>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bottom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526</w:t>
            </w:r>
          </w:p>
        </w:tc>
        <w:tc>
          <w:tcPr>
            <w:tcW w:w="1592" w:type="dxa"/>
            <w:tcBorders>
              <w:top w:val="nil"/>
              <w:left w:val="nil"/>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1418" w:type="dxa"/>
            <w:tcBorders>
              <w:top w:val="nil"/>
              <w:left w:val="nil"/>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0,4%</w:t>
            </w:r>
          </w:p>
        </w:tc>
      </w:tr>
      <w:tr w:rsidR="00C00CB8" w:rsidRPr="00220567" w:rsidTr="00295E8A">
        <w:trPr>
          <w:trHeight w:val="57"/>
          <w:jc w:val="center"/>
        </w:trPr>
        <w:tc>
          <w:tcPr>
            <w:tcW w:w="1345" w:type="dxa"/>
            <w:vMerge/>
            <w:tcBorders>
              <w:left w:val="single" w:sz="4" w:space="0" w:color="auto"/>
              <w:right w:val="single" w:sz="4" w:space="0" w:color="auto"/>
            </w:tcBorders>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Acchment</w:t>
            </w:r>
          </w:p>
        </w:tc>
        <w:tc>
          <w:tcPr>
            <w:tcW w:w="709" w:type="dxa"/>
            <w:tcBorders>
              <w:top w:val="nil"/>
              <w:left w:val="single" w:sz="4" w:space="0" w:color="auto"/>
              <w:bottom w:val="single" w:sz="4" w:space="0" w:color="auto"/>
              <w:right w:val="single" w:sz="4" w:space="0" w:color="auto"/>
            </w:tcBorders>
            <w:shd w:val="clear" w:color="auto" w:fill="D9D9D9" w:themeFill="background1" w:themeFillShade="D9"/>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709" w:type="dxa"/>
            <w:tcBorders>
              <w:top w:val="nil"/>
              <w:left w:val="single" w:sz="4" w:space="0" w:color="auto"/>
              <w:bottom w:val="single" w:sz="4" w:space="0" w:color="auto"/>
              <w:right w:val="single" w:sz="4" w:space="0" w:color="auto"/>
            </w:tcBorders>
            <w:shd w:val="clear" w:color="auto" w:fill="D9D9D9" w:themeFill="background1" w:themeFillShade="D9"/>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592" w:type="dxa"/>
            <w:tcBorders>
              <w:top w:val="nil"/>
              <w:left w:val="nil"/>
              <w:bottom w:val="single" w:sz="4" w:space="0" w:color="auto"/>
              <w:right w:val="single" w:sz="4" w:space="0" w:color="auto"/>
            </w:tcBorders>
            <w:shd w:val="clear" w:color="auto" w:fill="D9D9D9" w:themeFill="background1" w:themeFillShade="D9"/>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C00CB8" w:rsidRPr="00220567" w:rsidTr="00295E8A">
        <w:trPr>
          <w:trHeight w:val="57"/>
          <w:jc w:val="center"/>
        </w:trPr>
        <w:tc>
          <w:tcPr>
            <w:tcW w:w="1345" w:type="dxa"/>
            <w:vMerge/>
            <w:tcBorders>
              <w:left w:val="single" w:sz="4" w:space="0" w:color="auto"/>
              <w:right w:val="single" w:sz="4" w:space="0" w:color="auto"/>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SAA</w:t>
            </w:r>
          </w:p>
        </w:tc>
        <w:tc>
          <w:tcPr>
            <w:tcW w:w="709" w:type="dxa"/>
            <w:tcBorders>
              <w:top w:val="nil"/>
              <w:left w:val="single" w:sz="4" w:space="0" w:color="auto"/>
              <w:bottom w:val="single" w:sz="4" w:space="0" w:color="auto"/>
              <w:right w:val="single" w:sz="4" w:space="0" w:color="auto"/>
            </w:tcBorders>
            <w:shd w:val="clear" w:color="auto" w:fill="D9D9D9" w:themeFill="background1" w:themeFillShade="D9"/>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709" w:type="dxa"/>
            <w:tcBorders>
              <w:top w:val="nil"/>
              <w:left w:val="single" w:sz="4" w:space="0" w:color="auto"/>
              <w:bottom w:val="single" w:sz="4" w:space="0" w:color="auto"/>
              <w:right w:val="single" w:sz="4" w:space="0" w:color="auto"/>
            </w:tcBorders>
            <w:shd w:val="clear" w:color="auto" w:fill="D9D9D9" w:themeFill="background1" w:themeFillShade="D9"/>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592" w:type="dxa"/>
            <w:tcBorders>
              <w:top w:val="nil"/>
              <w:left w:val="nil"/>
              <w:bottom w:val="single" w:sz="4" w:space="0" w:color="auto"/>
              <w:right w:val="single" w:sz="4" w:space="0" w:color="auto"/>
            </w:tcBorders>
            <w:shd w:val="clear" w:color="auto" w:fill="D9D9D9" w:themeFill="background1" w:themeFillShade="D9"/>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C00CB8" w:rsidRPr="00220567" w:rsidTr="00295E8A">
        <w:trPr>
          <w:trHeight w:val="57"/>
          <w:jc w:val="center"/>
        </w:trPr>
        <w:tc>
          <w:tcPr>
            <w:tcW w:w="1345" w:type="dxa"/>
            <w:vMerge/>
            <w:tcBorders>
              <w:left w:val="single" w:sz="4" w:space="0" w:color="auto"/>
              <w:right w:val="single" w:sz="4" w:space="0" w:color="auto"/>
            </w:tcBorders>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PEV</w:t>
            </w:r>
          </w:p>
        </w:tc>
        <w:tc>
          <w:tcPr>
            <w:tcW w:w="709" w:type="dxa"/>
            <w:tcBorders>
              <w:top w:val="nil"/>
              <w:left w:val="single" w:sz="4" w:space="0" w:color="auto"/>
              <w:bottom w:val="single" w:sz="4" w:space="0" w:color="auto"/>
              <w:right w:val="single" w:sz="4" w:space="0" w:color="auto"/>
            </w:tcBorders>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9" w:type="dxa"/>
            <w:tcBorders>
              <w:top w:val="nil"/>
              <w:left w:val="single" w:sz="4" w:space="0" w:color="auto"/>
              <w:bottom w:val="single" w:sz="4" w:space="0" w:color="auto"/>
              <w:right w:val="single" w:sz="4" w:space="0" w:color="auto"/>
            </w:tcBorders>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tcBorders>
              <w:top w:val="nil"/>
              <w:left w:val="single" w:sz="4" w:space="0" w:color="auto"/>
              <w:bottom w:val="single" w:sz="4" w:space="0" w:color="auto"/>
              <w:right w:val="single" w:sz="4" w:space="0" w:color="auto"/>
            </w:tcBorders>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876</w:t>
            </w:r>
          </w:p>
        </w:tc>
        <w:tc>
          <w:tcPr>
            <w:tcW w:w="1592" w:type="dxa"/>
            <w:tcBorders>
              <w:top w:val="nil"/>
              <w:left w:val="nil"/>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200</w:t>
            </w:r>
          </w:p>
        </w:tc>
        <w:tc>
          <w:tcPr>
            <w:tcW w:w="1418" w:type="dxa"/>
            <w:tcBorders>
              <w:top w:val="nil"/>
              <w:left w:val="nil"/>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22,8%</w:t>
            </w:r>
          </w:p>
        </w:tc>
      </w:tr>
      <w:tr w:rsidR="00C00CB8" w:rsidRPr="00220567" w:rsidTr="00295E8A">
        <w:trPr>
          <w:trHeight w:val="57"/>
          <w:jc w:val="center"/>
        </w:trPr>
        <w:tc>
          <w:tcPr>
            <w:tcW w:w="1345" w:type="dxa"/>
            <w:vMerge/>
            <w:tcBorders>
              <w:left w:val="single" w:sz="4" w:space="0" w:color="auto"/>
              <w:bottom w:val="single" w:sz="8" w:space="0" w:color="000000"/>
              <w:right w:val="single" w:sz="4" w:space="0" w:color="auto"/>
            </w:tcBorders>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C00CB8" w:rsidRPr="00220567" w:rsidRDefault="00C00CB8"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CPC</w:t>
            </w:r>
          </w:p>
        </w:tc>
        <w:tc>
          <w:tcPr>
            <w:tcW w:w="709" w:type="dxa"/>
            <w:tcBorders>
              <w:top w:val="nil"/>
              <w:left w:val="single" w:sz="4" w:space="0" w:color="auto"/>
              <w:bottom w:val="single" w:sz="4" w:space="0" w:color="auto"/>
              <w:right w:val="single" w:sz="4" w:space="0" w:color="auto"/>
            </w:tcBorders>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9" w:type="dxa"/>
            <w:tcBorders>
              <w:top w:val="nil"/>
              <w:left w:val="single" w:sz="4" w:space="0" w:color="auto"/>
              <w:bottom w:val="single" w:sz="4" w:space="0" w:color="auto"/>
              <w:right w:val="single" w:sz="4" w:space="0" w:color="auto"/>
            </w:tcBorders>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8095</w:t>
            </w:r>
          </w:p>
        </w:tc>
        <w:tc>
          <w:tcPr>
            <w:tcW w:w="1592" w:type="dxa"/>
            <w:tcBorders>
              <w:top w:val="nil"/>
              <w:left w:val="nil"/>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w:t>
            </w:r>
          </w:p>
        </w:tc>
        <w:tc>
          <w:tcPr>
            <w:tcW w:w="1418" w:type="dxa"/>
            <w:tcBorders>
              <w:top w:val="nil"/>
              <w:left w:val="nil"/>
              <w:bottom w:val="single" w:sz="4" w:space="0" w:color="auto"/>
              <w:right w:val="single" w:sz="4" w:space="0" w:color="auto"/>
            </w:tcBorders>
            <w:shd w:val="clear" w:color="auto" w:fill="auto"/>
            <w:noWrap/>
            <w:vAlign w:val="center"/>
            <w:hideMark/>
          </w:tcPr>
          <w:p w:rsidR="00C00CB8" w:rsidRPr="00220567" w:rsidRDefault="00C00CB8"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0,1%</w:t>
            </w:r>
          </w:p>
        </w:tc>
      </w:tr>
      <w:tr w:rsidR="00D6600A" w:rsidRPr="00220567" w:rsidTr="00567BAE">
        <w:trPr>
          <w:trHeight w:val="5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TOTAL</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3</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w:t>
            </w: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10247</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235</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2,3%</w:t>
            </w:r>
          </w:p>
        </w:tc>
      </w:tr>
      <w:tr w:rsidR="00D6600A" w:rsidRPr="00220567" w:rsidTr="00567BAE">
        <w:trPr>
          <w:trHeight w:val="57"/>
          <w:jc w:val="center"/>
        </w:trPr>
        <w:tc>
          <w:tcPr>
            <w:tcW w:w="134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PS Darou Rakhmane</w:t>
            </w:r>
          </w:p>
        </w:tc>
        <w:tc>
          <w:tcPr>
            <w:tcW w:w="1701" w:type="dxa"/>
            <w:vMerge w:val="restart"/>
            <w:tcBorders>
              <w:top w:val="nil"/>
              <w:left w:val="nil"/>
              <w:right w:val="nil"/>
            </w:tcBorders>
            <w:shd w:val="clear" w:color="auto" w:fill="auto"/>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418"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Qualifié (SF, Inf.)</w:t>
            </w:r>
          </w:p>
        </w:tc>
        <w:tc>
          <w:tcPr>
            <w:tcW w:w="1275"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Non Qualifié</w:t>
            </w:r>
          </w:p>
        </w:tc>
        <w:tc>
          <w:tcPr>
            <w:tcW w:w="4253" w:type="dxa"/>
            <w:gridSpan w:val="3"/>
            <w:tcBorders>
              <w:top w:val="nil"/>
              <w:left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4"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vMerge/>
            <w:tcBorders>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4253" w:type="dxa"/>
            <w:gridSpan w:val="3"/>
            <w:tcBorders>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4"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CPN</w:t>
            </w:r>
          </w:p>
        </w:tc>
        <w:tc>
          <w:tcPr>
            <w:tcW w:w="709"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709"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309</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264</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85,4%</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CPoN</w:t>
            </w:r>
          </w:p>
        </w:tc>
        <w:tc>
          <w:tcPr>
            <w:tcW w:w="709"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74</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4,1%</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Gynéco</w:t>
            </w:r>
          </w:p>
        </w:tc>
        <w:tc>
          <w:tcPr>
            <w:tcW w:w="709"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601</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16</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2,7%</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Acchment</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592"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SAA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592"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PEV</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1337</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246</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18,4%</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CPC</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7492</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47</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0,6%</w:t>
            </w:r>
          </w:p>
        </w:tc>
      </w:tr>
      <w:tr w:rsidR="00D6600A" w:rsidRPr="00220567" w:rsidTr="00567BAE">
        <w:trPr>
          <w:trHeight w:val="57"/>
          <w:jc w:val="center"/>
        </w:trPr>
        <w:tc>
          <w:tcPr>
            <w:tcW w:w="1345" w:type="dxa"/>
            <w:vMerge/>
            <w:tcBorders>
              <w:top w:val="single" w:sz="8" w:space="0" w:color="auto"/>
              <w:left w:val="single" w:sz="8" w:space="0" w:color="auto"/>
              <w:bottom w:val="single" w:sz="4" w:space="0" w:color="auto"/>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Autres (pansement)</w:t>
            </w:r>
          </w:p>
        </w:tc>
        <w:tc>
          <w:tcPr>
            <w:tcW w:w="709" w:type="dxa"/>
            <w:tcBorders>
              <w:top w:val="nil"/>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9" w:type="dxa"/>
            <w:tcBorders>
              <w:top w:val="nil"/>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531</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0,8%</w:t>
            </w:r>
          </w:p>
        </w:tc>
      </w:tr>
      <w:tr w:rsidR="00D6600A" w:rsidRPr="00220567" w:rsidTr="00567BAE">
        <w:trPr>
          <w:trHeight w:val="5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color w:val="000000"/>
                <w:sz w:val="15"/>
                <w:szCs w:val="15"/>
              </w:rPr>
            </w:pPr>
            <w:r w:rsidRPr="00220567">
              <w:rPr>
                <w:rFonts w:ascii="Arial" w:eastAsia="Times New Roman" w:hAnsi="Arial" w:cs="Arial"/>
                <w:b/>
                <w:color w:val="000000"/>
                <w:sz w:val="15"/>
                <w:szCs w:val="15"/>
              </w:rPr>
              <w:t>TOTAL</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3</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2</w:t>
            </w: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4</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10344</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580</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5,6%</w:t>
            </w:r>
          </w:p>
        </w:tc>
      </w:tr>
      <w:tr w:rsidR="00D6600A" w:rsidRPr="00220567" w:rsidTr="00567BAE">
        <w:trPr>
          <w:trHeight w:val="57"/>
          <w:jc w:val="center"/>
        </w:trPr>
        <w:tc>
          <w:tcPr>
            <w:tcW w:w="134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PS Hamo 5</w:t>
            </w:r>
          </w:p>
        </w:tc>
        <w:tc>
          <w:tcPr>
            <w:tcW w:w="1701" w:type="dxa"/>
            <w:vMerge w:val="restart"/>
            <w:tcBorders>
              <w:top w:val="nil"/>
              <w:left w:val="nil"/>
              <w:right w:val="nil"/>
            </w:tcBorders>
            <w:shd w:val="clear" w:color="auto" w:fill="auto"/>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418"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Qualifié (SF, Inf.)</w:t>
            </w:r>
          </w:p>
        </w:tc>
        <w:tc>
          <w:tcPr>
            <w:tcW w:w="1275"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Non Qualifié</w:t>
            </w:r>
          </w:p>
        </w:tc>
        <w:tc>
          <w:tcPr>
            <w:tcW w:w="4253" w:type="dxa"/>
            <w:gridSpan w:val="3"/>
            <w:tcBorders>
              <w:top w:val="nil"/>
              <w:left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vMerge/>
            <w:tcBorders>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4253" w:type="dxa"/>
            <w:gridSpan w:val="3"/>
            <w:tcBorders>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CPN</w:t>
            </w:r>
          </w:p>
        </w:tc>
        <w:tc>
          <w:tcPr>
            <w:tcW w:w="709" w:type="dxa"/>
            <w:vMerge w:val="restart"/>
            <w:tcBorders>
              <w:top w:val="single" w:sz="4" w:space="0" w:color="auto"/>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709"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708"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4031</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312</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7,7%</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Gynéco</w:t>
            </w: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3676</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53</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1,4%</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Acchment</w:t>
            </w:r>
          </w:p>
        </w:tc>
        <w:tc>
          <w:tcPr>
            <w:tcW w:w="709"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1618</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SAA</w:t>
            </w:r>
          </w:p>
        </w:tc>
        <w:tc>
          <w:tcPr>
            <w:tcW w:w="709"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60</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CPoN</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2435</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565</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23,2%</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PEV</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6134</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119</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1,9%</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CPC</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7418</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0,1%</w:t>
            </w:r>
          </w:p>
        </w:tc>
      </w:tr>
      <w:tr w:rsidR="00D6600A" w:rsidRPr="00220567" w:rsidTr="00567BAE">
        <w:trPr>
          <w:trHeight w:val="5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TOTAL</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3</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4</w:t>
            </w: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0</w:t>
            </w: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4</w:t>
            </w: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25372</w:t>
            </w:r>
          </w:p>
        </w:tc>
        <w:tc>
          <w:tcPr>
            <w:tcW w:w="1592"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1056</w:t>
            </w:r>
          </w:p>
        </w:tc>
        <w:tc>
          <w:tcPr>
            <w:tcW w:w="1418" w:type="dxa"/>
            <w:tcBorders>
              <w:top w:val="nil"/>
              <w:left w:val="nil"/>
              <w:bottom w:val="single" w:sz="4" w:space="0" w:color="auto"/>
              <w:right w:val="single" w:sz="4" w:space="0" w:color="auto"/>
            </w:tcBorders>
            <w:shd w:val="clear" w:color="auto" w:fill="auto"/>
            <w:noWrap/>
            <w:vAlign w:val="bottom"/>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4,2%</w:t>
            </w:r>
          </w:p>
        </w:tc>
      </w:tr>
      <w:tr w:rsidR="00D6600A" w:rsidRPr="00220567" w:rsidTr="00567BAE">
        <w:trPr>
          <w:trHeight w:val="57"/>
          <w:jc w:val="center"/>
        </w:trPr>
        <w:tc>
          <w:tcPr>
            <w:tcW w:w="134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PS Médina Gounass</w:t>
            </w:r>
          </w:p>
        </w:tc>
        <w:tc>
          <w:tcPr>
            <w:tcW w:w="1701" w:type="dxa"/>
            <w:vMerge w:val="restart"/>
            <w:tcBorders>
              <w:top w:val="nil"/>
              <w:left w:val="nil"/>
              <w:right w:val="nil"/>
            </w:tcBorders>
            <w:shd w:val="clear" w:color="auto" w:fill="auto"/>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418"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Qualifié (SF, Inf.)</w:t>
            </w:r>
          </w:p>
        </w:tc>
        <w:tc>
          <w:tcPr>
            <w:tcW w:w="1275"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Non Qualifié</w:t>
            </w:r>
          </w:p>
        </w:tc>
        <w:tc>
          <w:tcPr>
            <w:tcW w:w="4253" w:type="dxa"/>
            <w:gridSpan w:val="3"/>
            <w:tcBorders>
              <w:top w:val="nil"/>
              <w:left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vMerge/>
            <w:tcBorders>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4253" w:type="dxa"/>
            <w:gridSpan w:val="3"/>
            <w:tcBorders>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CPN</w:t>
            </w:r>
          </w:p>
        </w:tc>
        <w:tc>
          <w:tcPr>
            <w:tcW w:w="709"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709"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708"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656</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160</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24,4%</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CPoN</w:t>
            </w: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217</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43</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19,8%</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Gynéco</w:t>
            </w:r>
          </w:p>
        </w:tc>
        <w:tc>
          <w:tcPr>
            <w:tcW w:w="709"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553</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7</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1,3%</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Acchment</w:t>
            </w: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235</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44</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18,7%</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SAA</w:t>
            </w:r>
          </w:p>
        </w:tc>
        <w:tc>
          <w:tcPr>
            <w:tcW w:w="709"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32</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27</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84,4%</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PEV</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1000</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35</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3,5%</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CPC</w:t>
            </w:r>
          </w:p>
        </w:tc>
        <w:tc>
          <w:tcPr>
            <w:tcW w:w="709"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9"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4284</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49</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1,1%</w:t>
            </w:r>
          </w:p>
        </w:tc>
      </w:tr>
      <w:tr w:rsidR="00D6600A" w:rsidRPr="00220567" w:rsidTr="00567BAE">
        <w:trPr>
          <w:trHeight w:val="57"/>
          <w:jc w:val="center"/>
        </w:trPr>
        <w:tc>
          <w:tcPr>
            <w:tcW w:w="1345" w:type="dxa"/>
            <w:vMerge/>
            <w:tcBorders>
              <w:top w:val="single" w:sz="8" w:space="0" w:color="auto"/>
              <w:left w:val="single" w:sz="8" w:space="0" w:color="auto"/>
              <w:bottom w:val="single" w:sz="4" w:space="0" w:color="auto"/>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Autres( soins bucco dentaire)</w:t>
            </w:r>
          </w:p>
        </w:tc>
        <w:tc>
          <w:tcPr>
            <w:tcW w:w="709"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69</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4,3%</w:t>
            </w:r>
          </w:p>
        </w:tc>
      </w:tr>
      <w:tr w:rsidR="00D6600A" w:rsidRPr="00220567" w:rsidTr="00567BAE">
        <w:trPr>
          <w:trHeight w:val="5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p>
        </w:tc>
        <w:tc>
          <w:tcPr>
            <w:tcW w:w="1701" w:type="dxa"/>
            <w:tcBorders>
              <w:top w:val="nil"/>
              <w:left w:val="single" w:sz="4" w:space="0" w:color="auto"/>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TOTAL</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3</w:t>
            </w:r>
          </w:p>
        </w:tc>
        <w:tc>
          <w:tcPr>
            <w:tcW w:w="709"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2</w:t>
            </w:r>
          </w:p>
        </w:tc>
        <w:tc>
          <w:tcPr>
            <w:tcW w:w="708"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w:t>
            </w:r>
          </w:p>
        </w:tc>
        <w:tc>
          <w:tcPr>
            <w:tcW w:w="567" w:type="dxa"/>
            <w:tcBorders>
              <w:top w:val="nil"/>
              <w:left w:val="single" w:sz="4" w:space="0" w:color="auto"/>
              <w:bottom w:val="single" w:sz="4" w:space="0" w:color="auto"/>
              <w:right w:val="single" w:sz="4" w:space="0" w:color="auto"/>
            </w:tcBorders>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7046</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368</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color w:val="000000"/>
                <w:sz w:val="15"/>
                <w:szCs w:val="15"/>
              </w:rPr>
            </w:pPr>
            <w:r w:rsidRPr="00220567">
              <w:rPr>
                <w:rFonts w:ascii="Arial" w:eastAsia="Times New Roman" w:hAnsi="Arial" w:cs="Arial"/>
                <w:b/>
                <w:color w:val="000000"/>
                <w:sz w:val="15"/>
                <w:szCs w:val="15"/>
              </w:rPr>
              <w:t>5,2%</w:t>
            </w:r>
          </w:p>
        </w:tc>
      </w:tr>
      <w:tr w:rsidR="00D6600A" w:rsidRPr="00220567" w:rsidTr="00567BAE">
        <w:trPr>
          <w:trHeight w:val="57"/>
          <w:jc w:val="center"/>
        </w:trPr>
        <w:tc>
          <w:tcPr>
            <w:tcW w:w="134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PS Nimzatt</w:t>
            </w:r>
          </w:p>
        </w:tc>
        <w:tc>
          <w:tcPr>
            <w:tcW w:w="1701" w:type="dxa"/>
            <w:vMerge w:val="restart"/>
            <w:tcBorders>
              <w:top w:val="nil"/>
              <w:left w:val="nil"/>
              <w:right w:val="nil"/>
            </w:tcBorders>
            <w:shd w:val="clear" w:color="auto" w:fill="auto"/>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418"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Qualifié (SF, Inf.)</w:t>
            </w:r>
          </w:p>
        </w:tc>
        <w:tc>
          <w:tcPr>
            <w:tcW w:w="1275" w:type="dxa"/>
            <w:gridSpan w:val="2"/>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Non Qualifié</w:t>
            </w:r>
          </w:p>
        </w:tc>
        <w:tc>
          <w:tcPr>
            <w:tcW w:w="4253" w:type="dxa"/>
            <w:gridSpan w:val="3"/>
            <w:tcBorders>
              <w:top w:val="nil"/>
              <w:left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vMerge/>
            <w:tcBorders>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Formé</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NF</w:t>
            </w:r>
          </w:p>
        </w:tc>
        <w:tc>
          <w:tcPr>
            <w:tcW w:w="4253" w:type="dxa"/>
            <w:gridSpan w:val="3"/>
            <w:tcBorders>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CPN</w:t>
            </w:r>
          </w:p>
        </w:tc>
        <w:tc>
          <w:tcPr>
            <w:tcW w:w="709"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9"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w:t>
            </w:r>
          </w:p>
        </w:tc>
        <w:tc>
          <w:tcPr>
            <w:tcW w:w="708"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vMerge w:val="restart"/>
            <w:tcBorders>
              <w:top w:val="nil"/>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4808</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182</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3,8%</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Gynéco</w:t>
            </w: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246</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4,1%</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CPoN</w:t>
            </w: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1288</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382</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29,7%</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Acchment</w:t>
            </w: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2073</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SAA</w:t>
            </w:r>
          </w:p>
        </w:tc>
        <w:tc>
          <w:tcPr>
            <w:tcW w:w="709"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vMerge/>
            <w:tcBorders>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160</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15</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9,4%</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PEV/ VAT</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7267</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331</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4,6%</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CPC</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10180</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39</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0,4%</w:t>
            </w:r>
          </w:p>
        </w:tc>
      </w:tr>
      <w:tr w:rsidR="00D6600A" w:rsidRPr="00220567" w:rsidTr="00567BAE">
        <w:trPr>
          <w:trHeight w:val="57"/>
          <w:jc w:val="center"/>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r w:rsidRPr="00220567">
              <w:rPr>
                <w:rFonts w:ascii="Arial" w:eastAsia="Times New Roman" w:hAnsi="Arial" w:cs="Arial"/>
                <w:color w:val="000000"/>
                <w:sz w:val="15"/>
                <w:szCs w:val="15"/>
              </w:rPr>
              <w:t>Autres (Renseign. dépistage IST)</w:t>
            </w:r>
          </w:p>
        </w:tc>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70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567"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104</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color w:val="000000"/>
                <w:sz w:val="15"/>
                <w:szCs w:val="15"/>
              </w:rPr>
            </w:pPr>
            <w:r w:rsidRPr="00220567">
              <w:rPr>
                <w:rFonts w:ascii="Arial" w:eastAsia="Times New Roman" w:hAnsi="Arial" w:cs="Arial"/>
                <w:color w:val="000000"/>
                <w:sz w:val="15"/>
                <w:szCs w:val="15"/>
              </w:rPr>
              <w:t>0,0%</w:t>
            </w:r>
          </w:p>
        </w:tc>
      </w:tr>
      <w:tr w:rsidR="00D6600A" w:rsidRPr="00220567" w:rsidTr="00567BAE">
        <w:trPr>
          <w:trHeight w:val="57"/>
          <w:jc w:val="center"/>
        </w:trPr>
        <w:tc>
          <w:tcPr>
            <w:tcW w:w="1345" w:type="dxa"/>
            <w:tcBorders>
              <w:top w:val="nil"/>
              <w:left w:val="single" w:sz="4" w:space="0" w:color="auto"/>
              <w:bottom w:val="single" w:sz="8" w:space="0" w:color="auto"/>
              <w:right w:val="single" w:sz="8" w:space="0" w:color="auto"/>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color w:val="000000"/>
                <w:sz w:val="15"/>
                <w:szCs w:val="15"/>
              </w:rPr>
            </w:pPr>
          </w:p>
        </w:tc>
        <w:tc>
          <w:tcPr>
            <w:tcW w:w="1701" w:type="dxa"/>
            <w:tcBorders>
              <w:top w:val="nil"/>
              <w:left w:val="nil"/>
              <w:bottom w:val="single" w:sz="8" w:space="0" w:color="auto"/>
              <w:right w:val="nil"/>
            </w:tcBorders>
            <w:shd w:val="clear" w:color="auto" w:fill="auto"/>
            <w:vAlign w:val="center"/>
            <w:hideMark/>
          </w:tcPr>
          <w:p w:rsidR="00D6600A" w:rsidRPr="00220567" w:rsidRDefault="00D6600A" w:rsidP="003F2E7D">
            <w:pPr>
              <w:keepNext/>
              <w:keepLines/>
              <w:spacing w:after="0" w:line="240" w:lineRule="auto"/>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TOTAL</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2</w:t>
            </w:r>
          </w:p>
        </w:tc>
        <w:tc>
          <w:tcPr>
            <w:tcW w:w="709"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3</w:t>
            </w:r>
          </w:p>
        </w:tc>
        <w:tc>
          <w:tcPr>
            <w:tcW w:w="708"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p>
        </w:tc>
        <w:tc>
          <w:tcPr>
            <w:tcW w:w="567" w:type="dxa"/>
            <w:tcBorders>
              <w:top w:val="nil"/>
              <w:left w:val="single" w:sz="4" w:space="0" w:color="auto"/>
              <w:bottom w:val="single" w:sz="4" w:space="0" w:color="auto"/>
              <w:right w:val="single" w:sz="4" w:space="0" w:color="auto"/>
            </w:tcBorders>
            <w:vAlign w:val="center"/>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3</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26022</w:t>
            </w:r>
          </w:p>
        </w:tc>
        <w:tc>
          <w:tcPr>
            <w:tcW w:w="1592"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1063</w:t>
            </w:r>
          </w:p>
        </w:tc>
        <w:tc>
          <w:tcPr>
            <w:tcW w:w="1418" w:type="dxa"/>
            <w:tcBorders>
              <w:top w:val="nil"/>
              <w:left w:val="nil"/>
              <w:bottom w:val="single" w:sz="4" w:space="0" w:color="auto"/>
              <w:right w:val="single" w:sz="4" w:space="0" w:color="auto"/>
            </w:tcBorders>
            <w:shd w:val="clear" w:color="auto" w:fill="auto"/>
            <w:noWrap/>
            <w:vAlign w:val="center"/>
            <w:hideMark/>
          </w:tcPr>
          <w:p w:rsidR="00D6600A" w:rsidRPr="00220567" w:rsidRDefault="00D6600A" w:rsidP="003F2E7D">
            <w:pPr>
              <w:keepNext/>
              <w:keepLines/>
              <w:spacing w:after="0" w:line="240" w:lineRule="auto"/>
              <w:jc w:val="center"/>
              <w:rPr>
                <w:rFonts w:ascii="Arial" w:eastAsia="Times New Roman" w:hAnsi="Arial" w:cs="Arial"/>
                <w:b/>
                <w:bCs/>
                <w:color w:val="000000"/>
                <w:sz w:val="15"/>
                <w:szCs w:val="15"/>
              </w:rPr>
            </w:pPr>
            <w:r w:rsidRPr="00220567">
              <w:rPr>
                <w:rFonts w:ascii="Arial" w:eastAsia="Times New Roman" w:hAnsi="Arial" w:cs="Arial"/>
                <w:b/>
                <w:bCs/>
                <w:color w:val="000000"/>
                <w:sz w:val="15"/>
                <w:szCs w:val="15"/>
              </w:rPr>
              <w:t>4,1%</w:t>
            </w:r>
          </w:p>
        </w:tc>
      </w:tr>
    </w:tbl>
    <w:p w:rsidR="00D6600A" w:rsidRDefault="00D6600A" w:rsidP="003F2E7D">
      <w:pPr>
        <w:keepNext/>
        <w:keepLines/>
        <w:jc w:val="center"/>
        <w:rPr>
          <w:rFonts w:ascii="Arial" w:hAnsi="Arial" w:cs="Arial"/>
          <w:sz w:val="44"/>
          <w:szCs w:val="44"/>
        </w:rPr>
      </w:pPr>
    </w:p>
    <w:p w:rsidR="00D6600A" w:rsidRDefault="00D6600A" w:rsidP="003F2E7D">
      <w:pPr>
        <w:keepNext/>
        <w:keepLines/>
        <w:rPr>
          <w:rFonts w:ascii="Arial" w:hAnsi="Arial" w:cs="Arial"/>
          <w:sz w:val="44"/>
          <w:szCs w:val="44"/>
        </w:rPr>
      </w:pPr>
      <w:r>
        <w:rPr>
          <w:rFonts w:ascii="Arial" w:hAnsi="Arial" w:cs="Arial"/>
          <w:sz w:val="44"/>
          <w:szCs w:val="44"/>
        </w:rPr>
        <w:br w:type="page"/>
      </w:r>
    </w:p>
    <w:p w:rsidR="00D6600A" w:rsidRDefault="00D6600A" w:rsidP="003F2E7D">
      <w:pPr>
        <w:keepNext/>
        <w:keepLines/>
        <w:jc w:val="center"/>
        <w:rPr>
          <w:rFonts w:ascii="Arial" w:hAnsi="Arial" w:cs="Arial"/>
          <w:sz w:val="44"/>
          <w:szCs w:val="44"/>
        </w:rPr>
        <w:sectPr w:rsidR="00D6600A" w:rsidSect="00F9588D">
          <w:pgSz w:w="11906" w:h="16838"/>
          <w:pgMar w:top="568" w:right="1418" w:bottom="426" w:left="1418" w:header="709" w:footer="709" w:gutter="0"/>
          <w:cols w:space="708"/>
          <w:docGrid w:linePitch="360"/>
        </w:sectPr>
      </w:pPr>
    </w:p>
    <w:p w:rsidR="00EA2293" w:rsidRDefault="00EA2293" w:rsidP="003F2E7D">
      <w:pPr>
        <w:pStyle w:val="tabtit"/>
        <w:keepNext/>
        <w:keepLines/>
        <w:jc w:val="center"/>
        <w:rPr>
          <w:lang w:val="fr-FR"/>
        </w:rPr>
      </w:pPr>
      <w:bookmarkStart w:id="176" w:name="_Toc385593614"/>
      <w:bookmarkStart w:id="177" w:name="_Toc385600018"/>
      <w:bookmarkStart w:id="178" w:name="_Toc386012071"/>
      <w:bookmarkStart w:id="179" w:name="_Toc386465263"/>
      <w:r w:rsidRPr="006F1FDA">
        <w:rPr>
          <w:lang w:val="fr-FR"/>
        </w:rPr>
        <w:lastRenderedPageBreak/>
        <w:t xml:space="preserve">ANNEXE </w:t>
      </w:r>
      <w:r w:rsidR="00C00CB8" w:rsidRPr="006F1FDA">
        <w:rPr>
          <w:lang w:val="fr-FR"/>
        </w:rPr>
        <w:t>II</w:t>
      </w:r>
      <w:r w:rsidR="00795B2F" w:rsidRPr="006F1FDA">
        <w:rPr>
          <w:lang w:val="fr-FR"/>
        </w:rPr>
        <w:t>-</w:t>
      </w:r>
      <w:r w:rsidR="00C00CB8" w:rsidRPr="006F1FDA">
        <w:rPr>
          <w:lang w:val="fr-FR"/>
        </w:rPr>
        <w:t>4</w:t>
      </w:r>
      <w:bookmarkEnd w:id="176"/>
      <w:bookmarkEnd w:id="177"/>
      <w:bookmarkEnd w:id="178"/>
      <w:bookmarkEnd w:id="179"/>
      <w:r w:rsidR="00C00CB8" w:rsidRPr="006F1FDA">
        <w:rPr>
          <w:lang w:val="fr-FR"/>
        </w:rPr>
        <w:t xml:space="preserve"> </w:t>
      </w:r>
    </w:p>
    <w:p w:rsidR="0050082F" w:rsidRPr="00D26EEA" w:rsidRDefault="0050082F" w:rsidP="003F2E7D">
      <w:pPr>
        <w:pStyle w:val="tabtit"/>
        <w:keepNext/>
        <w:keepLines/>
        <w:jc w:val="center"/>
        <w:rPr>
          <w:b w:val="0"/>
          <w:lang w:val="fr-FR"/>
        </w:rPr>
      </w:pPr>
      <w:bookmarkStart w:id="180" w:name="_Toc386465264"/>
      <w:r w:rsidRPr="006F1FDA">
        <w:rPr>
          <w:lang w:val="fr-FR"/>
        </w:rPr>
        <w:t>Tableau F</w:t>
      </w:r>
      <w:r>
        <w:rPr>
          <w:lang w:val="fr-FR"/>
        </w:rPr>
        <w:t>0</w:t>
      </w:r>
      <w:r w:rsidRPr="006F1FDA">
        <w:rPr>
          <w:lang w:val="fr-FR"/>
        </w:rPr>
        <w:t> </w:t>
      </w:r>
      <w:r w:rsidRPr="00D26EEA">
        <w:rPr>
          <w:b w:val="0"/>
          <w:lang w:val="fr-FR"/>
        </w:rPr>
        <w:t>: Nombre de consultations et de femmes soumises à l’ISBC par porte d’entrée et par mois tous PPS confondus</w:t>
      </w:r>
      <w:bookmarkEnd w:id="180"/>
    </w:p>
    <w:tbl>
      <w:tblPr>
        <w:tblW w:w="12478"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
        <w:gridCol w:w="901"/>
        <w:gridCol w:w="930"/>
        <w:gridCol w:w="663"/>
        <w:gridCol w:w="841"/>
        <w:gridCol w:w="864"/>
        <w:gridCol w:w="663"/>
        <w:gridCol w:w="841"/>
        <w:gridCol w:w="864"/>
        <w:gridCol w:w="663"/>
        <w:gridCol w:w="841"/>
        <w:gridCol w:w="864"/>
        <w:gridCol w:w="663"/>
        <w:gridCol w:w="841"/>
        <w:gridCol w:w="864"/>
        <w:gridCol w:w="663"/>
      </w:tblGrid>
      <w:tr w:rsidR="008A062F" w:rsidRPr="009A26C0" w:rsidTr="00BB1F1C">
        <w:trPr>
          <w:trHeight w:val="283"/>
          <w:jc w:val="center"/>
        </w:trPr>
        <w:tc>
          <w:tcPr>
            <w:tcW w:w="3006" w:type="dxa"/>
            <w:gridSpan w:val="4"/>
            <w:shd w:val="clear" w:color="auto" w:fill="auto"/>
            <w:noWrap/>
            <w:vAlign w:val="bottom"/>
            <w:hideMark/>
          </w:tcPr>
          <w:p w:rsidR="008A062F" w:rsidRPr="009A26C0" w:rsidRDefault="008A062F" w:rsidP="003F2E7D">
            <w:pPr>
              <w:keepNext/>
              <w:keepLines/>
              <w:spacing w:after="0" w:line="240" w:lineRule="auto"/>
              <w:jc w:val="center"/>
              <w:rPr>
                <w:rFonts w:ascii="Arial" w:eastAsia="Times New Roman" w:hAnsi="Arial" w:cs="Arial"/>
                <w:color w:val="000000"/>
                <w:sz w:val="18"/>
                <w:szCs w:val="18"/>
              </w:rPr>
            </w:pPr>
            <w:r w:rsidRPr="009A26C0">
              <w:rPr>
                <w:rFonts w:ascii="Arial" w:eastAsia="Times New Roman" w:hAnsi="Arial" w:cs="Arial"/>
                <w:color w:val="000000"/>
                <w:sz w:val="18"/>
                <w:szCs w:val="18"/>
              </w:rPr>
              <w:t>CPN</w:t>
            </w:r>
          </w:p>
        </w:tc>
        <w:tc>
          <w:tcPr>
            <w:tcW w:w="2368" w:type="dxa"/>
            <w:gridSpan w:val="3"/>
            <w:shd w:val="clear" w:color="auto" w:fill="auto"/>
            <w:noWrap/>
            <w:vAlign w:val="bottom"/>
            <w:hideMark/>
          </w:tcPr>
          <w:p w:rsidR="008A062F" w:rsidRPr="009A26C0" w:rsidRDefault="008A062F" w:rsidP="003F2E7D">
            <w:pPr>
              <w:keepNext/>
              <w:keepLines/>
              <w:spacing w:after="0" w:line="240" w:lineRule="auto"/>
              <w:jc w:val="center"/>
              <w:rPr>
                <w:rFonts w:ascii="Arial" w:eastAsia="Times New Roman" w:hAnsi="Arial" w:cs="Arial"/>
                <w:color w:val="000000"/>
                <w:sz w:val="18"/>
                <w:szCs w:val="18"/>
              </w:rPr>
            </w:pPr>
            <w:r w:rsidRPr="009A26C0">
              <w:rPr>
                <w:rFonts w:ascii="Arial" w:eastAsia="Times New Roman" w:hAnsi="Arial" w:cs="Arial"/>
                <w:color w:val="000000"/>
                <w:sz w:val="18"/>
                <w:szCs w:val="18"/>
              </w:rPr>
              <w:t>CPoN</w:t>
            </w:r>
          </w:p>
        </w:tc>
        <w:tc>
          <w:tcPr>
            <w:tcW w:w="2368" w:type="dxa"/>
            <w:gridSpan w:val="3"/>
            <w:shd w:val="clear" w:color="auto" w:fill="auto"/>
            <w:noWrap/>
            <w:vAlign w:val="bottom"/>
            <w:hideMark/>
          </w:tcPr>
          <w:p w:rsidR="008A062F" w:rsidRPr="009A26C0" w:rsidRDefault="008A062F" w:rsidP="003F2E7D">
            <w:pPr>
              <w:keepNext/>
              <w:keepLines/>
              <w:spacing w:after="0" w:line="240" w:lineRule="auto"/>
              <w:jc w:val="center"/>
              <w:rPr>
                <w:rFonts w:ascii="Arial" w:eastAsia="Times New Roman" w:hAnsi="Arial" w:cs="Arial"/>
                <w:color w:val="000000"/>
                <w:sz w:val="18"/>
                <w:szCs w:val="18"/>
              </w:rPr>
            </w:pPr>
            <w:r w:rsidRPr="009A26C0">
              <w:rPr>
                <w:rFonts w:ascii="Arial" w:eastAsia="Times New Roman" w:hAnsi="Arial" w:cs="Arial"/>
                <w:color w:val="000000"/>
                <w:sz w:val="18"/>
                <w:szCs w:val="18"/>
              </w:rPr>
              <w:t>PEV</w:t>
            </w:r>
          </w:p>
        </w:tc>
        <w:tc>
          <w:tcPr>
            <w:tcW w:w="2368" w:type="dxa"/>
            <w:gridSpan w:val="3"/>
            <w:shd w:val="clear" w:color="auto" w:fill="auto"/>
            <w:noWrap/>
            <w:vAlign w:val="bottom"/>
            <w:hideMark/>
          </w:tcPr>
          <w:p w:rsidR="008A062F" w:rsidRPr="009A26C0" w:rsidRDefault="008A062F" w:rsidP="003F2E7D">
            <w:pPr>
              <w:keepNext/>
              <w:keepLines/>
              <w:spacing w:after="0" w:line="240" w:lineRule="auto"/>
              <w:jc w:val="center"/>
              <w:rPr>
                <w:rFonts w:ascii="Arial" w:eastAsia="Times New Roman" w:hAnsi="Arial" w:cs="Arial"/>
                <w:color w:val="000000"/>
                <w:sz w:val="18"/>
                <w:szCs w:val="18"/>
              </w:rPr>
            </w:pPr>
            <w:r w:rsidRPr="009A26C0">
              <w:rPr>
                <w:rFonts w:ascii="Arial" w:eastAsia="Times New Roman" w:hAnsi="Arial" w:cs="Arial"/>
                <w:color w:val="000000"/>
                <w:sz w:val="18"/>
                <w:szCs w:val="18"/>
              </w:rPr>
              <w:t>GoYN</w:t>
            </w:r>
          </w:p>
        </w:tc>
        <w:tc>
          <w:tcPr>
            <w:tcW w:w="2368" w:type="dxa"/>
            <w:gridSpan w:val="3"/>
            <w:shd w:val="clear" w:color="auto" w:fill="auto"/>
            <w:noWrap/>
            <w:vAlign w:val="bottom"/>
            <w:hideMark/>
          </w:tcPr>
          <w:p w:rsidR="008A062F" w:rsidRPr="009A26C0" w:rsidRDefault="008A062F" w:rsidP="003F2E7D">
            <w:pPr>
              <w:keepNext/>
              <w:keepLines/>
              <w:spacing w:after="0" w:line="240" w:lineRule="auto"/>
              <w:jc w:val="center"/>
              <w:rPr>
                <w:rFonts w:ascii="Arial" w:eastAsia="Times New Roman" w:hAnsi="Arial" w:cs="Arial"/>
                <w:color w:val="000000"/>
                <w:sz w:val="18"/>
                <w:szCs w:val="18"/>
              </w:rPr>
            </w:pPr>
            <w:r w:rsidRPr="009A26C0">
              <w:rPr>
                <w:rFonts w:ascii="Arial" w:eastAsia="Times New Roman" w:hAnsi="Arial" w:cs="Arial"/>
                <w:color w:val="000000"/>
                <w:sz w:val="18"/>
                <w:szCs w:val="18"/>
              </w:rPr>
              <w:t>SAA</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p>
        </w:tc>
        <w:tc>
          <w:tcPr>
            <w:tcW w:w="901"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Consult.</w:t>
            </w:r>
          </w:p>
        </w:tc>
        <w:tc>
          <w:tcPr>
            <w:tcW w:w="930"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Soumise</w:t>
            </w:r>
          </w:p>
        </w:tc>
        <w:tc>
          <w:tcPr>
            <w:tcW w:w="663"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w:t>
            </w:r>
          </w:p>
        </w:tc>
        <w:tc>
          <w:tcPr>
            <w:tcW w:w="841"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Consult.</w:t>
            </w:r>
          </w:p>
        </w:tc>
        <w:tc>
          <w:tcPr>
            <w:tcW w:w="864"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Soumise</w:t>
            </w:r>
          </w:p>
        </w:tc>
        <w:tc>
          <w:tcPr>
            <w:tcW w:w="663"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w:t>
            </w:r>
          </w:p>
        </w:tc>
        <w:tc>
          <w:tcPr>
            <w:tcW w:w="841"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Consult.</w:t>
            </w:r>
          </w:p>
        </w:tc>
        <w:tc>
          <w:tcPr>
            <w:tcW w:w="864"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Soumise</w:t>
            </w:r>
          </w:p>
        </w:tc>
        <w:tc>
          <w:tcPr>
            <w:tcW w:w="663"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w:t>
            </w:r>
          </w:p>
        </w:tc>
        <w:tc>
          <w:tcPr>
            <w:tcW w:w="841"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Consult.</w:t>
            </w:r>
          </w:p>
        </w:tc>
        <w:tc>
          <w:tcPr>
            <w:tcW w:w="864"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Soumise</w:t>
            </w:r>
          </w:p>
        </w:tc>
        <w:tc>
          <w:tcPr>
            <w:tcW w:w="663"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w:t>
            </w:r>
          </w:p>
        </w:tc>
        <w:tc>
          <w:tcPr>
            <w:tcW w:w="841"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Consult.</w:t>
            </w:r>
          </w:p>
        </w:tc>
        <w:tc>
          <w:tcPr>
            <w:tcW w:w="864"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Soumise</w:t>
            </w:r>
          </w:p>
        </w:tc>
        <w:tc>
          <w:tcPr>
            <w:tcW w:w="663"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color w:val="000000"/>
                <w:sz w:val="18"/>
                <w:szCs w:val="18"/>
              </w:rPr>
            </w:pPr>
            <w:r w:rsidRPr="009A26C0">
              <w:rPr>
                <w:rFonts w:ascii="Arial" w:eastAsia="Times New Roman" w:hAnsi="Arial" w:cs="Arial"/>
                <w:color w:val="000000"/>
                <w:sz w:val="18"/>
                <w:szCs w:val="18"/>
              </w:rPr>
              <w:t>%</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M1</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2 287</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445</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19,5%</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1 032</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329</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31,9%</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2683</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296</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11,0%</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569</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64</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11,2%</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89</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9</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10,1%</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M2</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2 420</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260</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10,7%</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953</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143</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15,0%</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2576</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229</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8,9%</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603</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72</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11,9%</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84</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11</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13,1%</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M3</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1 626</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259</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15,9%</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794</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216</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27,2%</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1980</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197</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9,9%</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869</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83</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9,6%</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31</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14</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45,2%</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M4</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1 874</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204</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10,9%</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1 059</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182</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17,2%</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2266</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125</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5,5%</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934</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59</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6,3%</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32</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21,9%</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M5</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1 647</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249</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15,1%</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953</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275</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28,9%</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2572</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95</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3,7%</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882</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42</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4,8%</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24</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29,2%</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M6</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1 720</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196</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11,4%</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1 165</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315</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27,0%</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2671</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144</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5,4%</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681</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51</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7,5%</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12</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25,0%</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M7</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1 636</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184</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11,2%</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996</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144</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14,5%</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2584</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64</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2,5%</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745</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52</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7,0%</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9</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11,1%</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M8</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1 448</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219</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15,1%</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784</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185</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23,6%</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2807</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159</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5,7%</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748</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36</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4,8%</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26</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7,7%</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M9</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1 688</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261</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15,5%</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905</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148</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16,4%</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2929</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331</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11,3%</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745</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35</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4,7%</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30</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10,0%</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M10</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1 651</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267</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16,2%</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1 089</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192</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17,6%</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2700</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254</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9,4%</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736</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17</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2,3%</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58</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21</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36,2%</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M11</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1 478</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248</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16,8%</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702</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177</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25,2%</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1991</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209</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10,5%</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763</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36</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4,7%</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53</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14</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26,4%</w:t>
            </w:r>
          </w:p>
        </w:tc>
      </w:tr>
      <w:tr w:rsidR="0050082F" w:rsidRPr="009A26C0" w:rsidTr="00BB1F1C">
        <w:trPr>
          <w:trHeight w:val="283"/>
          <w:jc w:val="center"/>
        </w:trPr>
        <w:tc>
          <w:tcPr>
            <w:tcW w:w="512" w:type="dxa"/>
            <w:shd w:val="clear" w:color="auto" w:fill="auto"/>
            <w:noWrap/>
            <w:vAlign w:val="bottom"/>
            <w:hideMark/>
          </w:tcPr>
          <w:p w:rsidR="0050082F" w:rsidRPr="009A26C0" w:rsidRDefault="0050082F" w:rsidP="003F2E7D">
            <w:pPr>
              <w:keepNext/>
              <w:keepLines/>
              <w:spacing w:after="0" w:line="240" w:lineRule="auto"/>
              <w:rPr>
                <w:rFonts w:ascii="Arial" w:eastAsia="Times New Roman" w:hAnsi="Arial" w:cs="Arial"/>
                <w:b/>
                <w:bCs/>
                <w:color w:val="538ED5"/>
                <w:sz w:val="18"/>
                <w:szCs w:val="18"/>
              </w:rPr>
            </w:pPr>
            <w:r w:rsidRPr="009A26C0">
              <w:rPr>
                <w:rFonts w:ascii="Arial" w:eastAsia="Times New Roman" w:hAnsi="Arial" w:cs="Arial"/>
                <w:b/>
                <w:bCs/>
                <w:color w:val="538ED5"/>
                <w:sz w:val="18"/>
                <w:szCs w:val="18"/>
              </w:rPr>
              <w:t>M12</w:t>
            </w:r>
          </w:p>
        </w:tc>
        <w:tc>
          <w:tcPr>
            <w:tcW w:w="90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538ED5"/>
                <w:sz w:val="18"/>
                <w:szCs w:val="18"/>
              </w:rPr>
            </w:pPr>
            <w:r w:rsidRPr="009A26C0">
              <w:rPr>
                <w:rFonts w:ascii="Arial" w:eastAsia="Times New Roman" w:hAnsi="Arial" w:cs="Arial"/>
                <w:b/>
                <w:bCs/>
                <w:color w:val="538ED5"/>
                <w:sz w:val="18"/>
                <w:szCs w:val="18"/>
              </w:rPr>
              <w:t>1 582</w:t>
            </w:r>
          </w:p>
        </w:tc>
        <w:tc>
          <w:tcPr>
            <w:tcW w:w="930"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538ED5"/>
                <w:sz w:val="18"/>
                <w:szCs w:val="18"/>
              </w:rPr>
            </w:pPr>
            <w:r w:rsidRPr="009A26C0">
              <w:rPr>
                <w:rFonts w:ascii="Arial" w:eastAsia="Times New Roman" w:hAnsi="Arial" w:cs="Arial"/>
                <w:b/>
                <w:bCs/>
                <w:color w:val="538ED5"/>
                <w:sz w:val="18"/>
                <w:szCs w:val="18"/>
              </w:rPr>
              <w:t>252</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15,9%</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914</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b/>
                <w:bCs/>
                <w:color w:val="4BACC6"/>
                <w:sz w:val="18"/>
                <w:szCs w:val="18"/>
              </w:rPr>
            </w:pPr>
            <w:r w:rsidRPr="009A26C0">
              <w:rPr>
                <w:rFonts w:ascii="Arial" w:eastAsia="Times New Roman" w:hAnsi="Arial" w:cs="Arial"/>
                <w:b/>
                <w:bCs/>
                <w:color w:val="4BACC6"/>
                <w:sz w:val="18"/>
                <w:szCs w:val="18"/>
              </w:rPr>
              <w:t>278</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30,4%</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2013</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70</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3,5%</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844</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48</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5,7%</w:t>
            </w:r>
          </w:p>
        </w:tc>
        <w:tc>
          <w:tcPr>
            <w:tcW w:w="841"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29</w:t>
            </w:r>
          </w:p>
        </w:tc>
        <w:tc>
          <w:tcPr>
            <w:tcW w:w="864"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5</w:t>
            </w:r>
          </w:p>
        </w:tc>
        <w:tc>
          <w:tcPr>
            <w:tcW w:w="663" w:type="dxa"/>
            <w:shd w:val="clear" w:color="auto" w:fill="auto"/>
            <w:noWrap/>
            <w:vAlign w:val="bottom"/>
            <w:hideMark/>
          </w:tcPr>
          <w:p w:rsidR="0050082F" w:rsidRPr="009A26C0" w:rsidRDefault="0050082F" w:rsidP="003F2E7D">
            <w:pPr>
              <w:keepNext/>
              <w:keepLines/>
              <w:spacing w:after="0" w:line="240" w:lineRule="auto"/>
              <w:jc w:val="right"/>
              <w:rPr>
                <w:rFonts w:ascii="Arial" w:eastAsia="Times New Roman" w:hAnsi="Arial" w:cs="Arial"/>
                <w:color w:val="000000"/>
                <w:sz w:val="18"/>
                <w:szCs w:val="18"/>
              </w:rPr>
            </w:pPr>
            <w:r w:rsidRPr="009A26C0">
              <w:rPr>
                <w:rFonts w:ascii="Arial" w:eastAsia="Times New Roman" w:hAnsi="Arial" w:cs="Arial"/>
                <w:color w:val="000000"/>
                <w:sz w:val="18"/>
                <w:szCs w:val="18"/>
              </w:rPr>
              <w:t>17,2%</w:t>
            </w:r>
          </w:p>
        </w:tc>
      </w:tr>
    </w:tbl>
    <w:p w:rsidR="0050082F" w:rsidRPr="006F1FDA" w:rsidRDefault="0050082F" w:rsidP="003F2E7D">
      <w:pPr>
        <w:pStyle w:val="tabtit"/>
        <w:keepNext/>
        <w:keepLines/>
        <w:jc w:val="center"/>
        <w:rPr>
          <w:lang w:val="fr-FR"/>
        </w:rPr>
      </w:pPr>
      <w:bookmarkStart w:id="181" w:name="_Toc386465265"/>
      <w:r w:rsidRPr="006F1FDA">
        <w:rPr>
          <w:lang w:val="fr-FR"/>
        </w:rPr>
        <w:t>ANNEXE II-5</w:t>
      </w:r>
      <w:bookmarkEnd w:id="181"/>
      <w:r w:rsidRPr="006F1FDA">
        <w:rPr>
          <w:lang w:val="fr-FR"/>
        </w:rPr>
        <w:t xml:space="preserve"> </w:t>
      </w:r>
    </w:p>
    <w:p w:rsidR="0050082F" w:rsidRPr="006F1FDA" w:rsidRDefault="0050082F" w:rsidP="003F2E7D">
      <w:pPr>
        <w:pStyle w:val="tabtit"/>
        <w:keepNext/>
        <w:keepLines/>
        <w:jc w:val="center"/>
        <w:rPr>
          <w:lang w:val="fr-FR"/>
        </w:rPr>
      </w:pPr>
    </w:p>
    <w:p w:rsidR="00EA2293" w:rsidRPr="006F1FDA" w:rsidRDefault="00C00CB8" w:rsidP="003F2E7D">
      <w:pPr>
        <w:pStyle w:val="tabtit"/>
        <w:keepNext/>
        <w:keepLines/>
        <w:jc w:val="center"/>
        <w:rPr>
          <w:lang w:val="fr-FR"/>
        </w:rPr>
      </w:pPr>
      <w:bookmarkStart w:id="182" w:name="_Toc385593615"/>
      <w:bookmarkStart w:id="183" w:name="_Toc385600019"/>
      <w:bookmarkStart w:id="184" w:name="_Toc386012072"/>
      <w:bookmarkStart w:id="185" w:name="_Toc386465266"/>
      <w:r w:rsidRPr="006F1FDA">
        <w:rPr>
          <w:lang w:val="fr-FR"/>
        </w:rPr>
        <w:t>Tableau F1 </w:t>
      </w:r>
      <w:r w:rsidRPr="006F1FDA">
        <w:rPr>
          <w:b w:val="0"/>
          <w:lang w:val="fr-FR"/>
        </w:rPr>
        <w:t xml:space="preserve">: </w:t>
      </w:r>
      <w:r w:rsidR="00EA2293" w:rsidRPr="006F1FDA">
        <w:rPr>
          <w:b w:val="0"/>
          <w:lang w:val="fr-FR"/>
        </w:rPr>
        <w:t>Evolution mensuelle des performances des portes d’entrée du CS Ouakam</w:t>
      </w:r>
      <w:bookmarkEnd w:id="182"/>
      <w:bookmarkEnd w:id="183"/>
      <w:bookmarkEnd w:id="184"/>
      <w:bookmarkEnd w:id="185"/>
    </w:p>
    <w:p w:rsidR="00EA2293" w:rsidRPr="006F1FDA" w:rsidRDefault="00EA2293" w:rsidP="003F2E7D">
      <w:pPr>
        <w:keepNext/>
        <w:keepLines/>
        <w:spacing w:after="0" w:line="240" w:lineRule="auto"/>
        <w:jc w:val="center"/>
        <w:rPr>
          <w:rFonts w:ascii="Arial" w:hAnsi="Arial" w:cs="Arial"/>
          <w:color w:val="FF0000"/>
          <w:sz w:val="10"/>
          <w:szCs w:val="10"/>
        </w:rPr>
      </w:pPr>
    </w:p>
    <w:tbl>
      <w:tblPr>
        <w:tblW w:w="12844" w:type="dxa"/>
        <w:jc w:val="center"/>
        <w:tblInd w:w="57" w:type="dxa"/>
        <w:tblCellMar>
          <w:left w:w="70" w:type="dxa"/>
          <w:right w:w="70" w:type="dxa"/>
        </w:tblCellMar>
        <w:tblLook w:val="04A0" w:firstRow="1" w:lastRow="0" w:firstColumn="1" w:lastColumn="0" w:noHBand="0" w:noVBand="1"/>
      </w:tblPr>
      <w:tblGrid>
        <w:gridCol w:w="2444"/>
        <w:gridCol w:w="1300"/>
        <w:gridCol w:w="1300"/>
        <w:gridCol w:w="1300"/>
        <w:gridCol w:w="1300"/>
        <w:gridCol w:w="1300"/>
        <w:gridCol w:w="1300"/>
        <w:gridCol w:w="1300"/>
        <w:gridCol w:w="1300"/>
      </w:tblGrid>
      <w:tr w:rsidR="00EA2293" w:rsidRPr="00B5270D" w:rsidTr="00EA2293">
        <w:trPr>
          <w:trHeight w:val="20"/>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Période</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CPN</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CPoN</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GYoN</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ACC</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SAA</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PEV</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CPC</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AUTRES</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28,4%</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28,6%</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12,8%</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m2</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14,5%</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13,5%</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18,2%</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5,9%</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m3</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19,1%</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19,7%</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5,8%</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m4</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4,6%</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83,3%</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3,3%</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m5</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5,3%</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7,6%</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m6</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12,2%</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8,0%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7,9%</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m7</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17,0%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21,8%</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6,6%</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m8</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19,5%</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5,0%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5,8%</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m9</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10,4%</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3,4%</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7,7%</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10,5%</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4,0%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m11</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12,5%</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35,0%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50,0%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9,9%</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m12</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1,6%</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17,2%</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11,1%</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8,0%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Ensemble (12 mois)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9,1%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15,0%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62,0%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6,6%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EA2293">
        <w:trPr>
          <w:trHeight w:val="20"/>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Nbre de Femmes ISBC</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282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140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49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132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w:t>
            </w:r>
          </w:p>
        </w:tc>
      </w:tr>
      <w:tr w:rsidR="00EA2293" w:rsidRPr="00B5270D" w:rsidTr="00EA2293">
        <w:trPr>
          <w:trHeight w:val="20"/>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Nbre total consultations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3078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928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202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581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79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1978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2026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w:t>
            </w:r>
          </w:p>
        </w:tc>
      </w:tr>
    </w:tbl>
    <w:p w:rsidR="00EA2293" w:rsidRPr="00B5270D" w:rsidRDefault="00EA2293" w:rsidP="003F2E7D">
      <w:pPr>
        <w:keepNext/>
        <w:keepLines/>
        <w:spacing w:after="0" w:line="240" w:lineRule="auto"/>
        <w:rPr>
          <w:rFonts w:ascii="Arial" w:hAnsi="Arial" w:cs="Arial"/>
          <w:sz w:val="12"/>
          <w:szCs w:val="12"/>
        </w:rPr>
      </w:pPr>
    </w:p>
    <w:p w:rsidR="00EA2293" w:rsidRPr="00B5270D" w:rsidRDefault="00EA2293" w:rsidP="003F2E7D">
      <w:pPr>
        <w:keepNext/>
        <w:keepLines/>
        <w:spacing w:after="0" w:line="240" w:lineRule="auto"/>
        <w:rPr>
          <w:rFonts w:ascii="Arial" w:hAnsi="Arial" w:cs="Arial"/>
          <w:sz w:val="18"/>
          <w:szCs w:val="18"/>
        </w:rPr>
      </w:pPr>
      <w:r w:rsidRPr="00B5270D">
        <w:rPr>
          <w:rFonts w:ascii="Arial" w:hAnsi="Arial" w:cs="Arial"/>
          <w:b/>
          <w:sz w:val="18"/>
          <w:szCs w:val="18"/>
          <w:u w:val="single"/>
        </w:rPr>
        <w:t>Début ISBC</w:t>
      </w:r>
      <w:r w:rsidRPr="00B5270D">
        <w:rPr>
          <w:rFonts w:ascii="Arial" w:hAnsi="Arial" w:cs="Arial"/>
          <w:sz w:val="18"/>
          <w:szCs w:val="18"/>
        </w:rPr>
        <w:t> : Mars 2012</w:t>
      </w:r>
    </w:p>
    <w:p w:rsidR="00B5270D" w:rsidRDefault="00B5270D" w:rsidP="003F2E7D">
      <w:pPr>
        <w:keepNext/>
        <w:keepLines/>
        <w:spacing w:after="60" w:line="240" w:lineRule="auto"/>
        <w:jc w:val="center"/>
        <w:rPr>
          <w:rFonts w:ascii="Arial" w:hAnsi="Arial" w:cs="Arial"/>
          <w:b/>
          <w:color w:val="FF0000"/>
        </w:rPr>
      </w:pPr>
    </w:p>
    <w:p w:rsidR="00582352" w:rsidRDefault="00582352" w:rsidP="003F2E7D">
      <w:pPr>
        <w:keepNext/>
        <w:keepLines/>
        <w:rPr>
          <w:rFonts w:ascii="Arial" w:eastAsia="Times New Roman" w:hAnsi="Arial" w:cs="Arial"/>
          <w:b/>
          <w:bCs/>
          <w:iCs/>
        </w:rPr>
      </w:pPr>
      <w:bookmarkStart w:id="186" w:name="_Toc385593616"/>
      <w:bookmarkStart w:id="187" w:name="_Toc385600020"/>
      <w:bookmarkStart w:id="188" w:name="_Toc386012073"/>
      <w:r>
        <w:br w:type="page"/>
      </w:r>
    </w:p>
    <w:p w:rsidR="00EA2293" w:rsidRPr="006F1FDA" w:rsidRDefault="00EA2293" w:rsidP="003F2E7D">
      <w:pPr>
        <w:pStyle w:val="tabtit"/>
        <w:keepNext/>
        <w:keepLines/>
        <w:jc w:val="center"/>
        <w:rPr>
          <w:lang w:val="fr-FR"/>
        </w:rPr>
      </w:pPr>
      <w:bookmarkStart w:id="189" w:name="_Toc386465267"/>
      <w:r w:rsidRPr="006F1FDA">
        <w:rPr>
          <w:lang w:val="fr-FR"/>
        </w:rPr>
        <w:lastRenderedPageBreak/>
        <w:t>ANNEXE I</w:t>
      </w:r>
      <w:r w:rsidR="00C00CB8" w:rsidRPr="006F1FDA">
        <w:rPr>
          <w:lang w:val="fr-FR"/>
        </w:rPr>
        <w:t>I</w:t>
      </w:r>
      <w:r w:rsidR="00795B2F" w:rsidRPr="006F1FDA">
        <w:rPr>
          <w:lang w:val="fr-FR"/>
        </w:rPr>
        <w:t>-</w:t>
      </w:r>
      <w:bookmarkEnd w:id="186"/>
      <w:bookmarkEnd w:id="187"/>
      <w:bookmarkEnd w:id="188"/>
      <w:r w:rsidR="0050082F">
        <w:rPr>
          <w:lang w:val="fr-FR"/>
        </w:rPr>
        <w:t>6</w:t>
      </w:r>
      <w:bookmarkEnd w:id="189"/>
    </w:p>
    <w:p w:rsidR="00EA2293" w:rsidRPr="006F1FDA" w:rsidRDefault="00C00CB8" w:rsidP="003F2E7D">
      <w:pPr>
        <w:pStyle w:val="tabtit"/>
        <w:keepNext/>
        <w:keepLines/>
        <w:jc w:val="center"/>
        <w:rPr>
          <w:lang w:val="fr-FR"/>
        </w:rPr>
      </w:pPr>
      <w:bookmarkStart w:id="190" w:name="_Toc385593617"/>
      <w:bookmarkStart w:id="191" w:name="_Toc385600021"/>
      <w:bookmarkStart w:id="192" w:name="_Toc386012074"/>
      <w:bookmarkStart w:id="193" w:name="_Toc386465268"/>
      <w:r w:rsidRPr="006F1FDA">
        <w:rPr>
          <w:lang w:val="fr-FR"/>
        </w:rPr>
        <w:t>Tableau F2 </w:t>
      </w:r>
      <w:r w:rsidRPr="006F1FDA">
        <w:rPr>
          <w:b w:val="0"/>
          <w:lang w:val="fr-FR"/>
        </w:rPr>
        <w:t xml:space="preserve">: </w:t>
      </w:r>
      <w:r w:rsidR="00EA2293" w:rsidRPr="006F1FDA">
        <w:rPr>
          <w:b w:val="0"/>
          <w:lang w:val="fr-FR"/>
        </w:rPr>
        <w:t>Evolution mensuelle des performances des portes d’entrée du CS Gaspard Camara</w:t>
      </w:r>
      <w:bookmarkEnd w:id="190"/>
      <w:bookmarkEnd w:id="191"/>
      <w:bookmarkEnd w:id="192"/>
      <w:bookmarkEnd w:id="193"/>
    </w:p>
    <w:p w:rsidR="00B5270D" w:rsidRPr="006F1FDA" w:rsidRDefault="00B5270D" w:rsidP="003F2E7D">
      <w:pPr>
        <w:keepNext/>
        <w:keepLines/>
        <w:spacing w:after="0" w:line="240" w:lineRule="auto"/>
        <w:jc w:val="center"/>
        <w:rPr>
          <w:rFonts w:ascii="Arial" w:hAnsi="Arial" w:cs="Arial"/>
          <w:color w:val="FF0000"/>
          <w:sz w:val="10"/>
          <w:szCs w:val="10"/>
        </w:rPr>
      </w:pPr>
    </w:p>
    <w:tbl>
      <w:tblPr>
        <w:tblW w:w="10085"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940"/>
        <w:gridCol w:w="940"/>
        <w:gridCol w:w="940"/>
        <w:gridCol w:w="940"/>
        <w:gridCol w:w="940"/>
        <w:gridCol w:w="940"/>
        <w:gridCol w:w="940"/>
        <w:gridCol w:w="963"/>
      </w:tblGrid>
      <w:tr w:rsidR="00EA2293" w:rsidRPr="00B5270D" w:rsidTr="00582352">
        <w:trPr>
          <w:trHeight w:val="227"/>
          <w:jc w:val="center"/>
        </w:trPr>
        <w:tc>
          <w:tcPr>
            <w:tcW w:w="2542" w:type="dxa"/>
            <w:shd w:val="clear" w:color="auto" w:fill="auto"/>
            <w:noWrap/>
            <w:vAlign w:val="center"/>
            <w:hideMark/>
          </w:tcPr>
          <w:p w:rsidR="00EA2293" w:rsidRPr="00B5270D" w:rsidRDefault="00B5270D" w:rsidP="003F2E7D">
            <w:pPr>
              <w:keepNext/>
              <w:keepLines/>
              <w:spacing w:after="0" w:line="240" w:lineRule="auto"/>
              <w:jc w:val="center"/>
              <w:rPr>
                <w:rFonts w:ascii="Arial" w:eastAsia="Times New Roman" w:hAnsi="Arial" w:cs="Arial"/>
                <w:b/>
                <w:bCs/>
                <w:sz w:val="16"/>
                <w:szCs w:val="16"/>
              </w:rPr>
            </w:pPr>
            <w:r w:rsidRPr="00B5270D">
              <w:rPr>
                <w:rFonts w:ascii="Arial" w:hAnsi="Arial" w:cs="Arial"/>
                <w:b/>
                <w:sz w:val="16"/>
                <w:szCs w:val="16"/>
              </w:rPr>
              <w:t>Pé</w:t>
            </w:r>
            <w:r w:rsidR="00EA2293" w:rsidRPr="00B5270D">
              <w:rPr>
                <w:rFonts w:ascii="Arial" w:eastAsia="Times New Roman" w:hAnsi="Arial" w:cs="Arial"/>
                <w:b/>
                <w:bCs/>
                <w:sz w:val="16"/>
                <w:szCs w:val="16"/>
              </w:rPr>
              <w:t>riode</w:t>
            </w:r>
          </w:p>
        </w:tc>
        <w:tc>
          <w:tcPr>
            <w:tcW w:w="940" w:type="dxa"/>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CPN</w:t>
            </w:r>
          </w:p>
        </w:tc>
        <w:tc>
          <w:tcPr>
            <w:tcW w:w="940" w:type="dxa"/>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CPoN</w:t>
            </w:r>
          </w:p>
        </w:tc>
        <w:tc>
          <w:tcPr>
            <w:tcW w:w="940" w:type="dxa"/>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GYoN</w:t>
            </w:r>
          </w:p>
        </w:tc>
        <w:tc>
          <w:tcPr>
            <w:tcW w:w="940" w:type="dxa"/>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ACC</w:t>
            </w:r>
          </w:p>
        </w:tc>
        <w:tc>
          <w:tcPr>
            <w:tcW w:w="940" w:type="dxa"/>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SAA</w:t>
            </w:r>
          </w:p>
        </w:tc>
        <w:tc>
          <w:tcPr>
            <w:tcW w:w="940" w:type="dxa"/>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PEV</w:t>
            </w:r>
          </w:p>
        </w:tc>
        <w:tc>
          <w:tcPr>
            <w:tcW w:w="940" w:type="dxa"/>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CPC</w:t>
            </w:r>
          </w:p>
        </w:tc>
        <w:tc>
          <w:tcPr>
            <w:tcW w:w="963" w:type="dxa"/>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AUTRES</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24,1%</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49,4%</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11,1%</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6,7%</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m2</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19,5%</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26,1%</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35,7%</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0,1%</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10,0%</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m3</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50,2%</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49,3%</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m4</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21,5%</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21,8%</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1,3%</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m5</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31,1%</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46,8%</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m6</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16,9%</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10,8%</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m7</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24,3%</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13,6%</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m8</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37,9%</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101,4%</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10,4%</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m9</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32,4%</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9,2%</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21,9%</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m11</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24,0%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44,3%</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542"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m12</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43,5%</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28,6%</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40"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963" w:type="dxa"/>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B5270D" w:rsidRPr="00B5270D" w:rsidTr="00582352">
        <w:trPr>
          <w:trHeight w:val="227"/>
          <w:jc w:val="center"/>
        </w:trPr>
        <w:tc>
          <w:tcPr>
            <w:tcW w:w="2542" w:type="dxa"/>
            <w:shd w:val="clear" w:color="auto" w:fill="auto"/>
            <w:noWrap/>
            <w:vAlign w:val="center"/>
            <w:hideMark/>
          </w:tcPr>
          <w:p w:rsidR="00B5270D" w:rsidRPr="00EA2293" w:rsidRDefault="00B5270D" w:rsidP="003F2E7D">
            <w:pPr>
              <w:keepNext/>
              <w:keepLines/>
              <w:spacing w:after="0" w:line="240" w:lineRule="auto"/>
              <w:jc w:val="right"/>
              <w:rPr>
                <w:rFonts w:ascii="Arial" w:eastAsia="Times New Roman" w:hAnsi="Arial" w:cs="Arial"/>
                <w:sz w:val="18"/>
                <w:szCs w:val="18"/>
              </w:rPr>
            </w:pPr>
            <w:r w:rsidRPr="00EA2293">
              <w:rPr>
                <w:rFonts w:ascii="Arial" w:eastAsia="Times New Roman" w:hAnsi="Arial" w:cs="Arial"/>
                <w:sz w:val="18"/>
                <w:szCs w:val="18"/>
              </w:rPr>
              <w:t>Ensemble (12 mois)</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27,4%</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31,1%</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0,7%</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2, %</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963"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1,3%</w:t>
            </w:r>
          </w:p>
        </w:tc>
      </w:tr>
      <w:tr w:rsidR="00B5270D" w:rsidRPr="00B5270D" w:rsidTr="00582352">
        <w:trPr>
          <w:trHeight w:val="227"/>
          <w:jc w:val="center"/>
        </w:trPr>
        <w:tc>
          <w:tcPr>
            <w:tcW w:w="2542" w:type="dxa"/>
            <w:shd w:val="clear" w:color="auto" w:fill="auto"/>
            <w:noWrap/>
            <w:vAlign w:val="center"/>
            <w:hideMark/>
          </w:tcPr>
          <w:p w:rsidR="00B5270D" w:rsidRPr="00EA2293" w:rsidRDefault="00B5270D" w:rsidP="003F2E7D">
            <w:pPr>
              <w:keepNext/>
              <w:keepLines/>
              <w:spacing w:after="0" w:line="240" w:lineRule="auto"/>
              <w:jc w:val="right"/>
              <w:rPr>
                <w:rFonts w:ascii="Arial" w:eastAsia="Times New Roman" w:hAnsi="Arial" w:cs="Arial"/>
                <w:sz w:val="18"/>
                <w:szCs w:val="18"/>
              </w:rPr>
            </w:pPr>
            <w:r w:rsidRPr="00EA2293">
              <w:rPr>
                <w:rFonts w:ascii="Arial" w:eastAsia="Times New Roman" w:hAnsi="Arial" w:cs="Arial"/>
                <w:sz w:val="18"/>
                <w:szCs w:val="18"/>
              </w:rPr>
              <w:t>Nbre de Femmes ISBC</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689</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1016</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87</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963"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50</w:t>
            </w:r>
          </w:p>
        </w:tc>
      </w:tr>
      <w:tr w:rsidR="00B5270D" w:rsidRPr="00B5270D" w:rsidTr="00582352">
        <w:trPr>
          <w:trHeight w:val="227"/>
          <w:jc w:val="center"/>
        </w:trPr>
        <w:tc>
          <w:tcPr>
            <w:tcW w:w="2542" w:type="dxa"/>
            <w:shd w:val="clear" w:color="auto" w:fill="auto"/>
            <w:noWrap/>
            <w:vAlign w:val="center"/>
            <w:hideMark/>
          </w:tcPr>
          <w:p w:rsidR="00B5270D" w:rsidRPr="00EA2293" w:rsidRDefault="00B5270D" w:rsidP="003F2E7D">
            <w:pPr>
              <w:keepNext/>
              <w:keepLines/>
              <w:spacing w:after="0" w:line="240" w:lineRule="auto"/>
              <w:jc w:val="right"/>
              <w:rPr>
                <w:rFonts w:ascii="Arial" w:eastAsia="Times New Roman" w:hAnsi="Arial" w:cs="Arial"/>
                <w:sz w:val="18"/>
                <w:szCs w:val="18"/>
              </w:rPr>
            </w:pPr>
            <w:r w:rsidRPr="00EA2293">
              <w:rPr>
                <w:rFonts w:ascii="Arial" w:eastAsia="Times New Roman" w:hAnsi="Arial" w:cs="Arial"/>
                <w:sz w:val="18"/>
                <w:szCs w:val="18"/>
              </w:rPr>
              <w:t>Nbre total consultations</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2501</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3257</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1054</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143</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4227</w:t>
            </w:r>
          </w:p>
        </w:tc>
        <w:tc>
          <w:tcPr>
            <w:tcW w:w="940"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963" w:type="dxa"/>
            <w:shd w:val="clear" w:color="auto" w:fill="auto"/>
            <w:noWrap/>
            <w:vAlign w:val="center"/>
            <w:hideMark/>
          </w:tcPr>
          <w:p w:rsidR="00B5270D" w:rsidRPr="00B5270D" w:rsidRDefault="004511F0"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3610</w:t>
            </w:r>
          </w:p>
        </w:tc>
      </w:tr>
    </w:tbl>
    <w:p w:rsidR="004511F0" w:rsidRPr="00B5270D" w:rsidRDefault="004511F0" w:rsidP="003F2E7D">
      <w:pPr>
        <w:keepNext/>
        <w:keepLines/>
        <w:spacing w:after="0" w:line="240" w:lineRule="auto"/>
        <w:rPr>
          <w:rFonts w:ascii="Arial" w:hAnsi="Arial" w:cs="Arial"/>
          <w:sz w:val="12"/>
          <w:szCs w:val="12"/>
        </w:rPr>
      </w:pPr>
    </w:p>
    <w:p w:rsidR="004511F0" w:rsidRPr="00B5270D" w:rsidRDefault="004511F0" w:rsidP="003F2E7D">
      <w:pPr>
        <w:keepNext/>
        <w:keepLines/>
        <w:spacing w:after="0" w:line="240" w:lineRule="auto"/>
        <w:rPr>
          <w:rFonts w:ascii="Arial" w:hAnsi="Arial" w:cs="Arial"/>
          <w:sz w:val="18"/>
          <w:szCs w:val="18"/>
        </w:rPr>
      </w:pPr>
      <w:r w:rsidRPr="00B5270D">
        <w:rPr>
          <w:rFonts w:ascii="Arial" w:hAnsi="Arial" w:cs="Arial"/>
          <w:b/>
          <w:sz w:val="18"/>
          <w:szCs w:val="18"/>
          <w:u w:val="single"/>
        </w:rPr>
        <w:t>Début ISBC</w:t>
      </w:r>
      <w:r w:rsidRPr="00B5270D">
        <w:rPr>
          <w:rFonts w:ascii="Arial" w:hAnsi="Arial" w:cs="Arial"/>
          <w:sz w:val="18"/>
          <w:szCs w:val="18"/>
        </w:rPr>
        <w:t xml:space="preserve"> : </w:t>
      </w:r>
      <w:r>
        <w:rPr>
          <w:rFonts w:ascii="Arial" w:hAnsi="Arial" w:cs="Arial"/>
          <w:sz w:val="18"/>
          <w:szCs w:val="18"/>
        </w:rPr>
        <w:t>Février</w:t>
      </w:r>
      <w:r w:rsidRPr="00B5270D">
        <w:rPr>
          <w:rFonts w:ascii="Arial" w:hAnsi="Arial" w:cs="Arial"/>
          <w:sz w:val="18"/>
          <w:szCs w:val="18"/>
        </w:rPr>
        <w:t xml:space="preserve"> 2012</w:t>
      </w:r>
    </w:p>
    <w:p w:rsidR="00EA2293" w:rsidRPr="006F1FDA" w:rsidRDefault="00EA2293" w:rsidP="003F2E7D">
      <w:pPr>
        <w:pStyle w:val="tabtit"/>
        <w:keepNext/>
        <w:keepLines/>
        <w:jc w:val="center"/>
        <w:rPr>
          <w:lang w:val="fr-FR"/>
        </w:rPr>
      </w:pPr>
      <w:bookmarkStart w:id="194" w:name="_Toc385593618"/>
      <w:bookmarkStart w:id="195" w:name="_Toc385600022"/>
      <w:bookmarkStart w:id="196" w:name="_Toc386012075"/>
      <w:bookmarkStart w:id="197" w:name="_Toc386465269"/>
      <w:r w:rsidRPr="006F1FDA">
        <w:rPr>
          <w:lang w:val="fr-FR"/>
        </w:rPr>
        <w:t>ANNEXE I</w:t>
      </w:r>
      <w:r w:rsidR="00C00CB8" w:rsidRPr="006F1FDA">
        <w:rPr>
          <w:lang w:val="fr-FR"/>
        </w:rPr>
        <w:t>I</w:t>
      </w:r>
      <w:r w:rsidR="00795B2F" w:rsidRPr="006F1FDA">
        <w:rPr>
          <w:lang w:val="fr-FR"/>
        </w:rPr>
        <w:t>-</w:t>
      </w:r>
      <w:bookmarkEnd w:id="194"/>
      <w:bookmarkEnd w:id="195"/>
      <w:bookmarkEnd w:id="196"/>
      <w:r w:rsidR="0050082F">
        <w:rPr>
          <w:lang w:val="fr-FR"/>
        </w:rPr>
        <w:t>7</w:t>
      </w:r>
      <w:bookmarkEnd w:id="197"/>
    </w:p>
    <w:p w:rsidR="00EA2293" w:rsidRPr="006F1FDA" w:rsidRDefault="00C00CB8" w:rsidP="003F2E7D">
      <w:pPr>
        <w:pStyle w:val="tabtit"/>
        <w:keepNext/>
        <w:keepLines/>
        <w:jc w:val="center"/>
        <w:rPr>
          <w:lang w:val="fr-FR"/>
        </w:rPr>
      </w:pPr>
      <w:bookmarkStart w:id="198" w:name="_Toc385593619"/>
      <w:bookmarkStart w:id="199" w:name="_Toc385600023"/>
      <w:bookmarkStart w:id="200" w:name="_Toc386012076"/>
      <w:bookmarkStart w:id="201" w:name="_Toc386465270"/>
      <w:r w:rsidRPr="006F1FDA">
        <w:rPr>
          <w:lang w:val="fr-FR"/>
        </w:rPr>
        <w:t>Tableau F3 </w:t>
      </w:r>
      <w:r w:rsidRPr="006F1FDA">
        <w:rPr>
          <w:b w:val="0"/>
          <w:lang w:val="fr-FR"/>
        </w:rPr>
        <w:t xml:space="preserve">: </w:t>
      </w:r>
      <w:r w:rsidR="00EA2293" w:rsidRPr="006F1FDA">
        <w:rPr>
          <w:b w:val="0"/>
          <w:lang w:val="fr-FR"/>
        </w:rPr>
        <w:t>Evolution mensuelle des performances des portes d’entrée du PS HLM Grand-Yoff</w:t>
      </w:r>
      <w:bookmarkEnd w:id="198"/>
      <w:bookmarkEnd w:id="199"/>
      <w:bookmarkEnd w:id="200"/>
      <w:bookmarkEnd w:id="201"/>
    </w:p>
    <w:p w:rsidR="00EA2293" w:rsidRPr="006F1FDA" w:rsidRDefault="00EA2293" w:rsidP="003F2E7D">
      <w:pPr>
        <w:keepNext/>
        <w:keepLines/>
        <w:spacing w:after="0" w:line="240" w:lineRule="auto"/>
        <w:jc w:val="center"/>
        <w:rPr>
          <w:rFonts w:ascii="Arial" w:hAnsi="Arial" w:cs="Arial"/>
          <w:color w:val="FF0000"/>
          <w:sz w:val="10"/>
          <w:szCs w:val="10"/>
        </w:rPr>
      </w:pPr>
    </w:p>
    <w:tbl>
      <w:tblPr>
        <w:tblW w:w="12754"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6"/>
        <w:gridCol w:w="1648"/>
        <w:gridCol w:w="1360"/>
        <w:gridCol w:w="1300"/>
        <w:gridCol w:w="1120"/>
        <w:gridCol w:w="1060"/>
        <w:gridCol w:w="1120"/>
        <w:gridCol w:w="1240"/>
        <w:gridCol w:w="1420"/>
      </w:tblGrid>
      <w:tr w:rsidR="00EA2293" w:rsidRPr="004511F0" w:rsidTr="00582352">
        <w:trPr>
          <w:trHeight w:val="227"/>
          <w:jc w:val="center"/>
        </w:trPr>
        <w:tc>
          <w:tcPr>
            <w:tcW w:w="2486" w:type="dxa"/>
            <w:shd w:val="clear" w:color="auto" w:fill="auto"/>
            <w:noWrap/>
            <w:vAlign w:val="bottom"/>
            <w:hideMark/>
          </w:tcPr>
          <w:p w:rsidR="00EA2293" w:rsidRPr="004511F0" w:rsidRDefault="004511F0" w:rsidP="003F2E7D">
            <w:pPr>
              <w:keepNext/>
              <w:keepLines/>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Pé</w:t>
            </w:r>
            <w:r w:rsidR="00EA2293" w:rsidRPr="004511F0">
              <w:rPr>
                <w:rFonts w:ascii="Arial" w:eastAsia="Times New Roman" w:hAnsi="Arial" w:cs="Arial"/>
                <w:b/>
                <w:bCs/>
                <w:sz w:val="16"/>
                <w:szCs w:val="16"/>
              </w:rPr>
              <w:t>riode</w:t>
            </w:r>
          </w:p>
        </w:tc>
        <w:tc>
          <w:tcPr>
            <w:tcW w:w="1648" w:type="dxa"/>
            <w:shd w:val="clear" w:color="auto" w:fill="auto"/>
            <w:noWrap/>
            <w:vAlign w:val="bottom"/>
            <w:hideMark/>
          </w:tcPr>
          <w:p w:rsidR="00EA2293" w:rsidRPr="004511F0" w:rsidRDefault="00EA2293" w:rsidP="003F2E7D">
            <w:pPr>
              <w:keepNext/>
              <w:keepLines/>
              <w:spacing w:after="0" w:line="240" w:lineRule="auto"/>
              <w:jc w:val="center"/>
              <w:rPr>
                <w:rFonts w:ascii="Arial" w:eastAsia="Times New Roman" w:hAnsi="Arial" w:cs="Arial"/>
                <w:b/>
                <w:bCs/>
                <w:sz w:val="16"/>
                <w:szCs w:val="16"/>
              </w:rPr>
            </w:pPr>
            <w:r w:rsidRPr="004511F0">
              <w:rPr>
                <w:rFonts w:ascii="Arial" w:eastAsia="Times New Roman" w:hAnsi="Arial" w:cs="Arial"/>
                <w:b/>
                <w:bCs/>
                <w:sz w:val="16"/>
                <w:szCs w:val="16"/>
              </w:rPr>
              <w:t>CPN</w:t>
            </w:r>
          </w:p>
        </w:tc>
        <w:tc>
          <w:tcPr>
            <w:tcW w:w="1360" w:type="dxa"/>
            <w:shd w:val="clear" w:color="auto" w:fill="auto"/>
            <w:noWrap/>
            <w:vAlign w:val="bottom"/>
            <w:hideMark/>
          </w:tcPr>
          <w:p w:rsidR="00EA2293" w:rsidRPr="004511F0" w:rsidRDefault="00EA2293" w:rsidP="003F2E7D">
            <w:pPr>
              <w:keepNext/>
              <w:keepLines/>
              <w:spacing w:after="0" w:line="240" w:lineRule="auto"/>
              <w:jc w:val="center"/>
              <w:rPr>
                <w:rFonts w:ascii="Arial" w:eastAsia="Times New Roman" w:hAnsi="Arial" w:cs="Arial"/>
                <w:b/>
                <w:bCs/>
                <w:sz w:val="16"/>
                <w:szCs w:val="16"/>
              </w:rPr>
            </w:pPr>
            <w:r w:rsidRPr="004511F0">
              <w:rPr>
                <w:rFonts w:ascii="Arial" w:eastAsia="Times New Roman" w:hAnsi="Arial" w:cs="Arial"/>
                <w:b/>
                <w:bCs/>
                <w:sz w:val="16"/>
                <w:szCs w:val="16"/>
              </w:rPr>
              <w:t>CPoN</w:t>
            </w:r>
          </w:p>
        </w:tc>
        <w:tc>
          <w:tcPr>
            <w:tcW w:w="1300" w:type="dxa"/>
            <w:shd w:val="clear" w:color="auto" w:fill="auto"/>
            <w:noWrap/>
            <w:vAlign w:val="bottom"/>
            <w:hideMark/>
          </w:tcPr>
          <w:p w:rsidR="00EA2293" w:rsidRPr="004511F0" w:rsidRDefault="00EA2293" w:rsidP="003F2E7D">
            <w:pPr>
              <w:keepNext/>
              <w:keepLines/>
              <w:spacing w:after="0" w:line="240" w:lineRule="auto"/>
              <w:jc w:val="center"/>
              <w:rPr>
                <w:rFonts w:ascii="Arial" w:eastAsia="Times New Roman" w:hAnsi="Arial" w:cs="Arial"/>
                <w:b/>
                <w:bCs/>
                <w:sz w:val="16"/>
                <w:szCs w:val="16"/>
              </w:rPr>
            </w:pPr>
            <w:r w:rsidRPr="004511F0">
              <w:rPr>
                <w:rFonts w:ascii="Arial" w:eastAsia="Times New Roman" w:hAnsi="Arial" w:cs="Arial"/>
                <w:b/>
                <w:bCs/>
                <w:sz w:val="16"/>
                <w:szCs w:val="16"/>
              </w:rPr>
              <w:t>GYoN</w:t>
            </w:r>
          </w:p>
        </w:tc>
        <w:tc>
          <w:tcPr>
            <w:tcW w:w="1120" w:type="dxa"/>
            <w:shd w:val="clear" w:color="auto" w:fill="auto"/>
            <w:noWrap/>
            <w:vAlign w:val="bottom"/>
            <w:hideMark/>
          </w:tcPr>
          <w:p w:rsidR="00EA2293" w:rsidRPr="004511F0" w:rsidRDefault="00EA2293" w:rsidP="003F2E7D">
            <w:pPr>
              <w:keepNext/>
              <w:keepLines/>
              <w:spacing w:after="0" w:line="240" w:lineRule="auto"/>
              <w:jc w:val="center"/>
              <w:rPr>
                <w:rFonts w:ascii="Arial" w:eastAsia="Times New Roman" w:hAnsi="Arial" w:cs="Arial"/>
                <w:b/>
                <w:bCs/>
                <w:sz w:val="16"/>
                <w:szCs w:val="16"/>
              </w:rPr>
            </w:pPr>
            <w:r w:rsidRPr="004511F0">
              <w:rPr>
                <w:rFonts w:ascii="Arial" w:eastAsia="Times New Roman" w:hAnsi="Arial" w:cs="Arial"/>
                <w:b/>
                <w:bCs/>
                <w:sz w:val="16"/>
                <w:szCs w:val="16"/>
              </w:rPr>
              <w:t>ACC</w:t>
            </w:r>
          </w:p>
        </w:tc>
        <w:tc>
          <w:tcPr>
            <w:tcW w:w="1060" w:type="dxa"/>
            <w:shd w:val="clear" w:color="auto" w:fill="auto"/>
            <w:noWrap/>
            <w:vAlign w:val="bottom"/>
            <w:hideMark/>
          </w:tcPr>
          <w:p w:rsidR="00EA2293" w:rsidRPr="004511F0" w:rsidRDefault="00EA2293" w:rsidP="003F2E7D">
            <w:pPr>
              <w:keepNext/>
              <w:keepLines/>
              <w:spacing w:after="0" w:line="240" w:lineRule="auto"/>
              <w:jc w:val="center"/>
              <w:rPr>
                <w:rFonts w:ascii="Arial" w:eastAsia="Times New Roman" w:hAnsi="Arial" w:cs="Arial"/>
                <w:b/>
                <w:bCs/>
                <w:sz w:val="16"/>
                <w:szCs w:val="16"/>
              </w:rPr>
            </w:pPr>
            <w:r w:rsidRPr="004511F0">
              <w:rPr>
                <w:rFonts w:ascii="Arial" w:eastAsia="Times New Roman" w:hAnsi="Arial" w:cs="Arial"/>
                <w:b/>
                <w:bCs/>
                <w:sz w:val="16"/>
                <w:szCs w:val="16"/>
              </w:rPr>
              <w:t>SAA</w:t>
            </w:r>
          </w:p>
        </w:tc>
        <w:tc>
          <w:tcPr>
            <w:tcW w:w="1120" w:type="dxa"/>
            <w:shd w:val="clear" w:color="auto" w:fill="auto"/>
            <w:noWrap/>
            <w:vAlign w:val="bottom"/>
            <w:hideMark/>
          </w:tcPr>
          <w:p w:rsidR="00EA2293" w:rsidRPr="004511F0" w:rsidRDefault="00EA2293" w:rsidP="003F2E7D">
            <w:pPr>
              <w:keepNext/>
              <w:keepLines/>
              <w:spacing w:after="0" w:line="240" w:lineRule="auto"/>
              <w:jc w:val="center"/>
              <w:rPr>
                <w:rFonts w:ascii="Arial" w:eastAsia="Times New Roman" w:hAnsi="Arial" w:cs="Arial"/>
                <w:b/>
                <w:bCs/>
                <w:sz w:val="16"/>
                <w:szCs w:val="16"/>
              </w:rPr>
            </w:pPr>
            <w:r w:rsidRPr="004511F0">
              <w:rPr>
                <w:rFonts w:ascii="Arial" w:eastAsia="Times New Roman" w:hAnsi="Arial" w:cs="Arial"/>
                <w:b/>
                <w:bCs/>
                <w:sz w:val="16"/>
                <w:szCs w:val="16"/>
              </w:rPr>
              <w:t>PEV</w:t>
            </w:r>
          </w:p>
        </w:tc>
        <w:tc>
          <w:tcPr>
            <w:tcW w:w="1240" w:type="dxa"/>
            <w:shd w:val="clear" w:color="auto" w:fill="auto"/>
            <w:noWrap/>
            <w:vAlign w:val="bottom"/>
            <w:hideMark/>
          </w:tcPr>
          <w:p w:rsidR="00EA2293" w:rsidRPr="004511F0" w:rsidRDefault="00EA2293" w:rsidP="003F2E7D">
            <w:pPr>
              <w:keepNext/>
              <w:keepLines/>
              <w:spacing w:after="0" w:line="240" w:lineRule="auto"/>
              <w:jc w:val="center"/>
              <w:rPr>
                <w:rFonts w:ascii="Arial" w:eastAsia="Times New Roman" w:hAnsi="Arial" w:cs="Arial"/>
                <w:b/>
                <w:bCs/>
                <w:sz w:val="16"/>
                <w:szCs w:val="16"/>
              </w:rPr>
            </w:pPr>
            <w:r w:rsidRPr="004511F0">
              <w:rPr>
                <w:rFonts w:ascii="Arial" w:eastAsia="Times New Roman" w:hAnsi="Arial" w:cs="Arial"/>
                <w:b/>
                <w:bCs/>
                <w:sz w:val="16"/>
                <w:szCs w:val="16"/>
              </w:rPr>
              <w:t>CPC</w:t>
            </w:r>
          </w:p>
        </w:tc>
        <w:tc>
          <w:tcPr>
            <w:tcW w:w="1420" w:type="dxa"/>
            <w:shd w:val="clear" w:color="auto" w:fill="auto"/>
            <w:noWrap/>
            <w:vAlign w:val="bottom"/>
            <w:hideMark/>
          </w:tcPr>
          <w:p w:rsidR="00EA2293" w:rsidRPr="004511F0" w:rsidRDefault="00EA2293" w:rsidP="003F2E7D">
            <w:pPr>
              <w:keepNext/>
              <w:keepLines/>
              <w:spacing w:after="0" w:line="240" w:lineRule="auto"/>
              <w:jc w:val="center"/>
              <w:rPr>
                <w:rFonts w:ascii="Arial" w:eastAsia="Times New Roman" w:hAnsi="Arial" w:cs="Arial"/>
                <w:b/>
                <w:bCs/>
                <w:sz w:val="16"/>
                <w:szCs w:val="16"/>
              </w:rPr>
            </w:pPr>
            <w:r w:rsidRPr="004511F0">
              <w:rPr>
                <w:rFonts w:ascii="Arial" w:eastAsia="Times New Roman" w:hAnsi="Arial" w:cs="Arial"/>
                <w:b/>
                <w:bCs/>
                <w:sz w:val="16"/>
                <w:szCs w:val="16"/>
              </w:rPr>
              <w:t>AUTRES</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m1</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54,2%</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11,5%</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59,4%</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27,7%</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16,8%</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m2</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10,0%</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13,2%</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28,3%</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16,4%</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20,3%</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m3</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49,1%</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5,5%</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90,6%</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28,1%</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9,0%</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m4</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33,5%</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4,9%</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83,3%</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17,6%</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2,1%</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m5</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36,0%</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7,4%</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76,8%</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14,8%</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6,2%</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m6</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22,7%</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12,2%</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51,0%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17,4%</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7,0%</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m7</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32,7%</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12,9%</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84,4%</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14,5%</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4,6%</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m8</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30,8%</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15,2%</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91,8%</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7,5%</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5,6%</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m9</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77,5%</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12,5%</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56,4%</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22,1%</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9,9%</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m10</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76,5%</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7,5%</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72,1%</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25,7%</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8,7%</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m11</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75,3%</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11,6%</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38,2%</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31,6%</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5,8%</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EA2293" w:rsidRPr="004511F0" w:rsidTr="00582352">
        <w:trPr>
          <w:trHeight w:val="227"/>
          <w:jc w:val="center"/>
        </w:trPr>
        <w:tc>
          <w:tcPr>
            <w:tcW w:w="2486"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m12</w:t>
            </w:r>
          </w:p>
        </w:tc>
        <w:tc>
          <w:tcPr>
            <w:tcW w:w="1648"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62,5%</w:t>
            </w:r>
          </w:p>
        </w:tc>
        <w:tc>
          <w:tcPr>
            <w:tcW w:w="13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14,3%</w:t>
            </w:r>
          </w:p>
        </w:tc>
        <w:tc>
          <w:tcPr>
            <w:tcW w:w="130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63,0%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06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c>
          <w:tcPr>
            <w:tcW w:w="11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12,2%</w:t>
            </w:r>
          </w:p>
        </w:tc>
        <w:tc>
          <w:tcPr>
            <w:tcW w:w="124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4,6%</w:t>
            </w:r>
          </w:p>
        </w:tc>
        <w:tc>
          <w:tcPr>
            <w:tcW w:w="1420" w:type="dxa"/>
            <w:shd w:val="clear" w:color="auto" w:fill="auto"/>
            <w:noWrap/>
            <w:vAlign w:val="center"/>
            <w:hideMark/>
          </w:tcPr>
          <w:p w:rsidR="00EA2293" w:rsidRPr="004511F0" w:rsidRDefault="00EA2293" w:rsidP="003F2E7D">
            <w:pPr>
              <w:keepNext/>
              <w:keepLines/>
              <w:spacing w:after="0" w:line="240" w:lineRule="auto"/>
              <w:jc w:val="right"/>
              <w:rPr>
                <w:rFonts w:ascii="Arial" w:eastAsia="Times New Roman" w:hAnsi="Arial" w:cs="Arial"/>
                <w:sz w:val="16"/>
                <w:szCs w:val="16"/>
              </w:rPr>
            </w:pPr>
            <w:r w:rsidRPr="004511F0">
              <w:rPr>
                <w:rFonts w:ascii="Arial" w:eastAsia="Times New Roman" w:hAnsi="Arial" w:cs="Arial"/>
                <w:sz w:val="16"/>
                <w:szCs w:val="16"/>
              </w:rPr>
              <w:t>0,0%</w:t>
            </w:r>
          </w:p>
        </w:tc>
      </w:tr>
      <w:tr w:rsidR="004511F0" w:rsidRPr="004511F0" w:rsidTr="00582352">
        <w:trPr>
          <w:trHeight w:val="227"/>
          <w:jc w:val="center"/>
        </w:trPr>
        <w:tc>
          <w:tcPr>
            <w:tcW w:w="2486" w:type="dxa"/>
            <w:shd w:val="clear" w:color="auto" w:fill="auto"/>
            <w:noWrap/>
            <w:vAlign w:val="center"/>
            <w:hideMark/>
          </w:tcPr>
          <w:p w:rsidR="004511F0" w:rsidRPr="00EA2293" w:rsidRDefault="004511F0" w:rsidP="003F2E7D">
            <w:pPr>
              <w:keepNext/>
              <w:keepLines/>
              <w:spacing w:after="0" w:line="240" w:lineRule="auto"/>
              <w:jc w:val="right"/>
              <w:rPr>
                <w:rFonts w:ascii="Arial" w:eastAsia="Times New Roman" w:hAnsi="Arial" w:cs="Arial"/>
                <w:sz w:val="18"/>
                <w:szCs w:val="18"/>
              </w:rPr>
            </w:pPr>
            <w:r w:rsidRPr="00EA2293">
              <w:rPr>
                <w:rFonts w:ascii="Arial" w:eastAsia="Times New Roman" w:hAnsi="Arial" w:cs="Arial"/>
                <w:sz w:val="18"/>
                <w:szCs w:val="18"/>
              </w:rPr>
              <w:t>Ensemble (12 mois)</w:t>
            </w:r>
          </w:p>
        </w:tc>
        <w:tc>
          <w:tcPr>
            <w:tcW w:w="1648"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40,5%</w:t>
            </w:r>
          </w:p>
        </w:tc>
        <w:tc>
          <w:tcPr>
            <w:tcW w:w="136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10,7%</w:t>
            </w:r>
          </w:p>
        </w:tc>
        <w:tc>
          <w:tcPr>
            <w:tcW w:w="130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67,9%</w:t>
            </w:r>
          </w:p>
        </w:tc>
        <w:tc>
          <w:tcPr>
            <w:tcW w:w="112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06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12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19,8%</w:t>
            </w:r>
          </w:p>
        </w:tc>
        <w:tc>
          <w:tcPr>
            <w:tcW w:w="124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8,4%</w:t>
            </w:r>
          </w:p>
        </w:tc>
        <w:tc>
          <w:tcPr>
            <w:tcW w:w="142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r>
      <w:tr w:rsidR="004511F0" w:rsidRPr="004511F0" w:rsidTr="00582352">
        <w:trPr>
          <w:trHeight w:val="227"/>
          <w:jc w:val="center"/>
        </w:trPr>
        <w:tc>
          <w:tcPr>
            <w:tcW w:w="2486" w:type="dxa"/>
            <w:shd w:val="clear" w:color="auto" w:fill="auto"/>
            <w:noWrap/>
            <w:vAlign w:val="center"/>
            <w:hideMark/>
          </w:tcPr>
          <w:p w:rsidR="004511F0" w:rsidRPr="00EA2293" w:rsidRDefault="004511F0" w:rsidP="003F2E7D">
            <w:pPr>
              <w:keepNext/>
              <w:keepLines/>
              <w:spacing w:after="0" w:line="240" w:lineRule="auto"/>
              <w:jc w:val="right"/>
              <w:rPr>
                <w:rFonts w:ascii="Arial" w:eastAsia="Times New Roman" w:hAnsi="Arial" w:cs="Arial"/>
                <w:sz w:val="18"/>
                <w:szCs w:val="18"/>
              </w:rPr>
            </w:pPr>
            <w:r w:rsidRPr="00EA2293">
              <w:rPr>
                <w:rFonts w:ascii="Arial" w:eastAsia="Times New Roman" w:hAnsi="Arial" w:cs="Arial"/>
                <w:sz w:val="18"/>
                <w:szCs w:val="18"/>
              </w:rPr>
              <w:t>Nbre de Femmes ISBC</w:t>
            </w:r>
          </w:p>
        </w:tc>
        <w:tc>
          <w:tcPr>
            <w:tcW w:w="1648"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818</w:t>
            </w:r>
          </w:p>
        </w:tc>
        <w:tc>
          <w:tcPr>
            <w:tcW w:w="136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86</w:t>
            </w:r>
          </w:p>
        </w:tc>
        <w:tc>
          <w:tcPr>
            <w:tcW w:w="130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428</w:t>
            </w:r>
          </w:p>
        </w:tc>
        <w:tc>
          <w:tcPr>
            <w:tcW w:w="112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06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12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697</w:t>
            </w:r>
          </w:p>
        </w:tc>
        <w:tc>
          <w:tcPr>
            <w:tcW w:w="124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977</w:t>
            </w:r>
          </w:p>
        </w:tc>
        <w:tc>
          <w:tcPr>
            <w:tcW w:w="142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r>
      <w:tr w:rsidR="004511F0" w:rsidRPr="004511F0" w:rsidTr="00582352">
        <w:trPr>
          <w:trHeight w:val="227"/>
          <w:jc w:val="center"/>
        </w:trPr>
        <w:tc>
          <w:tcPr>
            <w:tcW w:w="2486" w:type="dxa"/>
            <w:shd w:val="clear" w:color="auto" w:fill="auto"/>
            <w:noWrap/>
            <w:vAlign w:val="center"/>
            <w:hideMark/>
          </w:tcPr>
          <w:p w:rsidR="004511F0" w:rsidRPr="00EA2293" w:rsidRDefault="004511F0" w:rsidP="003F2E7D">
            <w:pPr>
              <w:keepNext/>
              <w:keepLines/>
              <w:spacing w:after="0" w:line="240" w:lineRule="auto"/>
              <w:jc w:val="right"/>
              <w:rPr>
                <w:rFonts w:ascii="Arial" w:eastAsia="Times New Roman" w:hAnsi="Arial" w:cs="Arial"/>
                <w:sz w:val="18"/>
                <w:szCs w:val="18"/>
              </w:rPr>
            </w:pPr>
            <w:r w:rsidRPr="00EA2293">
              <w:rPr>
                <w:rFonts w:ascii="Arial" w:eastAsia="Times New Roman" w:hAnsi="Arial" w:cs="Arial"/>
                <w:sz w:val="18"/>
                <w:szCs w:val="18"/>
              </w:rPr>
              <w:t>Nbre total consultations</w:t>
            </w:r>
          </w:p>
        </w:tc>
        <w:tc>
          <w:tcPr>
            <w:tcW w:w="1648"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2017</w:t>
            </w:r>
          </w:p>
        </w:tc>
        <w:tc>
          <w:tcPr>
            <w:tcW w:w="136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797</w:t>
            </w:r>
          </w:p>
        </w:tc>
        <w:tc>
          <w:tcPr>
            <w:tcW w:w="130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630</w:t>
            </w:r>
          </w:p>
        </w:tc>
        <w:tc>
          <w:tcPr>
            <w:tcW w:w="112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06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12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3511</w:t>
            </w:r>
          </w:p>
        </w:tc>
        <w:tc>
          <w:tcPr>
            <w:tcW w:w="124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11593</w:t>
            </w:r>
          </w:p>
        </w:tc>
        <w:tc>
          <w:tcPr>
            <w:tcW w:w="1420" w:type="dxa"/>
            <w:shd w:val="clear" w:color="auto" w:fill="auto"/>
            <w:noWrap/>
            <w:vAlign w:val="center"/>
            <w:hideMark/>
          </w:tcPr>
          <w:p w:rsidR="004511F0" w:rsidRPr="004511F0"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r>
    </w:tbl>
    <w:p w:rsidR="004511F0" w:rsidRPr="00B5270D" w:rsidRDefault="004511F0" w:rsidP="003F2E7D">
      <w:pPr>
        <w:keepNext/>
        <w:keepLines/>
        <w:spacing w:after="0" w:line="240" w:lineRule="auto"/>
        <w:rPr>
          <w:rFonts w:ascii="Arial" w:hAnsi="Arial" w:cs="Arial"/>
          <w:sz w:val="12"/>
          <w:szCs w:val="12"/>
        </w:rPr>
      </w:pPr>
    </w:p>
    <w:p w:rsidR="004511F0" w:rsidRPr="00B5270D" w:rsidRDefault="004511F0" w:rsidP="003F2E7D">
      <w:pPr>
        <w:keepNext/>
        <w:keepLines/>
        <w:spacing w:after="0" w:line="240" w:lineRule="auto"/>
        <w:rPr>
          <w:rFonts w:ascii="Arial" w:hAnsi="Arial" w:cs="Arial"/>
          <w:sz w:val="18"/>
          <w:szCs w:val="18"/>
        </w:rPr>
      </w:pPr>
      <w:r w:rsidRPr="00B5270D">
        <w:rPr>
          <w:rFonts w:ascii="Arial" w:hAnsi="Arial" w:cs="Arial"/>
          <w:b/>
          <w:sz w:val="18"/>
          <w:szCs w:val="18"/>
          <w:u w:val="single"/>
        </w:rPr>
        <w:t>Début ISBC</w:t>
      </w:r>
      <w:r w:rsidRPr="00B5270D">
        <w:rPr>
          <w:rFonts w:ascii="Arial" w:hAnsi="Arial" w:cs="Arial"/>
          <w:sz w:val="18"/>
          <w:szCs w:val="18"/>
        </w:rPr>
        <w:t xml:space="preserve"> : </w:t>
      </w:r>
      <w:r>
        <w:rPr>
          <w:rFonts w:ascii="Arial" w:hAnsi="Arial" w:cs="Arial"/>
          <w:sz w:val="18"/>
          <w:szCs w:val="18"/>
        </w:rPr>
        <w:t>Mars</w:t>
      </w:r>
      <w:r w:rsidRPr="00B5270D">
        <w:rPr>
          <w:rFonts w:ascii="Arial" w:hAnsi="Arial" w:cs="Arial"/>
          <w:sz w:val="18"/>
          <w:szCs w:val="18"/>
        </w:rPr>
        <w:t xml:space="preserve"> 2012</w:t>
      </w:r>
    </w:p>
    <w:p w:rsidR="004511F0" w:rsidRDefault="004511F0" w:rsidP="003F2E7D">
      <w:pPr>
        <w:keepNext/>
        <w:keepLines/>
        <w:spacing w:after="60" w:line="240" w:lineRule="auto"/>
        <w:jc w:val="center"/>
        <w:rPr>
          <w:rFonts w:ascii="Arial" w:hAnsi="Arial" w:cs="Arial"/>
          <w:b/>
          <w:color w:val="FF0000"/>
        </w:rPr>
      </w:pPr>
    </w:p>
    <w:p w:rsidR="00EA2293" w:rsidRPr="006F1FDA" w:rsidRDefault="00EA2293" w:rsidP="003F2E7D">
      <w:pPr>
        <w:pStyle w:val="tabtit"/>
        <w:keepNext/>
        <w:keepLines/>
        <w:jc w:val="center"/>
        <w:rPr>
          <w:lang w:val="fr-FR"/>
        </w:rPr>
      </w:pPr>
      <w:bookmarkStart w:id="202" w:name="_Toc385593620"/>
      <w:bookmarkStart w:id="203" w:name="_Toc385600024"/>
      <w:bookmarkStart w:id="204" w:name="_Toc386012077"/>
      <w:bookmarkStart w:id="205" w:name="_Toc386465271"/>
      <w:r w:rsidRPr="006F1FDA">
        <w:rPr>
          <w:lang w:val="fr-FR"/>
        </w:rPr>
        <w:t>ANNEXE I</w:t>
      </w:r>
      <w:r w:rsidR="00C00CB8" w:rsidRPr="006F1FDA">
        <w:rPr>
          <w:lang w:val="fr-FR"/>
        </w:rPr>
        <w:t>I</w:t>
      </w:r>
      <w:r w:rsidR="00795B2F" w:rsidRPr="006F1FDA">
        <w:rPr>
          <w:lang w:val="fr-FR"/>
        </w:rPr>
        <w:t>-</w:t>
      </w:r>
      <w:bookmarkEnd w:id="202"/>
      <w:bookmarkEnd w:id="203"/>
      <w:bookmarkEnd w:id="204"/>
      <w:r w:rsidR="0050082F">
        <w:rPr>
          <w:lang w:val="fr-FR"/>
        </w:rPr>
        <w:t>8</w:t>
      </w:r>
      <w:bookmarkEnd w:id="205"/>
      <w:r w:rsidR="00C00CB8" w:rsidRPr="006F1FDA">
        <w:rPr>
          <w:lang w:val="fr-FR"/>
        </w:rPr>
        <w:t xml:space="preserve"> </w:t>
      </w:r>
    </w:p>
    <w:p w:rsidR="00EA2293" w:rsidRPr="006F1FDA" w:rsidRDefault="00C00CB8" w:rsidP="003F2E7D">
      <w:pPr>
        <w:pStyle w:val="tabtit"/>
        <w:keepNext/>
        <w:keepLines/>
        <w:jc w:val="center"/>
        <w:rPr>
          <w:lang w:val="fr-FR"/>
        </w:rPr>
      </w:pPr>
      <w:bookmarkStart w:id="206" w:name="_Toc385593621"/>
      <w:bookmarkStart w:id="207" w:name="_Toc385600025"/>
      <w:bookmarkStart w:id="208" w:name="_Toc386012078"/>
      <w:bookmarkStart w:id="209" w:name="_Toc386465272"/>
      <w:r w:rsidRPr="006F1FDA">
        <w:rPr>
          <w:lang w:val="fr-FR"/>
        </w:rPr>
        <w:t>Tableau F4 </w:t>
      </w:r>
      <w:r w:rsidRPr="006F1FDA">
        <w:rPr>
          <w:b w:val="0"/>
          <w:lang w:val="fr-FR"/>
        </w:rPr>
        <w:t xml:space="preserve">: </w:t>
      </w:r>
      <w:r w:rsidR="00EA2293" w:rsidRPr="006F1FDA">
        <w:rPr>
          <w:b w:val="0"/>
          <w:lang w:val="fr-FR"/>
        </w:rPr>
        <w:t>Evolution mensuelle des performances des portes d’entrée du CS de Colobane</w:t>
      </w:r>
      <w:bookmarkEnd w:id="206"/>
      <w:bookmarkEnd w:id="207"/>
      <w:bookmarkEnd w:id="208"/>
      <w:bookmarkEnd w:id="209"/>
    </w:p>
    <w:p w:rsidR="00EA2293" w:rsidRPr="006F1FDA" w:rsidRDefault="00EA2293" w:rsidP="003F2E7D">
      <w:pPr>
        <w:keepNext/>
        <w:keepLines/>
        <w:spacing w:after="0" w:line="240" w:lineRule="auto"/>
        <w:jc w:val="center"/>
        <w:rPr>
          <w:rFonts w:ascii="Arial" w:hAnsi="Arial" w:cs="Arial"/>
          <w:b/>
          <w:color w:val="FF0000"/>
          <w:sz w:val="10"/>
          <w:szCs w:val="10"/>
        </w:rPr>
      </w:pPr>
    </w:p>
    <w:tbl>
      <w:tblPr>
        <w:tblW w:w="12566" w:type="dxa"/>
        <w:tblInd w:w="725" w:type="dxa"/>
        <w:tblCellMar>
          <w:left w:w="70" w:type="dxa"/>
          <w:right w:w="70" w:type="dxa"/>
        </w:tblCellMar>
        <w:tblLook w:val="04A0" w:firstRow="1" w:lastRow="0" w:firstColumn="1" w:lastColumn="0" w:noHBand="0" w:noVBand="1"/>
      </w:tblPr>
      <w:tblGrid>
        <w:gridCol w:w="2326"/>
        <w:gridCol w:w="1280"/>
        <w:gridCol w:w="1280"/>
        <w:gridCol w:w="1280"/>
        <w:gridCol w:w="1280"/>
        <w:gridCol w:w="1280"/>
        <w:gridCol w:w="1280"/>
        <w:gridCol w:w="1280"/>
        <w:gridCol w:w="1280"/>
      </w:tblGrid>
      <w:tr w:rsidR="00EA2293" w:rsidRPr="00A2292A" w:rsidTr="002B7B0E">
        <w:trPr>
          <w:trHeight w:val="170"/>
        </w:trPr>
        <w:tc>
          <w:tcPr>
            <w:tcW w:w="2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Période</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CPN</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CPoN</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GYoN</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ACC</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SAA</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PEV</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CPC</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AUTRES</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 1</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54,5%</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68,8%</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92,9%</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11,1%</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 2</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13,0%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66,7%</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 3</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12,5%</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 4</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15,6%</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m5</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8,0%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11,8%</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14,3%</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m6</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2,6%</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6,3%</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5,6%</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m7</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18,9%</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9,1%</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m8</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7,0%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15,8%</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10,3%</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1,3%</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m9</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63,3%</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42,9%</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20,7%</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3,0%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 10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88,1%</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55,0%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 11</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82,1%</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36,0%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2,9%</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nil"/>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 12</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39,4%</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30,0%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2,7%</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280" w:type="dxa"/>
            <w:tcBorders>
              <w:top w:val="nil"/>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trPr>
        <w:tc>
          <w:tcPr>
            <w:tcW w:w="2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Ensemble (12 mois)</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30,2%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25,3%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0,5%</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9,4%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r>
      <w:tr w:rsidR="00EA2293" w:rsidRPr="00A2292A" w:rsidTr="002B7B0E">
        <w:trPr>
          <w:trHeight w:val="170"/>
        </w:trPr>
        <w:tc>
          <w:tcPr>
            <w:tcW w:w="2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Nbre de Femmes ISBC</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161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15</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r>
      <w:tr w:rsidR="00EA2293" w:rsidRPr="00A2292A" w:rsidTr="002B7B0E">
        <w:trPr>
          <w:trHeight w:val="170"/>
        </w:trPr>
        <w:tc>
          <w:tcPr>
            <w:tcW w:w="2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Nbre total consultations</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573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241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157</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245</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640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162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r>
    </w:tbl>
    <w:p w:rsidR="004511F0" w:rsidRPr="00B5270D" w:rsidRDefault="004511F0" w:rsidP="003F2E7D">
      <w:pPr>
        <w:keepNext/>
        <w:keepLines/>
        <w:spacing w:after="0" w:line="240" w:lineRule="auto"/>
        <w:rPr>
          <w:rFonts w:ascii="Arial" w:hAnsi="Arial" w:cs="Arial"/>
          <w:sz w:val="12"/>
          <w:szCs w:val="12"/>
        </w:rPr>
      </w:pPr>
    </w:p>
    <w:p w:rsidR="004511F0" w:rsidRPr="00B5270D" w:rsidRDefault="004511F0" w:rsidP="003F2E7D">
      <w:pPr>
        <w:keepNext/>
        <w:keepLines/>
        <w:spacing w:after="0" w:line="240" w:lineRule="auto"/>
        <w:rPr>
          <w:rFonts w:ascii="Arial" w:hAnsi="Arial" w:cs="Arial"/>
          <w:sz w:val="18"/>
          <w:szCs w:val="18"/>
        </w:rPr>
      </w:pPr>
      <w:r w:rsidRPr="00B5270D">
        <w:rPr>
          <w:rFonts w:ascii="Arial" w:hAnsi="Arial" w:cs="Arial"/>
          <w:b/>
          <w:sz w:val="18"/>
          <w:szCs w:val="18"/>
          <w:u w:val="single"/>
        </w:rPr>
        <w:t>Début ISBC</w:t>
      </w:r>
      <w:r w:rsidRPr="00B5270D">
        <w:rPr>
          <w:rFonts w:ascii="Arial" w:hAnsi="Arial" w:cs="Arial"/>
          <w:sz w:val="18"/>
          <w:szCs w:val="18"/>
        </w:rPr>
        <w:t xml:space="preserve"> : </w:t>
      </w:r>
      <w:r>
        <w:rPr>
          <w:rFonts w:ascii="Arial" w:hAnsi="Arial" w:cs="Arial"/>
          <w:sz w:val="18"/>
          <w:szCs w:val="18"/>
        </w:rPr>
        <w:t>Avril</w:t>
      </w:r>
      <w:r w:rsidRPr="00B5270D">
        <w:rPr>
          <w:rFonts w:ascii="Arial" w:hAnsi="Arial" w:cs="Arial"/>
          <w:sz w:val="18"/>
          <w:szCs w:val="18"/>
        </w:rPr>
        <w:t xml:space="preserve"> 2012</w:t>
      </w:r>
    </w:p>
    <w:p w:rsidR="00EA2293" w:rsidRPr="007459A7" w:rsidRDefault="00EA2293" w:rsidP="003F2E7D">
      <w:pPr>
        <w:pStyle w:val="tabtit"/>
        <w:keepNext/>
        <w:keepLines/>
        <w:jc w:val="center"/>
        <w:rPr>
          <w:lang w:val="fr-FR"/>
        </w:rPr>
      </w:pPr>
      <w:bookmarkStart w:id="210" w:name="_Toc385593622"/>
      <w:bookmarkStart w:id="211" w:name="_Toc385600026"/>
      <w:bookmarkStart w:id="212" w:name="_Toc386012079"/>
      <w:bookmarkStart w:id="213" w:name="_Toc386465273"/>
      <w:r w:rsidRPr="007459A7">
        <w:rPr>
          <w:lang w:val="fr-FR"/>
        </w:rPr>
        <w:t>ANNEXE I</w:t>
      </w:r>
      <w:r w:rsidR="00C00CB8" w:rsidRPr="007459A7">
        <w:rPr>
          <w:lang w:val="fr-FR"/>
        </w:rPr>
        <w:t>I</w:t>
      </w:r>
      <w:r w:rsidR="00795B2F" w:rsidRPr="007459A7">
        <w:rPr>
          <w:lang w:val="fr-FR"/>
        </w:rPr>
        <w:t>-</w:t>
      </w:r>
      <w:bookmarkEnd w:id="210"/>
      <w:bookmarkEnd w:id="211"/>
      <w:bookmarkEnd w:id="212"/>
      <w:r w:rsidR="0050082F">
        <w:rPr>
          <w:lang w:val="fr-FR"/>
        </w:rPr>
        <w:t>9</w:t>
      </w:r>
      <w:bookmarkEnd w:id="213"/>
    </w:p>
    <w:p w:rsidR="00EA2293" w:rsidRPr="007459A7" w:rsidRDefault="00C00CB8" w:rsidP="003F2E7D">
      <w:pPr>
        <w:pStyle w:val="tabtit"/>
        <w:keepNext/>
        <w:keepLines/>
        <w:jc w:val="center"/>
        <w:rPr>
          <w:lang w:val="fr-FR"/>
        </w:rPr>
      </w:pPr>
      <w:bookmarkStart w:id="214" w:name="_Toc385593623"/>
      <w:bookmarkStart w:id="215" w:name="_Toc385600027"/>
      <w:bookmarkStart w:id="216" w:name="_Toc386012080"/>
      <w:bookmarkStart w:id="217" w:name="_Toc386465274"/>
      <w:r w:rsidRPr="007459A7">
        <w:rPr>
          <w:lang w:val="fr-FR"/>
        </w:rPr>
        <w:t>Tableau F5 </w:t>
      </w:r>
      <w:r w:rsidRPr="007459A7">
        <w:rPr>
          <w:b w:val="0"/>
          <w:lang w:val="fr-FR"/>
        </w:rPr>
        <w:t xml:space="preserve">: </w:t>
      </w:r>
      <w:r w:rsidR="00EA2293" w:rsidRPr="007459A7">
        <w:rPr>
          <w:b w:val="0"/>
          <w:lang w:val="fr-FR"/>
        </w:rPr>
        <w:t>Evolution mensuelle des performances des portes d’entrée du CS Dominique</w:t>
      </w:r>
      <w:bookmarkEnd w:id="214"/>
      <w:bookmarkEnd w:id="215"/>
      <w:bookmarkEnd w:id="216"/>
      <w:bookmarkEnd w:id="217"/>
    </w:p>
    <w:p w:rsidR="00B5270D" w:rsidRDefault="00B5270D" w:rsidP="003F2E7D">
      <w:pPr>
        <w:keepNext/>
        <w:keepLines/>
        <w:spacing w:after="0" w:line="240" w:lineRule="auto"/>
        <w:jc w:val="center"/>
        <w:rPr>
          <w:rFonts w:ascii="Arial" w:hAnsi="Arial" w:cs="Arial"/>
          <w:color w:val="FF0000"/>
        </w:rPr>
      </w:pPr>
    </w:p>
    <w:tbl>
      <w:tblPr>
        <w:tblW w:w="15343" w:type="dxa"/>
        <w:jc w:val="center"/>
        <w:tblInd w:w="57" w:type="dxa"/>
        <w:tblCellMar>
          <w:left w:w="70" w:type="dxa"/>
          <w:right w:w="70" w:type="dxa"/>
        </w:tblCellMar>
        <w:tblLook w:val="04A0" w:firstRow="1" w:lastRow="0" w:firstColumn="1" w:lastColumn="0" w:noHBand="0" w:noVBand="1"/>
      </w:tblPr>
      <w:tblGrid>
        <w:gridCol w:w="1903"/>
        <w:gridCol w:w="1680"/>
        <w:gridCol w:w="1680"/>
        <w:gridCol w:w="1680"/>
        <w:gridCol w:w="1680"/>
        <w:gridCol w:w="1680"/>
        <w:gridCol w:w="1680"/>
        <w:gridCol w:w="1680"/>
        <w:gridCol w:w="1680"/>
      </w:tblGrid>
      <w:tr w:rsidR="00EA2293" w:rsidRPr="00A2292A" w:rsidTr="002B7B0E">
        <w:trPr>
          <w:trHeight w:val="170"/>
          <w:jc w:val="center"/>
        </w:trPr>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Période</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CPN</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CPoN</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GYoN</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ACC</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SAA</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PEV</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CPC</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center"/>
              <w:rPr>
                <w:rFonts w:ascii="Arial" w:eastAsia="Times New Roman" w:hAnsi="Arial" w:cs="Arial"/>
                <w:b/>
                <w:bCs/>
                <w:sz w:val="16"/>
                <w:szCs w:val="16"/>
              </w:rPr>
            </w:pPr>
            <w:r w:rsidRPr="00A2292A">
              <w:rPr>
                <w:rFonts w:ascii="Arial" w:eastAsia="Times New Roman" w:hAnsi="Arial" w:cs="Arial"/>
                <w:b/>
                <w:bCs/>
                <w:sz w:val="16"/>
                <w:szCs w:val="16"/>
              </w:rPr>
              <w:t>AUTRES</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m1</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4,4%</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12,1%</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10,3%</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41,8%</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100,0%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m2</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2,4%</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8,5%</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100,00%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15,3%</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15,4%</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m3</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2,4%</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38,2%</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2,3%</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m4</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2,8%</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36,9%</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2,4%</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m5</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23,9%</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m6</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3,9%</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m7</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14,5%</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2,9%</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m8</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5,9%</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m9</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m10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1,3%</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4,5%</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m11</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3,5%</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3,8%</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m12</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23,8%</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62,8%</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4,4%</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c>
          <w:tcPr>
            <w:tcW w:w="1680" w:type="dxa"/>
            <w:tcBorders>
              <w:top w:val="nil"/>
              <w:left w:val="nil"/>
              <w:bottom w:val="single" w:sz="4" w:space="0" w:color="auto"/>
              <w:right w:val="single" w:sz="4" w:space="0" w:color="auto"/>
            </w:tcBorders>
            <w:shd w:val="clear" w:color="auto" w:fill="auto"/>
            <w:noWrap/>
            <w:vAlign w:val="bottom"/>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0,0%</w:t>
            </w:r>
          </w:p>
        </w:tc>
      </w:tr>
      <w:tr w:rsidR="00EA2293" w:rsidRPr="00A2292A" w:rsidTr="002B7B0E">
        <w:trPr>
          <w:trHeight w:val="170"/>
          <w:jc w:val="center"/>
        </w:trPr>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Ensemble (12 mois)</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4,4%</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14,6%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1,5%</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3,1%</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38,8%</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r>
      <w:tr w:rsidR="00EA2293" w:rsidRPr="00A2292A" w:rsidTr="002B7B0E">
        <w:trPr>
          <w:trHeight w:val="170"/>
          <w:jc w:val="center"/>
        </w:trPr>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Nbre de Femmes ISBC</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146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15</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59</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7</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r>
      <w:tr w:rsidR="00EA2293" w:rsidRPr="00A2292A" w:rsidTr="002B7B0E">
        <w:trPr>
          <w:trHeight w:val="170"/>
          <w:jc w:val="center"/>
        </w:trPr>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A2292A" w:rsidRDefault="00EA2293"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Nbre total consultations</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1808</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942</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1889</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18</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A2293" w:rsidRPr="00A2292A"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r>
    </w:tbl>
    <w:p w:rsidR="004511F0" w:rsidRPr="00B5270D" w:rsidRDefault="004511F0" w:rsidP="003F2E7D">
      <w:pPr>
        <w:keepNext/>
        <w:keepLines/>
        <w:spacing w:after="0" w:line="240" w:lineRule="auto"/>
        <w:rPr>
          <w:rFonts w:ascii="Arial" w:hAnsi="Arial" w:cs="Arial"/>
          <w:sz w:val="12"/>
          <w:szCs w:val="12"/>
        </w:rPr>
      </w:pPr>
    </w:p>
    <w:p w:rsidR="004511F0" w:rsidRPr="00B5270D" w:rsidRDefault="004511F0" w:rsidP="003F2E7D">
      <w:pPr>
        <w:keepNext/>
        <w:keepLines/>
        <w:spacing w:after="0" w:line="240" w:lineRule="auto"/>
        <w:rPr>
          <w:rFonts w:ascii="Arial" w:hAnsi="Arial" w:cs="Arial"/>
          <w:sz w:val="18"/>
          <w:szCs w:val="18"/>
        </w:rPr>
      </w:pPr>
      <w:r w:rsidRPr="00B5270D">
        <w:rPr>
          <w:rFonts w:ascii="Arial" w:hAnsi="Arial" w:cs="Arial"/>
          <w:b/>
          <w:sz w:val="18"/>
          <w:szCs w:val="18"/>
          <w:u w:val="single"/>
        </w:rPr>
        <w:t>Début ISBC</w:t>
      </w:r>
      <w:r w:rsidRPr="00B5270D">
        <w:rPr>
          <w:rFonts w:ascii="Arial" w:hAnsi="Arial" w:cs="Arial"/>
          <w:sz w:val="18"/>
          <w:szCs w:val="18"/>
        </w:rPr>
        <w:t xml:space="preserve"> : </w:t>
      </w:r>
      <w:r>
        <w:rPr>
          <w:rFonts w:ascii="Arial" w:hAnsi="Arial" w:cs="Arial"/>
          <w:sz w:val="18"/>
          <w:szCs w:val="18"/>
        </w:rPr>
        <w:t>Juillet</w:t>
      </w:r>
      <w:r w:rsidRPr="00B5270D">
        <w:rPr>
          <w:rFonts w:ascii="Arial" w:hAnsi="Arial" w:cs="Arial"/>
          <w:sz w:val="18"/>
          <w:szCs w:val="18"/>
        </w:rPr>
        <w:t xml:space="preserve"> 201</w:t>
      </w:r>
      <w:r>
        <w:rPr>
          <w:rFonts w:ascii="Arial" w:hAnsi="Arial" w:cs="Arial"/>
          <w:sz w:val="18"/>
          <w:szCs w:val="18"/>
        </w:rPr>
        <w:t>1</w:t>
      </w:r>
    </w:p>
    <w:p w:rsidR="00582352" w:rsidRDefault="00582352" w:rsidP="003F2E7D">
      <w:pPr>
        <w:keepNext/>
        <w:keepLines/>
        <w:rPr>
          <w:rFonts w:ascii="Arial" w:eastAsia="Times New Roman" w:hAnsi="Arial" w:cs="Arial"/>
          <w:b/>
          <w:bCs/>
          <w:iCs/>
        </w:rPr>
      </w:pPr>
      <w:bookmarkStart w:id="218" w:name="_Toc385593624"/>
      <w:bookmarkStart w:id="219" w:name="_Toc385600028"/>
      <w:bookmarkStart w:id="220" w:name="_Toc386012081"/>
      <w:r>
        <w:br w:type="page"/>
      </w:r>
    </w:p>
    <w:p w:rsidR="00EA2293" w:rsidRPr="007459A7" w:rsidRDefault="00EA2293" w:rsidP="003F2E7D">
      <w:pPr>
        <w:pStyle w:val="tabtit"/>
        <w:keepNext/>
        <w:keepLines/>
        <w:jc w:val="center"/>
        <w:rPr>
          <w:lang w:val="fr-FR"/>
        </w:rPr>
      </w:pPr>
      <w:bookmarkStart w:id="221" w:name="_Toc386465275"/>
      <w:r w:rsidRPr="007459A7">
        <w:rPr>
          <w:lang w:val="fr-FR"/>
        </w:rPr>
        <w:lastRenderedPageBreak/>
        <w:t>ANNEXE I</w:t>
      </w:r>
      <w:r w:rsidR="00C00CB8" w:rsidRPr="007459A7">
        <w:rPr>
          <w:lang w:val="fr-FR"/>
        </w:rPr>
        <w:t>I</w:t>
      </w:r>
      <w:r w:rsidR="00795B2F" w:rsidRPr="007459A7">
        <w:rPr>
          <w:lang w:val="fr-FR"/>
        </w:rPr>
        <w:t>-</w:t>
      </w:r>
      <w:bookmarkEnd w:id="218"/>
      <w:bookmarkEnd w:id="219"/>
      <w:bookmarkEnd w:id="220"/>
      <w:r w:rsidR="0050082F">
        <w:rPr>
          <w:lang w:val="fr-FR"/>
        </w:rPr>
        <w:t>10</w:t>
      </w:r>
      <w:bookmarkEnd w:id="221"/>
    </w:p>
    <w:p w:rsidR="00EA2293" w:rsidRPr="007459A7" w:rsidRDefault="00C00CB8" w:rsidP="003F2E7D">
      <w:pPr>
        <w:pStyle w:val="tabtit"/>
        <w:keepNext/>
        <w:keepLines/>
        <w:jc w:val="center"/>
        <w:rPr>
          <w:lang w:val="fr-FR"/>
        </w:rPr>
      </w:pPr>
      <w:bookmarkStart w:id="222" w:name="_Toc385593625"/>
      <w:bookmarkStart w:id="223" w:name="_Toc385600029"/>
      <w:bookmarkStart w:id="224" w:name="_Toc386012082"/>
      <w:bookmarkStart w:id="225" w:name="_Toc386465276"/>
      <w:r w:rsidRPr="007459A7">
        <w:rPr>
          <w:lang w:val="fr-FR"/>
        </w:rPr>
        <w:t>Tableau F6 </w:t>
      </w:r>
      <w:r w:rsidRPr="007459A7">
        <w:rPr>
          <w:b w:val="0"/>
          <w:lang w:val="fr-FR"/>
        </w:rPr>
        <w:t xml:space="preserve">: </w:t>
      </w:r>
      <w:r w:rsidR="00EA2293" w:rsidRPr="007459A7">
        <w:rPr>
          <w:b w:val="0"/>
          <w:lang w:val="fr-FR"/>
        </w:rPr>
        <w:t>Evolution mensuelle des performances des portes d’entrée de la Maternité de Dalifort</w:t>
      </w:r>
      <w:bookmarkEnd w:id="222"/>
      <w:bookmarkEnd w:id="223"/>
      <w:bookmarkEnd w:id="224"/>
      <w:bookmarkEnd w:id="225"/>
      <w:r w:rsidR="00EA2293" w:rsidRPr="007459A7">
        <w:rPr>
          <w:b w:val="0"/>
          <w:lang w:val="fr-FR"/>
        </w:rPr>
        <w:t xml:space="preserve"> </w:t>
      </w:r>
    </w:p>
    <w:p w:rsidR="00EA2293" w:rsidRPr="007459A7" w:rsidRDefault="00EA2293" w:rsidP="003F2E7D">
      <w:pPr>
        <w:keepNext/>
        <w:keepLines/>
        <w:spacing w:after="0" w:line="240" w:lineRule="auto"/>
        <w:jc w:val="center"/>
        <w:rPr>
          <w:rFonts w:ascii="Arial" w:hAnsi="Arial" w:cs="Arial"/>
          <w:color w:val="FF0000"/>
          <w:sz w:val="10"/>
          <w:szCs w:val="10"/>
        </w:rPr>
      </w:pPr>
    </w:p>
    <w:tbl>
      <w:tblPr>
        <w:tblW w:w="12607" w:type="dxa"/>
        <w:jc w:val="center"/>
        <w:tblInd w:w="57" w:type="dxa"/>
        <w:tblCellMar>
          <w:left w:w="70" w:type="dxa"/>
          <w:right w:w="70" w:type="dxa"/>
        </w:tblCellMar>
        <w:tblLook w:val="04A0" w:firstRow="1" w:lastRow="0" w:firstColumn="1" w:lastColumn="0" w:noHBand="0" w:noVBand="1"/>
      </w:tblPr>
      <w:tblGrid>
        <w:gridCol w:w="2067"/>
        <w:gridCol w:w="1240"/>
        <w:gridCol w:w="1260"/>
        <w:gridCol w:w="1300"/>
        <w:gridCol w:w="1300"/>
        <w:gridCol w:w="1380"/>
        <w:gridCol w:w="1300"/>
        <w:gridCol w:w="1260"/>
        <w:gridCol w:w="1500"/>
      </w:tblGrid>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B5270D" w:rsidP="003F2E7D">
            <w:pPr>
              <w:keepNext/>
              <w:keepLines/>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Pé</w:t>
            </w:r>
            <w:r w:rsidR="00EA2293" w:rsidRPr="00B5270D">
              <w:rPr>
                <w:rFonts w:ascii="Arial" w:eastAsia="Times New Roman" w:hAnsi="Arial" w:cs="Arial"/>
                <w:b/>
                <w:bCs/>
                <w:sz w:val="16"/>
                <w:szCs w:val="16"/>
              </w:rPr>
              <w:t>riode</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CPN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CPoN</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GYoN</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ACC</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SAA</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PEV</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CPC</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center"/>
              <w:rPr>
                <w:rFonts w:ascii="Arial" w:eastAsia="Times New Roman" w:hAnsi="Arial" w:cs="Arial"/>
                <w:b/>
                <w:bCs/>
                <w:sz w:val="16"/>
                <w:szCs w:val="16"/>
              </w:rPr>
            </w:pPr>
            <w:r w:rsidRPr="00B5270D">
              <w:rPr>
                <w:rFonts w:ascii="Arial" w:eastAsia="Times New Roman" w:hAnsi="Arial" w:cs="Arial"/>
                <w:b/>
                <w:bCs/>
                <w:sz w:val="16"/>
                <w:szCs w:val="16"/>
              </w:rPr>
              <w:t>AUTRES</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41,2%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91,3%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12,9%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87,0%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23,6%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63,9%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86,2%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39,1%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29,7%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m6</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27,3%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3,4%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29,9%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27,4%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94,3%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42,2%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EA2293"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m12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15,2%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293" w:rsidRPr="00B5270D" w:rsidRDefault="00EA2293" w:rsidP="003F2E7D">
            <w:pPr>
              <w:keepNext/>
              <w:keepLines/>
              <w:spacing w:after="0" w:line="240" w:lineRule="auto"/>
              <w:jc w:val="right"/>
              <w:rPr>
                <w:rFonts w:ascii="Arial" w:eastAsia="Times New Roman" w:hAnsi="Arial" w:cs="Arial"/>
                <w:sz w:val="16"/>
                <w:szCs w:val="16"/>
              </w:rPr>
            </w:pPr>
            <w:r w:rsidRPr="00B5270D">
              <w:rPr>
                <w:rFonts w:ascii="Arial" w:eastAsia="Times New Roman" w:hAnsi="Arial" w:cs="Arial"/>
                <w:sz w:val="16"/>
                <w:szCs w:val="16"/>
              </w:rPr>
              <w:t>0,0%</w:t>
            </w:r>
          </w:p>
        </w:tc>
      </w:tr>
      <w:tr w:rsidR="00B5270D"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A2292A" w:rsidRDefault="00B5270D"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Ensemble (12 mois)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r>
      <w:tr w:rsidR="00B5270D"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A2292A" w:rsidRDefault="00B5270D"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Nbre de Femmes ISBC</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235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r>
      <w:tr w:rsidR="00B5270D" w:rsidRPr="00B5270D" w:rsidTr="00582352">
        <w:trPr>
          <w:trHeight w:val="227"/>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A2292A" w:rsidRDefault="00B5270D" w:rsidP="003F2E7D">
            <w:pPr>
              <w:keepNext/>
              <w:keepLines/>
              <w:spacing w:after="0" w:line="240" w:lineRule="auto"/>
              <w:jc w:val="right"/>
              <w:rPr>
                <w:rFonts w:ascii="Arial" w:eastAsia="Times New Roman" w:hAnsi="Arial" w:cs="Arial"/>
                <w:sz w:val="16"/>
                <w:szCs w:val="16"/>
              </w:rPr>
            </w:pPr>
            <w:r w:rsidRPr="00A2292A">
              <w:rPr>
                <w:rFonts w:ascii="Arial" w:eastAsia="Times New Roman" w:hAnsi="Arial" w:cs="Arial"/>
                <w:sz w:val="16"/>
                <w:szCs w:val="16"/>
              </w:rPr>
              <w:t>Nbre total consultations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829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568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286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917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0D" w:rsidRPr="00B5270D" w:rsidRDefault="00F63FD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r>
    </w:tbl>
    <w:p w:rsidR="004511F0" w:rsidRPr="00B5270D" w:rsidRDefault="004511F0" w:rsidP="003F2E7D">
      <w:pPr>
        <w:keepNext/>
        <w:keepLines/>
        <w:spacing w:after="0" w:line="240" w:lineRule="auto"/>
        <w:rPr>
          <w:rFonts w:ascii="Arial" w:hAnsi="Arial" w:cs="Arial"/>
          <w:sz w:val="12"/>
          <w:szCs w:val="12"/>
        </w:rPr>
      </w:pPr>
    </w:p>
    <w:p w:rsidR="004511F0" w:rsidRPr="00B5270D" w:rsidRDefault="004511F0" w:rsidP="003F2E7D">
      <w:pPr>
        <w:keepNext/>
        <w:keepLines/>
        <w:spacing w:after="0" w:line="240" w:lineRule="auto"/>
        <w:rPr>
          <w:rFonts w:ascii="Arial" w:hAnsi="Arial" w:cs="Arial"/>
          <w:sz w:val="18"/>
          <w:szCs w:val="18"/>
        </w:rPr>
      </w:pPr>
      <w:r w:rsidRPr="00B5270D">
        <w:rPr>
          <w:rFonts w:ascii="Arial" w:hAnsi="Arial" w:cs="Arial"/>
          <w:b/>
          <w:sz w:val="18"/>
          <w:szCs w:val="18"/>
          <w:u w:val="single"/>
        </w:rPr>
        <w:t>Début ISBC</w:t>
      </w:r>
      <w:r w:rsidRPr="00B5270D">
        <w:rPr>
          <w:rFonts w:ascii="Arial" w:hAnsi="Arial" w:cs="Arial"/>
          <w:sz w:val="18"/>
          <w:szCs w:val="18"/>
        </w:rPr>
        <w:t xml:space="preserve"> : </w:t>
      </w:r>
      <w:r>
        <w:rPr>
          <w:rFonts w:ascii="Arial" w:hAnsi="Arial" w:cs="Arial"/>
          <w:sz w:val="18"/>
          <w:szCs w:val="18"/>
        </w:rPr>
        <w:t>Juillet</w:t>
      </w:r>
      <w:r w:rsidRPr="00B5270D">
        <w:rPr>
          <w:rFonts w:ascii="Arial" w:hAnsi="Arial" w:cs="Arial"/>
          <w:sz w:val="18"/>
          <w:szCs w:val="18"/>
        </w:rPr>
        <w:t xml:space="preserve"> 201</w:t>
      </w:r>
      <w:r>
        <w:rPr>
          <w:rFonts w:ascii="Arial" w:hAnsi="Arial" w:cs="Arial"/>
          <w:sz w:val="18"/>
          <w:szCs w:val="18"/>
        </w:rPr>
        <w:t>1</w:t>
      </w:r>
    </w:p>
    <w:p w:rsidR="00582352" w:rsidRDefault="00582352" w:rsidP="003F2E7D">
      <w:pPr>
        <w:pStyle w:val="tabtit"/>
        <w:keepNext/>
        <w:keepLines/>
        <w:jc w:val="center"/>
        <w:rPr>
          <w:lang w:val="fr-FR"/>
        </w:rPr>
      </w:pPr>
      <w:bookmarkStart w:id="226" w:name="_Toc385593626"/>
      <w:bookmarkStart w:id="227" w:name="_Toc385600030"/>
      <w:bookmarkStart w:id="228" w:name="_Toc386012083"/>
    </w:p>
    <w:p w:rsidR="00A2292A" w:rsidRPr="007459A7" w:rsidRDefault="00A2292A" w:rsidP="003F2E7D">
      <w:pPr>
        <w:pStyle w:val="tabtit"/>
        <w:keepNext/>
        <w:keepLines/>
        <w:jc w:val="center"/>
        <w:rPr>
          <w:lang w:val="fr-FR"/>
        </w:rPr>
      </w:pPr>
      <w:bookmarkStart w:id="229" w:name="_Toc386465277"/>
      <w:r w:rsidRPr="007459A7">
        <w:rPr>
          <w:lang w:val="fr-FR"/>
        </w:rPr>
        <w:t xml:space="preserve">ANNEXE </w:t>
      </w:r>
      <w:r w:rsidR="00EA2293" w:rsidRPr="007459A7">
        <w:rPr>
          <w:lang w:val="fr-FR"/>
        </w:rPr>
        <w:t>I</w:t>
      </w:r>
      <w:r w:rsidR="00C00CB8" w:rsidRPr="007459A7">
        <w:rPr>
          <w:lang w:val="fr-FR"/>
        </w:rPr>
        <w:t>I</w:t>
      </w:r>
      <w:r w:rsidR="00795B2F" w:rsidRPr="007459A7">
        <w:rPr>
          <w:lang w:val="fr-FR"/>
        </w:rPr>
        <w:t>-</w:t>
      </w:r>
      <w:r w:rsidR="00C00CB8" w:rsidRPr="007459A7">
        <w:rPr>
          <w:lang w:val="fr-FR"/>
        </w:rPr>
        <w:t>1</w:t>
      </w:r>
      <w:bookmarkEnd w:id="226"/>
      <w:bookmarkEnd w:id="227"/>
      <w:bookmarkEnd w:id="228"/>
      <w:r w:rsidR="0050082F">
        <w:rPr>
          <w:lang w:val="fr-FR"/>
        </w:rPr>
        <w:t>1</w:t>
      </w:r>
      <w:bookmarkEnd w:id="229"/>
    </w:p>
    <w:p w:rsidR="00A2292A" w:rsidRPr="007459A7" w:rsidRDefault="00C00CB8" w:rsidP="003F2E7D">
      <w:pPr>
        <w:pStyle w:val="tabtit"/>
        <w:keepNext/>
        <w:keepLines/>
        <w:jc w:val="center"/>
        <w:rPr>
          <w:b w:val="0"/>
          <w:lang w:val="fr-FR"/>
        </w:rPr>
      </w:pPr>
      <w:bookmarkStart w:id="230" w:name="_Toc385593627"/>
      <w:bookmarkStart w:id="231" w:name="_Toc385600031"/>
      <w:bookmarkStart w:id="232" w:name="_Toc386012084"/>
      <w:bookmarkStart w:id="233" w:name="_Toc386465278"/>
      <w:r w:rsidRPr="007459A7">
        <w:rPr>
          <w:lang w:val="fr-FR"/>
        </w:rPr>
        <w:t>Tableau F7 </w:t>
      </w:r>
      <w:r w:rsidRPr="007459A7">
        <w:rPr>
          <w:b w:val="0"/>
          <w:lang w:val="fr-FR"/>
        </w:rPr>
        <w:t xml:space="preserve">: </w:t>
      </w:r>
      <w:r w:rsidR="00A2292A" w:rsidRPr="007459A7">
        <w:rPr>
          <w:b w:val="0"/>
          <w:lang w:val="fr-FR"/>
        </w:rPr>
        <w:t>Evolution mensuelle des performances des portes d’entrée du PS D Khoudoss</w:t>
      </w:r>
      <w:bookmarkEnd w:id="230"/>
      <w:bookmarkEnd w:id="231"/>
      <w:bookmarkEnd w:id="232"/>
      <w:bookmarkEnd w:id="233"/>
    </w:p>
    <w:p w:rsidR="00A2292A" w:rsidRDefault="00A2292A" w:rsidP="003F2E7D">
      <w:pPr>
        <w:keepNext/>
        <w:keepLines/>
        <w:spacing w:after="0" w:line="240" w:lineRule="auto"/>
        <w:jc w:val="center"/>
        <w:rPr>
          <w:rFonts w:ascii="Arial" w:hAnsi="Arial" w:cs="Arial"/>
          <w:color w:val="FF0000"/>
        </w:rPr>
      </w:pPr>
    </w:p>
    <w:tbl>
      <w:tblPr>
        <w:tblW w:w="12217"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7"/>
        <w:gridCol w:w="1300"/>
        <w:gridCol w:w="1400"/>
        <w:gridCol w:w="1340"/>
        <w:gridCol w:w="1220"/>
        <w:gridCol w:w="1280"/>
        <w:gridCol w:w="1300"/>
        <w:gridCol w:w="1240"/>
        <w:gridCol w:w="1200"/>
      </w:tblGrid>
      <w:tr w:rsidR="003A7303" w:rsidRPr="00F63FDF" w:rsidTr="00F63FDF">
        <w:trPr>
          <w:trHeight w:val="170"/>
          <w:jc w:val="center"/>
        </w:trPr>
        <w:tc>
          <w:tcPr>
            <w:tcW w:w="1937" w:type="dxa"/>
            <w:shd w:val="clear" w:color="auto" w:fill="auto"/>
            <w:noWrap/>
            <w:vAlign w:val="center"/>
            <w:hideMark/>
          </w:tcPr>
          <w:p w:rsidR="003A7303" w:rsidRPr="00F63FDF" w:rsidRDefault="00F63FDF" w:rsidP="003F2E7D">
            <w:pPr>
              <w:keepNext/>
              <w:keepLines/>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Pé</w:t>
            </w:r>
            <w:r w:rsidR="003A7303" w:rsidRPr="00F63FDF">
              <w:rPr>
                <w:rFonts w:ascii="Arial" w:eastAsia="Times New Roman" w:hAnsi="Arial" w:cs="Arial"/>
                <w:b/>
                <w:bCs/>
                <w:sz w:val="16"/>
                <w:szCs w:val="16"/>
              </w:rPr>
              <w:t>riode</w:t>
            </w:r>
          </w:p>
        </w:tc>
        <w:tc>
          <w:tcPr>
            <w:tcW w:w="1300" w:type="dxa"/>
            <w:shd w:val="clear" w:color="auto" w:fill="auto"/>
            <w:noWrap/>
            <w:vAlign w:val="center"/>
            <w:hideMark/>
          </w:tcPr>
          <w:p w:rsidR="003A7303" w:rsidRPr="00F63FDF" w:rsidRDefault="003A7303" w:rsidP="003F2E7D">
            <w:pPr>
              <w:keepNext/>
              <w:keepLines/>
              <w:spacing w:after="0" w:line="240" w:lineRule="auto"/>
              <w:jc w:val="center"/>
              <w:rPr>
                <w:rFonts w:ascii="Arial" w:eastAsia="Times New Roman" w:hAnsi="Arial" w:cs="Arial"/>
                <w:sz w:val="16"/>
                <w:szCs w:val="16"/>
              </w:rPr>
            </w:pPr>
            <w:r w:rsidRPr="00F63FDF">
              <w:rPr>
                <w:rFonts w:ascii="Arial" w:eastAsia="Times New Roman" w:hAnsi="Arial" w:cs="Arial"/>
                <w:sz w:val="16"/>
                <w:szCs w:val="16"/>
              </w:rPr>
              <w:t>CPN</w:t>
            </w:r>
          </w:p>
        </w:tc>
        <w:tc>
          <w:tcPr>
            <w:tcW w:w="1400" w:type="dxa"/>
            <w:shd w:val="clear" w:color="auto" w:fill="auto"/>
            <w:noWrap/>
            <w:vAlign w:val="center"/>
            <w:hideMark/>
          </w:tcPr>
          <w:p w:rsidR="003A7303" w:rsidRPr="00F63FDF" w:rsidRDefault="003A7303" w:rsidP="003F2E7D">
            <w:pPr>
              <w:keepNext/>
              <w:keepLines/>
              <w:spacing w:after="0" w:line="240" w:lineRule="auto"/>
              <w:jc w:val="center"/>
              <w:rPr>
                <w:rFonts w:ascii="Arial" w:eastAsia="Times New Roman" w:hAnsi="Arial" w:cs="Arial"/>
                <w:sz w:val="16"/>
                <w:szCs w:val="16"/>
              </w:rPr>
            </w:pPr>
            <w:r w:rsidRPr="00F63FDF">
              <w:rPr>
                <w:rFonts w:ascii="Arial" w:eastAsia="Times New Roman" w:hAnsi="Arial" w:cs="Arial"/>
                <w:sz w:val="16"/>
                <w:szCs w:val="16"/>
              </w:rPr>
              <w:t>CPoN</w:t>
            </w:r>
          </w:p>
        </w:tc>
        <w:tc>
          <w:tcPr>
            <w:tcW w:w="1340" w:type="dxa"/>
            <w:shd w:val="clear" w:color="auto" w:fill="auto"/>
            <w:noWrap/>
            <w:vAlign w:val="center"/>
            <w:hideMark/>
          </w:tcPr>
          <w:p w:rsidR="003A7303" w:rsidRPr="00F63FDF" w:rsidRDefault="003A7303" w:rsidP="003F2E7D">
            <w:pPr>
              <w:keepNext/>
              <w:keepLines/>
              <w:spacing w:after="0" w:line="240" w:lineRule="auto"/>
              <w:jc w:val="center"/>
              <w:rPr>
                <w:rFonts w:ascii="Arial" w:eastAsia="Times New Roman" w:hAnsi="Arial" w:cs="Arial"/>
                <w:sz w:val="16"/>
                <w:szCs w:val="16"/>
              </w:rPr>
            </w:pPr>
            <w:r w:rsidRPr="00F63FDF">
              <w:rPr>
                <w:rFonts w:ascii="Arial" w:eastAsia="Times New Roman" w:hAnsi="Arial" w:cs="Arial"/>
                <w:sz w:val="16"/>
                <w:szCs w:val="16"/>
              </w:rPr>
              <w:t>GoYN</w:t>
            </w:r>
          </w:p>
        </w:tc>
        <w:tc>
          <w:tcPr>
            <w:tcW w:w="1220" w:type="dxa"/>
            <w:shd w:val="clear" w:color="auto" w:fill="auto"/>
            <w:noWrap/>
            <w:vAlign w:val="center"/>
            <w:hideMark/>
          </w:tcPr>
          <w:p w:rsidR="003A7303" w:rsidRPr="00F63FDF" w:rsidRDefault="003A7303" w:rsidP="003F2E7D">
            <w:pPr>
              <w:keepNext/>
              <w:keepLines/>
              <w:spacing w:after="0" w:line="240" w:lineRule="auto"/>
              <w:jc w:val="center"/>
              <w:rPr>
                <w:rFonts w:ascii="Arial" w:eastAsia="Times New Roman" w:hAnsi="Arial" w:cs="Arial"/>
                <w:b/>
                <w:bCs/>
                <w:sz w:val="16"/>
                <w:szCs w:val="16"/>
              </w:rPr>
            </w:pPr>
            <w:r w:rsidRPr="00F63FDF">
              <w:rPr>
                <w:rFonts w:ascii="Arial" w:eastAsia="Times New Roman" w:hAnsi="Arial" w:cs="Arial"/>
                <w:b/>
                <w:bCs/>
                <w:sz w:val="16"/>
                <w:szCs w:val="16"/>
              </w:rPr>
              <w:t>ACC</w:t>
            </w:r>
          </w:p>
        </w:tc>
        <w:tc>
          <w:tcPr>
            <w:tcW w:w="1280" w:type="dxa"/>
            <w:shd w:val="clear" w:color="auto" w:fill="auto"/>
            <w:noWrap/>
            <w:vAlign w:val="center"/>
            <w:hideMark/>
          </w:tcPr>
          <w:p w:rsidR="003A7303" w:rsidRPr="00F63FDF" w:rsidRDefault="003A7303" w:rsidP="003F2E7D">
            <w:pPr>
              <w:keepNext/>
              <w:keepLines/>
              <w:spacing w:after="0" w:line="240" w:lineRule="auto"/>
              <w:jc w:val="center"/>
              <w:rPr>
                <w:rFonts w:ascii="Arial" w:eastAsia="Times New Roman" w:hAnsi="Arial" w:cs="Arial"/>
                <w:b/>
                <w:bCs/>
                <w:sz w:val="16"/>
                <w:szCs w:val="16"/>
              </w:rPr>
            </w:pPr>
            <w:r w:rsidRPr="00F63FDF">
              <w:rPr>
                <w:rFonts w:ascii="Arial" w:eastAsia="Times New Roman" w:hAnsi="Arial" w:cs="Arial"/>
                <w:b/>
                <w:bCs/>
                <w:sz w:val="16"/>
                <w:szCs w:val="16"/>
              </w:rPr>
              <w:t>SAA</w:t>
            </w:r>
          </w:p>
        </w:tc>
        <w:tc>
          <w:tcPr>
            <w:tcW w:w="1300" w:type="dxa"/>
            <w:shd w:val="clear" w:color="auto" w:fill="auto"/>
            <w:noWrap/>
            <w:vAlign w:val="center"/>
            <w:hideMark/>
          </w:tcPr>
          <w:p w:rsidR="003A7303" w:rsidRPr="00F63FDF" w:rsidRDefault="003A7303" w:rsidP="003F2E7D">
            <w:pPr>
              <w:keepNext/>
              <w:keepLines/>
              <w:spacing w:after="0" w:line="240" w:lineRule="auto"/>
              <w:jc w:val="center"/>
              <w:rPr>
                <w:rFonts w:ascii="Arial" w:eastAsia="Times New Roman" w:hAnsi="Arial" w:cs="Arial"/>
                <w:b/>
                <w:bCs/>
                <w:sz w:val="16"/>
                <w:szCs w:val="16"/>
              </w:rPr>
            </w:pPr>
            <w:r w:rsidRPr="00F63FDF">
              <w:rPr>
                <w:rFonts w:ascii="Arial" w:eastAsia="Times New Roman" w:hAnsi="Arial" w:cs="Arial"/>
                <w:b/>
                <w:bCs/>
                <w:sz w:val="16"/>
                <w:szCs w:val="16"/>
              </w:rPr>
              <w:t>PEV</w:t>
            </w:r>
          </w:p>
        </w:tc>
        <w:tc>
          <w:tcPr>
            <w:tcW w:w="1240" w:type="dxa"/>
            <w:shd w:val="clear" w:color="auto" w:fill="auto"/>
            <w:noWrap/>
            <w:vAlign w:val="center"/>
            <w:hideMark/>
          </w:tcPr>
          <w:p w:rsidR="003A7303" w:rsidRPr="00F63FDF" w:rsidRDefault="003A7303" w:rsidP="003F2E7D">
            <w:pPr>
              <w:keepNext/>
              <w:keepLines/>
              <w:spacing w:after="0" w:line="240" w:lineRule="auto"/>
              <w:jc w:val="center"/>
              <w:rPr>
                <w:rFonts w:ascii="Arial" w:eastAsia="Times New Roman" w:hAnsi="Arial" w:cs="Arial"/>
                <w:b/>
                <w:bCs/>
                <w:sz w:val="16"/>
                <w:szCs w:val="16"/>
              </w:rPr>
            </w:pPr>
            <w:r w:rsidRPr="00F63FDF">
              <w:rPr>
                <w:rFonts w:ascii="Arial" w:eastAsia="Times New Roman" w:hAnsi="Arial" w:cs="Arial"/>
                <w:b/>
                <w:bCs/>
                <w:sz w:val="16"/>
                <w:szCs w:val="16"/>
              </w:rPr>
              <w:t>CPC</w:t>
            </w:r>
          </w:p>
        </w:tc>
        <w:tc>
          <w:tcPr>
            <w:tcW w:w="1200" w:type="dxa"/>
            <w:shd w:val="clear" w:color="auto" w:fill="auto"/>
            <w:noWrap/>
            <w:vAlign w:val="center"/>
            <w:hideMark/>
          </w:tcPr>
          <w:p w:rsidR="003A7303" w:rsidRPr="00F63FDF" w:rsidRDefault="003A7303" w:rsidP="003F2E7D">
            <w:pPr>
              <w:keepNext/>
              <w:keepLines/>
              <w:spacing w:after="0" w:line="240" w:lineRule="auto"/>
              <w:jc w:val="center"/>
              <w:rPr>
                <w:rFonts w:ascii="Arial" w:eastAsia="Times New Roman" w:hAnsi="Arial" w:cs="Arial"/>
                <w:b/>
                <w:bCs/>
                <w:sz w:val="16"/>
                <w:szCs w:val="16"/>
              </w:rPr>
            </w:pPr>
            <w:r w:rsidRPr="00F63FDF">
              <w:rPr>
                <w:rFonts w:ascii="Arial" w:eastAsia="Times New Roman" w:hAnsi="Arial" w:cs="Arial"/>
                <w:b/>
                <w:bCs/>
                <w:sz w:val="16"/>
                <w:szCs w:val="16"/>
              </w:rPr>
              <w:t>AUTRES</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m1</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8,7%</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44,4%</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8,7%</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1,5%</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0,1%</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m2</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28,6%</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m3</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9,1%</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88,7%</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m4</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21,7%</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m5</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15,5%</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m6</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35,4%</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m7</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2,8%</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16,9%</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m8</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2,9%</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5,2%</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m10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89,7%</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m11</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9,5%</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0,1%</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m12</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23,1%</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5,6%</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0,2%</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F63FDF" w:rsidTr="00F63FDF">
        <w:trPr>
          <w:trHeight w:val="170"/>
          <w:jc w:val="center"/>
        </w:trPr>
        <w:tc>
          <w:tcPr>
            <w:tcW w:w="1937"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m12</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13,8%</w:t>
            </w:r>
          </w:p>
        </w:tc>
        <w:tc>
          <w:tcPr>
            <w:tcW w:w="14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15,4%</w:t>
            </w:r>
          </w:p>
        </w:tc>
        <w:tc>
          <w:tcPr>
            <w:tcW w:w="13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8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3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25,0%</w:t>
            </w:r>
          </w:p>
        </w:tc>
        <w:tc>
          <w:tcPr>
            <w:tcW w:w="124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0,3%</w:t>
            </w:r>
          </w:p>
        </w:tc>
        <w:tc>
          <w:tcPr>
            <w:tcW w:w="120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F63FDF" w:rsidRPr="00F63FDF" w:rsidTr="00F63FDF">
        <w:trPr>
          <w:trHeight w:val="170"/>
          <w:jc w:val="center"/>
        </w:trPr>
        <w:tc>
          <w:tcPr>
            <w:tcW w:w="1937" w:type="dxa"/>
            <w:shd w:val="clear" w:color="auto" w:fill="auto"/>
            <w:noWrap/>
            <w:vAlign w:val="center"/>
            <w:hideMark/>
          </w:tcPr>
          <w:p w:rsidR="00F63FDF" w:rsidRPr="00F63FDF" w:rsidRDefault="00F63FDF"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Ensemble (12 mois)</w:t>
            </w:r>
          </w:p>
        </w:tc>
        <w:tc>
          <w:tcPr>
            <w:tcW w:w="13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2,4%</w:t>
            </w:r>
          </w:p>
        </w:tc>
        <w:tc>
          <w:tcPr>
            <w:tcW w:w="14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5,7%</w:t>
            </w:r>
          </w:p>
        </w:tc>
        <w:tc>
          <w:tcPr>
            <w:tcW w:w="134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0,4%</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28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3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22,8%</w:t>
            </w:r>
          </w:p>
        </w:tc>
        <w:tc>
          <w:tcPr>
            <w:tcW w:w="124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2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r>
      <w:tr w:rsidR="00F63FDF" w:rsidRPr="00F63FDF" w:rsidTr="00F63FDF">
        <w:trPr>
          <w:trHeight w:val="170"/>
          <w:jc w:val="center"/>
        </w:trPr>
        <w:tc>
          <w:tcPr>
            <w:tcW w:w="1937" w:type="dxa"/>
            <w:shd w:val="clear" w:color="auto" w:fill="auto"/>
            <w:noWrap/>
            <w:vAlign w:val="center"/>
            <w:hideMark/>
          </w:tcPr>
          <w:p w:rsidR="00F63FDF" w:rsidRPr="00F63FDF" w:rsidRDefault="00F63FDF"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Nbre de Femmes ISBC</w:t>
            </w:r>
          </w:p>
        </w:tc>
        <w:tc>
          <w:tcPr>
            <w:tcW w:w="13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12</w:t>
            </w:r>
          </w:p>
        </w:tc>
        <w:tc>
          <w:tcPr>
            <w:tcW w:w="14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15</w:t>
            </w:r>
          </w:p>
        </w:tc>
        <w:tc>
          <w:tcPr>
            <w:tcW w:w="134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28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3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200</w:t>
            </w:r>
          </w:p>
        </w:tc>
        <w:tc>
          <w:tcPr>
            <w:tcW w:w="124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w:t>
            </w:r>
          </w:p>
        </w:tc>
        <w:tc>
          <w:tcPr>
            <w:tcW w:w="12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r>
      <w:tr w:rsidR="00F63FDF" w:rsidRPr="00F63FDF" w:rsidTr="00F63FDF">
        <w:trPr>
          <w:trHeight w:val="170"/>
          <w:jc w:val="center"/>
        </w:trPr>
        <w:tc>
          <w:tcPr>
            <w:tcW w:w="1937" w:type="dxa"/>
            <w:shd w:val="clear" w:color="auto" w:fill="auto"/>
            <w:noWrap/>
            <w:vAlign w:val="center"/>
            <w:hideMark/>
          </w:tcPr>
          <w:p w:rsidR="00F63FDF" w:rsidRPr="00F63FDF" w:rsidRDefault="00F63FDF"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Nbre total consultations</w:t>
            </w:r>
          </w:p>
        </w:tc>
        <w:tc>
          <w:tcPr>
            <w:tcW w:w="13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487</w:t>
            </w:r>
          </w:p>
        </w:tc>
        <w:tc>
          <w:tcPr>
            <w:tcW w:w="14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263</w:t>
            </w:r>
          </w:p>
        </w:tc>
        <w:tc>
          <w:tcPr>
            <w:tcW w:w="134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526</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28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3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876</w:t>
            </w:r>
          </w:p>
        </w:tc>
        <w:tc>
          <w:tcPr>
            <w:tcW w:w="124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8095</w:t>
            </w:r>
          </w:p>
        </w:tc>
        <w:tc>
          <w:tcPr>
            <w:tcW w:w="120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r>
    </w:tbl>
    <w:p w:rsidR="004511F0" w:rsidRPr="00B5270D" w:rsidRDefault="004511F0" w:rsidP="003F2E7D">
      <w:pPr>
        <w:keepNext/>
        <w:keepLines/>
        <w:spacing w:after="0" w:line="240" w:lineRule="auto"/>
        <w:rPr>
          <w:rFonts w:ascii="Arial" w:hAnsi="Arial" w:cs="Arial"/>
          <w:sz w:val="12"/>
          <w:szCs w:val="12"/>
        </w:rPr>
      </w:pPr>
    </w:p>
    <w:p w:rsidR="004511F0" w:rsidRPr="00B5270D" w:rsidRDefault="004511F0" w:rsidP="003F2E7D">
      <w:pPr>
        <w:keepNext/>
        <w:keepLines/>
        <w:spacing w:after="0" w:line="240" w:lineRule="auto"/>
        <w:rPr>
          <w:rFonts w:ascii="Arial" w:hAnsi="Arial" w:cs="Arial"/>
          <w:sz w:val="18"/>
          <w:szCs w:val="18"/>
        </w:rPr>
      </w:pPr>
      <w:r w:rsidRPr="00B5270D">
        <w:rPr>
          <w:rFonts w:ascii="Arial" w:hAnsi="Arial" w:cs="Arial"/>
          <w:b/>
          <w:sz w:val="18"/>
          <w:szCs w:val="18"/>
          <w:u w:val="single"/>
        </w:rPr>
        <w:t>Début ISBC</w:t>
      </w:r>
      <w:r w:rsidRPr="00B5270D">
        <w:rPr>
          <w:rFonts w:ascii="Arial" w:hAnsi="Arial" w:cs="Arial"/>
          <w:sz w:val="18"/>
          <w:szCs w:val="18"/>
        </w:rPr>
        <w:t xml:space="preserve"> : </w:t>
      </w:r>
      <w:r>
        <w:rPr>
          <w:rFonts w:ascii="Arial" w:hAnsi="Arial" w:cs="Arial"/>
          <w:sz w:val="18"/>
          <w:szCs w:val="18"/>
        </w:rPr>
        <w:t>Juillet</w:t>
      </w:r>
      <w:r w:rsidRPr="00B5270D">
        <w:rPr>
          <w:rFonts w:ascii="Arial" w:hAnsi="Arial" w:cs="Arial"/>
          <w:sz w:val="18"/>
          <w:szCs w:val="18"/>
        </w:rPr>
        <w:t xml:space="preserve"> 201</w:t>
      </w:r>
      <w:r>
        <w:rPr>
          <w:rFonts w:ascii="Arial" w:hAnsi="Arial" w:cs="Arial"/>
          <w:sz w:val="18"/>
          <w:szCs w:val="18"/>
        </w:rPr>
        <w:t>1</w:t>
      </w:r>
    </w:p>
    <w:p w:rsidR="004511F0" w:rsidRDefault="004511F0" w:rsidP="003F2E7D">
      <w:pPr>
        <w:keepNext/>
        <w:keepLines/>
        <w:spacing w:after="60" w:line="240" w:lineRule="auto"/>
        <w:jc w:val="center"/>
        <w:rPr>
          <w:rFonts w:ascii="Arial" w:hAnsi="Arial" w:cs="Arial"/>
          <w:b/>
          <w:color w:val="FF0000"/>
        </w:rPr>
      </w:pPr>
    </w:p>
    <w:p w:rsidR="00A2292A" w:rsidRPr="007459A7" w:rsidRDefault="00A2292A" w:rsidP="003F2E7D">
      <w:pPr>
        <w:pStyle w:val="tabtit"/>
        <w:keepNext/>
        <w:keepLines/>
        <w:jc w:val="center"/>
        <w:rPr>
          <w:lang w:val="fr-FR"/>
        </w:rPr>
      </w:pPr>
      <w:bookmarkStart w:id="234" w:name="_Toc385593628"/>
      <w:bookmarkStart w:id="235" w:name="_Toc385600032"/>
      <w:bookmarkStart w:id="236" w:name="_Toc386012085"/>
      <w:bookmarkStart w:id="237" w:name="_Toc386465279"/>
      <w:r w:rsidRPr="007459A7">
        <w:rPr>
          <w:lang w:val="fr-FR"/>
        </w:rPr>
        <w:lastRenderedPageBreak/>
        <w:t>ANNEXE I</w:t>
      </w:r>
      <w:r w:rsidR="00C00CB8" w:rsidRPr="007459A7">
        <w:rPr>
          <w:lang w:val="fr-FR"/>
        </w:rPr>
        <w:t>I</w:t>
      </w:r>
      <w:r w:rsidR="00795B2F" w:rsidRPr="007459A7">
        <w:rPr>
          <w:lang w:val="fr-FR"/>
        </w:rPr>
        <w:t>-</w:t>
      </w:r>
      <w:r w:rsidR="00C00CB8" w:rsidRPr="007459A7">
        <w:rPr>
          <w:lang w:val="fr-FR"/>
        </w:rPr>
        <w:t>1</w:t>
      </w:r>
      <w:bookmarkEnd w:id="234"/>
      <w:bookmarkEnd w:id="235"/>
      <w:bookmarkEnd w:id="236"/>
      <w:r w:rsidR="0050082F">
        <w:rPr>
          <w:lang w:val="fr-FR"/>
        </w:rPr>
        <w:t>2</w:t>
      </w:r>
      <w:bookmarkEnd w:id="237"/>
    </w:p>
    <w:p w:rsidR="00A2292A" w:rsidRPr="007459A7" w:rsidRDefault="00C00CB8" w:rsidP="003F2E7D">
      <w:pPr>
        <w:pStyle w:val="tabtit"/>
        <w:keepNext/>
        <w:keepLines/>
        <w:jc w:val="center"/>
        <w:rPr>
          <w:lang w:val="fr-FR"/>
        </w:rPr>
      </w:pPr>
      <w:bookmarkStart w:id="238" w:name="_Toc385593629"/>
      <w:bookmarkStart w:id="239" w:name="_Toc385600033"/>
      <w:bookmarkStart w:id="240" w:name="_Toc386012086"/>
      <w:bookmarkStart w:id="241" w:name="_Toc386465280"/>
      <w:r w:rsidRPr="007459A7">
        <w:rPr>
          <w:lang w:val="fr-FR"/>
        </w:rPr>
        <w:t>Tableau F8 </w:t>
      </w:r>
      <w:r w:rsidRPr="007459A7">
        <w:rPr>
          <w:b w:val="0"/>
          <w:lang w:val="fr-FR"/>
        </w:rPr>
        <w:t xml:space="preserve">: </w:t>
      </w:r>
      <w:r w:rsidR="00A2292A" w:rsidRPr="007459A7">
        <w:rPr>
          <w:b w:val="0"/>
          <w:lang w:val="fr-FR"/>
        </w:rPr>
        <w:t>Evolution mensuelle des performances des portes d’entrée du PS D Rakhmane</w:t>
      </w:r>
      <w:bookmarkEnd w:id="238"/>
      <w:bookmarkEnd w:id="239"/>
      <w:bookmarkEnd w:id="240"/>
      <w:bookmarkEnd w:id="241"/>
    </w:p>
    <w:p w:rsidR="00A2292A" w:rsidRDefault="00A2292A" w:rsidP="003F2E7D">
      <w:pPr>
        <w:keepNext/>
        <w:keepLines/>
        <w:spacing w:after="0" w:line="240" w:lineRule="auto"/>
        <w:jc w:val="center"/>
        <w:rPr>
          <w:rFonts w:ascii="Arial" w:hAnsi="Arial" w:cs="Arial"/>
          <w:color w:val="FF0000"/>
        </w:rPr>
      </w:pPr>
    </w:p>
    <w:tbl>
      <w:tblPr>
        <w:tblW w:w="11896"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6"/>
        <w:gridCol w:w="1220"/>
        <w:gridCol w:w="1220"/>
        <w:gridCol w:w="1220"/>
        <w:gridCol w:w="1220"/>
        <w:gridCol w:w="1220"/>
        <w:gridCol w:w="1220"/>
        <w:gridCol w:w="1220"/>
        <w:gridCol w:w="1220"/>
      </w:tblGrid>
      <w:tr w:rsidR="003A7303" w:rsidRPr="003A7303" w:rsidTr="00F63FDF">
        <w:trPr>
          <w:trHeight w:val="170"/>
          <w:jc w:val="center"/>
        </w:trPr>
        <w:tc>
          <w:tcPr>
            <w:tcW w:w="2136" w:type="dxa"/>
            <w:shd w:val="clear" w:color="auto" w:fill="auto"/>
            <w:noWrap/>
            <w:vAlign w:val="center"/>
            <w:hideMark/>
          </w:tcPr>
          <w:p w:rsidR="003A7303" w:rsidRPr="003A7303" w:rsidRDefault="00A2292A" w:rsidP="003F2E7D">
            <w:pPr>
              <w:keepNext/>
              <w:keepLines/>
              <w:spacing w:after="0" w:line="240" w:lineRule="auto"/>
              <w:jc w:val="center"/>
              <w:rPr>
                <w:rFonts w:ascii="Arial" w:eastAsia="Times New Roman" w:hAnsi="Arial" w:cs="Arial"/>
                <w:b/>
                <w:bCs/>
                <w:sz w:val="20"/>
                <w:szCs w:val="20"/>
              </w:rPr>
            </w:pPr>
            <w:r>
              <w:t xml:space="preserve"> </w:t>
            </w:r>
            <w:r w:rsidR="00F63FDF">
              <w:rPr>
                <w:rFonts w:ascii="Arial" w:eastAsia="Times New Roman" w:hAnsi="Arial" w:cs="Arial"/>
                <w:b/>
                <w:bCs/>
                <w:sz w:val="20"/>
                <w:szCs w:val="20"/>
              </w:rPr>
              <w:t>Pé</w:t>
            </w:r>
            <w:r w:rsidR="003A7303" w:rsidRPr="003A7303">
              <w:rPr>
                <w:rFonts w:ascii="Arial" w:eastAsia="Times New Roman" w:hAnsi="Arial" w:cs="Arial"/>
                <w:b/>
                <w:bCs/>
                <w:sz w:val="20"/>
                <w:szCs w:val="20"/>
              </w:rPr>
              <w:t>riode</w:t>
            </w:r>
          </w:p>
        </w:tc>
        <w:tc>
          <w:tcPr>
            <w:tcW w:w="1220" w:type="dxa"/>
            <w:shd w:val="clear" w:color="auto" w:fill="auto"/>
            <w:noWrap/>
            <w:vAlign w:val="center"/>
            <w:hideMark/>
          </w:tcPr>
          <w:p w:rsidR="003A7303" w:rsidRPr="003A7303" w:rsidRDefault="003A7303" w:rsidP="003F2E7D">
            <w:pPr>
              <w:keepNext/>
              <w:keepLines/>
              <w:spacing w:after="0" w:line="240" w:lineRule="auto"/>
              <w:jc w:val="center"/>
              <w:rPr>
                <w:rFonts w:ascii="Arial" w:eastAsia="Times New Roman" w:hAnsi="Arial" w:cs="Arial"/>
                <w:b/>
                <w:bCs/>
                <w:sz w:val="20"/>
                <w:szCs w:val="20"/>
              </w:rPr>
            </w:pPr>
            <w:r w:rsidRPr="003A7303">
              <w:rPr>
                <w:rFonts w:ascii="Arial" w:eastAsia="Times New Roman" w:hAnsi="Arial" w:cs="Arial"/>
                <w:b/>
                <w:bCs/>
                <w:sz w:val="20"/>
                <w:szCs w:val="20"/>
              </w:rPr>
              <w:t>CPN</w:t>
            </w:r>
          </w:p>
        </w:tc>
        <w:tc>
          <w:tcPr>
            <w:tcW w:w="1220" w:type="dxa"/>
            <w:shd w:val="clear" w:color="auto" w:fill="auto"/>
            <w:noWrap/>
            <w:vAlign w:val="center"/>
            <w:hideMark/>
          </w:tcPr>
          <w:p w:rsidR="003A7303" w:rsidRPr="003A7303" w:rsidRDefault="003A7303" w:rsidP="003F2E7D">
            <w:pPr>
              <w:keepNext/>
              <w:keepLines/>
              <w:spacing w:after="0" w:line="240" w:lineRule="auto"/>
              <w:jc w:val="center"/>
              <w:rPr>
                <w:rFonts w:ascii="Arial" w:eastAsia="Times New Roman" w:hAnsi="Arial" w:cs="Arial"/>
                <w:b/>
                <w:bCs/>
                <w:sz w:val="20"/>
                <w:szCs w:val="20"/>
              </w:rPr>
            </w:pPr>
            <w:r w:rsidRPr="003A7303">
              <w:rPr>
                <w:rFonts w:ascii="Arial" w:eastAsia="Times New Roman" w:hAnsi="Arial" w:cs="Arial"/>
                <w:b/>
                <w:bCs/>
                <w:sz w:val="20"/>
                <w:szCs w:val="20"/>
              </w:rPr>
              <w:t>CPoN</w:t>
            </w:r>
          </w:p>
        </w:tc>
        <w:tc>
          <w:tcPr>
            <w:tcW w:w="1220" w:type="dxa"/>
            <w:shd w:val="clear" w:color="auto" w:fill="auto"/>
            <w:noWrap/>
            <w:vAlign w:val="center"/>
            <w:hideMark/>
          </w:tcPr>
          <w:p w:rsidR="003A7303" w:rsidRPr="003A7303" w:rsidRDefault="003A7303" w:rsidP="003F2E7D">
            <w:pPr>
              <w:keepNext/>
              <w:keepLines/>
              <w:spacing w:after="0" w:line="240" w:lineRule="auto"/>
              <w:jc w:val="center"/>
              <w:rPr>
                <w:rFonts w:ascii="Arial" w:eastAsia="Times New Roman" w:hAnsi="Arial" w:cs="Arial"/>
                <w:b/>
                <w:bCs/>
                <w:sz w:val="20"/>
                <w:szCs w:val="20"/>
              </w:rPr>
            </w:pPr>
            <w:r w:rsidRPr="003A7303">
              <w:rPr>
                <w:rFonts w:ascii="Arial" w:eastAsia="Times New Roman" w:hAnsi="Arial" w:cs="Arial"/>
                <w:b/>
                <w:bCs/>
                <w:sz w:val="20"/>
                <w:szCs w:val="20"/>
              </w:rPr>
              <w:t>GYoN</w:t>
            </w:r>
          </w:p>
        </w:tc>
        <w:tc>
          <w:tcPr>
            <w:tcW w:w="1220" w:type="dxa"/>
            <w:shd w:val="clear" w:color="auto" w:fill="auto"/>
            <w:noWrap/>
            <w:vAlign w:val="center"/>
            <w:hideMark/>
          </w:tcPr>
          <w:p w:rsidR="003A7303" w:rsidRPr="003A7303" w:rsidRDefault="003A7303" w:rsidP="003F2E7D">
            <w:pPr>
              <w:keepNext/>
              <w:keepLines/>
              <w:spacing w:after="0" w:line="240" w:lineRule="auto"/>
              <w:jc w:val="center"/>
              <w:rPr>
                <w:rFonts w:ascii="Arial" w:eastAsia="Times New Roman" w:hAnsi="Arial" w:cs="Arial"/>
                <w:b/>
                <w:bCs/>
                <w:sz w:val="20"/>
                <w:szCs w:val="20"/>
              </w:rPr>
            </w:pPr>
            <w:r w:rsidRPr="003A7303">
              <w:rPr>
                <w:rFonts w:ascii="Arial" w:eastAsia="Times New Roman" w:hAnsi="Arial" w:cs="Arial"/>
                <w:b/>
                <w:bCs/>
                <w:sz w:val="20"/>
                <w:szCs w:val="20"/>
              </w:rPr>
              <w:t>ACC</w:t>
            </w:r>
          </w:p>
        </w:tc>
        <w:tc>
          <w:tcPr>
            <w:tcW w:w="1220" w:type="dxa"/>
            <w:shd w:val="clear" w:color="auto" w:fill="auto"/>
            <w:noWrap/>
            <w:vAlign w:val="center"/>
            <w:hideMark/>
          </w:tcPr>
          <w:p w:rsidR="003A7303" w:rsidRPr="003A7303" w:rsidRDefault="003A7303" w:rsidP="003F2E7D">
            <w:pPr>
              <w:keepNext/>
              <w:keepLines/>
              <w:spacing w:after="0" w:line="240" w:lineRule="auto"/>
              <w:jc w:val="center"/>
              <w:rPr>
                <w:rFonts w:ascii="Arial" w:eastAsia="Times New Roman" w:hAnsi="Arial" w:cs="Arial"/>
                <w:b/>
                <w:bCs/>
                <w:sz w:val="20"/>
                <w:szCs w:val="20"/>
              </w:rPr>
            </w:pPr>
            <w:r w:rsidRPr="003A7303">
              <w:rPr>
                <w:rFonts w:ascii="Arial" w:eastAsia="Times New Roman" w:hAnsi="Arial" w:cs="Arial"/>
                <w:b/>
                <w:bCs/>
                <w:sz w:val="20"/>
                <w:szCs w:val="20"/>
              </w:rPr>
              <w:t>SAA</w:t>
            </w:r>
          </w:p>
        </w:tc>
        <w:tc>
          <w:tcPr>
            <w:tcW w:w="1220" w:type="dxa"/>
            <w:shd w:val="clear" w:color="auto" w:fill="auto"/>
            <w:noWrap/>
            <w:vAlign w:val="center"/>
            <w:hideMark/>
          </w:tcPr>
          <w:p w:rsidR="003A7303" w:rsidRPr="003A7303" w:rsidRDefault="003A7303" w:rsidP="003F2E7D">
            <w:pPr>
              <w:keepNext/>
              <w:keepLines/>
              <w:spacing w:after="0" w:line="240" w:lineRule="auto"/>
              <w:jc w:val="center"/>
              <w:rPr>
                <w:rFonts w:ascii="Arial" w:eastAsia="Times New Roman" w:hAnsi="Arial" w:cs="Arial"/>
                <w:b/>
                <w:bCs/>
                <w:sz w:val="20"/>
                <w:szCs w:val="20"/>
              </w:rPr>
            </w:pPr>
            <w:r w:rsidRPr="003A7303">
              <w:rPr>
                <w:rFonts w:ascii="Arial" w:eastAsia="Times New Roman" w:hAnsi="Arial" w:cs="Arial"/>
                <w:b/>
                <w:bCs/>
                <w:sz w:val="20"/>
                <w:szCs w:val="20"/>
              </w:rPr>
              <w:t>PEV</w:t>
            </w:r>
          </w:p>
        </w:tc>
        <w:tc>
          <w:tcPr>
            <w:tcW w:w="1220" w:type="dxa"/>
            <w:shd w:val="clear" w:color="auto" w:fill="auto"/>
            <w:noWrap/>
            <w:vAlign w:val="center"/>
            <w:hideMark/>
          </w:tcPr>
          <w:p w:rsidR="003A7303" w:rsidRPr="003A7303" w:rsidRDefault="003A7303" w:rsidP="003F2E7D">
            <w:pPr>
              <w:keepNext/>
              <w:keepLines/>
              <w:spacing w:after="0" w:line="240" w:lineRule="auto"/>
              <w:jc w:val="center"/>
              <w:rPr>
                <w:rFonts w:ascii="Arial" w:eastAsia="Times New Roman" w:hAnsi="Arial" w:cs="Arial"/>
                <w:b/>
                <w:bCs/>
                <w:sz w:val="20"/>
                <w:szCs w:val="20"/>
              </w:rPr>
            </w:pPr>
            <w:r w:rsidRPr="003A7303">
              <w:rPr>
                <w:rFonts w:ascii="Arial" w:eastAsia="Times New Roman" w:hAnsi="Arial" w:cs="Arial"/>
                <w:b/>
                <w:bCs/>
                <w:sz w:val="20"/>
                <w:szCs w:val="20"/>
              </w:rPr>
              <w:t>CPC</w:t>
            </w:r>
          </w:p>
        </w:tc>
        <w:tc>
          <w:tcPr>
            <w:tcW w:w="1220" w:type="dxa"/>
            <w:shd w:val="clear" w:color="auto" w:fill="auto"/>
            <w:noWrap/>
            <w:vAlign w:val="center"/>
            <w:hideMark/>
          </w:tcPr>
          <w:p w:rsidR="003A7303" w:rsidRPr="003A7303" w:rsidRDefault="003A7303" w:rsidP="003F2E7D">
            <w:pPr>
              <w:keepNext/>
              <w:keepLines/>
              <w:spacing w:after="0" w:line="240" w:lineRule="auto"/>
              <w:jc w:val="center"/>
              <w:rPr>
                <w:rFonts w:ascii="Arial" w:eastAsia="Times New Roman" w:hAnsi="Arial" w:cs="Arial"/>
                <w:b/>
                <w:bCs/>
                <w:sz w:val="20"/>
                <w:szCs w:val="20"/>
              </w:rPr>
            </w:pPr>
            <w:r w:rsidRPr="003A7303">
              <w:rPr>
                <w:rFonts w:ascii="Arial" w:eastAsia="Times New Roman" w:hAnsi="Arial" w:cs="Arial"/>
                <w:b/>
                <w:bCs/>
                <w:sz w:val="20"/>
                <w:szCs w:val="20"/>
              </w:rPr>
              <w:t>AUTRES</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m1</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82,5%</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50,0%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24,6%</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38,6%</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4,9%</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12,5%</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m2</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58,5%</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35,9%</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4,2%</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m3</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94,7%</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20,9%</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m4</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100,0%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20,0%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14,9%</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0,2%</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m5</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100,0%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18,1%</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0,2%</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m6</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72,4%</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3,2%</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15,5%</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0,2%</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m7</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85,7%</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4,3%</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m8</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100,0%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14,1%</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m9</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87,5%</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13,1%</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m10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80,0%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22,3%</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m11</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89,5%</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6,5%</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3A7303" w:rsidRPr="003A7303" w:rsidTr="00F63FDF">
        <w:trPr>
          <w:trHeight w:val="170"/>
          <w:jc w:val="center"/>
        </w:trPr>
        <w:tc>
          <w:tcPr>
            <w:tcW w:w="2136"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m12</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88,9%</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3,9%</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c>
          <w:tcPr>
            <w:tcW w:w="1220" w:type="dxa"/>
            <w:shd w:val="clear" w:color="auto" w:fill="auto"/>
            <w:noWrap/>
            <w:vAlign w:val="center"/>
            <w:hideMark/>
          </w:tcPr>
          <w:p w:rsidR="003A7303" w:rsidRPr="00F63FDF" w:rsidRDefault="003A7303"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0,0%</w:t>
            </w:r>
          </w:p>
        </w:tc>
      </w:tr>
      <w:tr w:rsidR="00F63FDF" w:rsidRPr="003A7303" w:rsidTr="00F63FDF">
        <w:trPr>
          <w:trHeight w:val="170"/>
          <w:jc w:val="center"/>
        </w:trPr>
        <w:tc>
          <w:tcPr>
            <w:tcW w:w="2136" w:type="dxa"/>
            <w:shd w:val="clear" w:color="auto" w:fill="auto"/>
            <w:noWrap/>
            <w:vAlign w:val="center"/>
            <w:hideMark/>
          </w:tcPr>
          <w:p w:rsidR="00F63FDF" w:rsidRPr="00F63FDF" w:rsidRDefault="00F63FDF"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Ensemble (12 mois)</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85,4%</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4,0%</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2,6%</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18,6%</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0,6%</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0,7%</w:t>
            </w:r>
          </w:p>
        </w:tc>
      </w:tr>
      <w:tr w:rsidR="00F63FDF" w:rsidRPr="003A7303" w:rsidTr="00F63FDF">
        <w:trPr>
          <w:trHeight w:val="170"/>
          <w:jc w:val="center"/>
        </w:trPr>
        <w:tc>
          <w:tcPr>
            <w:tcW w:w="2136" w:type="dxa"/>
            <w:shd w:val="clear" w:color="auto" w:fill="auto"/>
            <w:noWrap/>
            <w:vAlign w:val="center"/>
            <w:hideMark/>
          </w:tcPr>
          <w:p w:rsidR="00F63FDF" w:rsidRPr="00F63FDF" w:rsidRDefault="00F63FDF"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Nbre de Femmes ISBC</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264</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16</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246</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47</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w:t>
            </w:r>
          </w:p>
        </w:tc>
      </w:tr>
      <w:tr w:rsidR="00F63FDF" w:rsidRPr="003A7303" w:rsidTr="00F63FDF">
        <w:trPr>
          <w:trHeight w:val="170"/>
          <w:jc w:val="center"/>
        </w:trPr>
        <w:tc>
          <w:tcPr>
            <w:tcW w:w="2136" w:type="dxa"/>
            <w:shd w:val="clear" w:color="auto" w:fill="auto"/>
            <w:noWrap/>
            <w:vAlign w:val="center"/>
            <w:hideMark/>
          </w:tcPr>
          <w:p w:rsidR="00F63FDF" w:rsidRPr="00F63FDF" w:rsidRDefault="00F63FDF" w:rsidP="003F2E7D">
            <w:pPr>
              <w:keepNext/>
              <w:keepLines/>
              <w:spacing w:after="0" w:line="240" w:lineRule="auto"/>
              <w:jc w:val="right"/>
              <w:rPr>
                <w:rFonts w:ascii="Arial" w:eastAsia="Times New Roman" w:hAnsi="Arial" w:cs="Arial"/>
                <w:sz w:val="16"/>
                <w:szCs w:val="16"/>
              </w:rPr>
            </w:pPr>
            <w:r w:rsidRPr="00F63FDF">
              <w:rPr>
                <w:rFonts w:ascii="Arial" w:eastAsia="Times New Roman" w:hAnsi="Arial" w:cs="Arial"/>
                <w:sz w:val="16"/>
                <w:szCs w:val="16"/>
              </w:rPr>
              <w:t>Nbre total consultations</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309</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74</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601</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1337</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7492</w:t>
            </w:r>
          </w:p>
        </w:tc>
        <w:tc>
          <w:tcPr>
            <w:tcW w:w="1220" w:type="dxa"/>
            <w:shd w:val="clear" w:color="auto" w:fill="auto"/>
            <w:noWrap/>
            <w:vAlign w:val="center"/>
            <w:hideMark/>
          </w:tcPr>
          <w:p w:rsidR="00F63FDF" w:rsidRPr="00F63FDF" w:rsidRDefault="002B7B0E"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531</w:t>
            </w:r>
          </w:p>
        </w:tc>
      </w:tr>
    </w:tbl>
    <w:p w:rsidR="004511F0" w:rsidRPr="00B5270D" w:rsidRDefault="004511F0" w:rsidP="003F2E7D">
      <w:pPr>
        <w:keepNext/>
        <w:keepLines/>
        <w:spacing w:after="0" w:line="240" w:lineRule="auto"/>
        <w:rPr>
          <w:rFonts w:ascii="Arial" w:hAnsi="Arial" w:cs="Arial"/>
          <w:sz w:val="12"/>
          <w:szCs w:val="12"/>
        </w:rPr>
      </w:pPr>
    </w:p>
    <w:p w:rsidR="004511F0" w:rsidRPr="00B5270D" w:rsidRDefault="004511F0" w:rsidP="003F2E7D">
      <w:pPr>
        <w:keepNext/>
        <w:keepLines/>
        <w:spacing w:after="0" w:line="240" w:lineRule="auto"/>
        <w:rPr>
          <w:rFonts w:ascii="Arial" w:hAnsi="Arial" w:cs="Arial"/>
          <w:sz w:val="18"/>
          <w:szCs w:val="18"/>
        </w:rPr>
      </w:pPr>
      <w:r w:rsidRPr="00B5270D">
        <w:rPr>
          <w:rFonts w:ascii="Arial" w:hAnsi="Arial" w:cs="Arial"/>
          <w:b/>
          <w:sz w:val="18"/>
          <w:szCs w:val="18"/>
          <w:u w:val="single"/>
        </w:rPr>
        <w:t>Début ISBC</w:t>
      </w:r>
      <w:r w:rsidRPr="00B5270D">
        <w:rPr>
          <w:rFonts w:ascii="Arial" w:hAnsi="Arial" w:cs="Arial"/>
          <w:sz w:val="18"/>
          <w:szCs w:val="18"/>
        </w:rPr>
        <w:t xml:space="preserve"> : </w:t>
      </w:r>
      <w:r>
        <w:rPr>
          <w:rFonts w:ascii="Arial" w:hAnsi="Arial" w:cs="Arial"/>
          <w:sz w:val="18"/>
          <w:szCs w:val="18"/>
        </w:rPr>
        <w:t>Mars</w:t>
      </w:r>
      <w:r w:rsidRPr="00B5270D">
        <w:rPr>
          <w:rFonts w:ascii="Arial" w:hAnsi="Arial" w:cs="Arial"/>
          <w:sz w:val="18"/>
          <w:szCs w:val="18"/>
        </w:rPr>
        <w:t xml:space="preserve"> 201</w:t>
      </w:r>
      <w:r>
        <w:rPr>
          <w:rFonts w:ascii="Arial" w:hAnsi="Arial" w:cs="Arial"/>
          <w:sz w:val="18"/>
          <w:szCs w:val="18"/>
        </w:rPr>
        <w:t>2</w:t>
      </w:r>
    </w:p>
    <w:p w:rsidR="00582352" w:rsidRDefault="00582352" w:rsidP="003F2E7D">
      <w:pPr>
        <w:pStyle w:val="tabtit"/>
        <w:keepNext/>
        <w:keepLines/>
        <w:jc w:val="center"/>
        <w:rPr>
          <w:lang w:val="fr-FR"/>
        </w:rPr>
      </w:pPr>
      <w:bookmarkStart w:id="242" w:name="_Toc385593630"/>
      <w:bookmarkStart w:id="243" w:name="_Toc385600034"/>
      <w:bookmarkStart w:id="244" w:name="_Toc386012087"/>
    </w:p>
    <w:p w:rsidR="00A2292A" w:rsidRPr="007459A7" w:rsidRDefault="00A2292A" w:rsidP="003F2E7D">
      <w:pPr>
        <w:pStyle w:val="tabtit"/>
        <w:keepNext/>
        <w:keepLines/>
        <w:jc w:val="center"/>
        <w:rPr>
          <w:lang w:val="fr-FR"/>
        </w:rPr>
      </w:pPr>
      <w:bookmarkStart w:id="245" w:name="_Toc386465281"/>
      <w:r w:rsidRPr="007459A7">
        <w:rPr>
          <w:lang w:val="fr-FR"/>
        </w:rPr>
        <w:t>ANNEXE I</w:t>
      </w:r>
      <w:r w:rsidR="00C00CB8" w:rsidRPr="007459A7">
        <w:rPr>
          <w:lang w:val="fr-FR"/>
        </w:rPr>
        <w:t>I</w:t>
      </w:r>
      <w:r w:rsidR="00795B2F" w:rsidRPr="007459A7">
        <w:rPr>
          <w:lang w:val="fr-FR"/>
        </w:rPr>
        <w:t>-</w:t>
      </w:r>
      <w:r w:rsidR="00C00CB8" w:rsidRPr="007459A7">
        <w:rPr>
          <w:lang w:val="fr-FR"/>
        </w:rPr>
        <w:t>1</w:t>
      </w:r>
      <w:bookmarkEnd w:id="242"/>
      <w:bookmarkEnd w:id="243"/>
      <w:bookmarkEnd w:id="244"/>
      <w:r w:rsidR="0050082F">
        <w:rPr>
          <w:lang w:val="fr-FR"/>
        </w:rPr>
        <w:t>3</w:t>
      </w:r>
      <w:bookmarkEnd w:id="245"/>
    </w:p>
    <w:p w:rsidR="00A2292A" w:rsidRPr="007459A7" w:rsidRDefault="00C00CB8" w:rsidP="003F2E7D">
      <w:pPr>
        <w:pStyle w:val="tabtit"/>
        <w:keepNext/>
        <w:keepLines/>
        <w:jc w:val="center"/>
        <w:rPr>
          <w:lang w:val="fr-FR"/>
        </w:rPr>
      </w:pPr>
      <w:bookmarkStart w:id="246" w:name="_Toc385593631"/>
      <w:bookmarkStart w:id="247" w:name="_Toc385600035"/>
      <w:bookmarkStart w:id="248" w:name="_Toc386012088"/>
      <w:bookmarkStart w:id="249" w:name="_Toc386465282"/>
      <w:r w:rsidRPr="007459A7">
        <w:rPr>
          <w:lang w:val="fr-FR"/>
        </w:rPr>
        <w:t>Tableau F9 </w:t>
      </w:r>
      <w:r w:rsidRPr="007459A7">
        <w:rPr>
          <w:b w:val="0"/>
          <w:lang w:val="fr-FR"/>
        </w:rPr>
        <w:t xml:space="preserve">: </w:t>
      </w:r>
      <w:r w:rsidR="00A2292A" w:rsidRPr="007459A7">
        <w:rPr>
          <w:b w:val="0"/>
          <w:lang w:val="fr-FR"/>
        </w:rPr>
        <w:t>Evolution mensuelle des performances des portes d’entrée du PS Hamo 5</w:t>
      </w:r>
      <w:bookmarkEnd w:id="246"/>
      <w:bookmarkEnd w:id="247"/>
      <w:bookmarkEnd w:id="248"/>
      <w:bookmarkEnd w:id="249"/>
    </w:p>
    <w:p w:rsidR="00A2292A" w:rsidRDefault="00A2292A" w:rsidP="003F2E7D">
      <w:pPr>
        <w:keepNext/>
        <w:keepLines/>
        <w:spacing w:after="0" w:line="240" w:lineRule="auto"/>
        <w:jc w:val="center"/>
        <w:rPr>
          <w:rFonts w:ascii="Arial" w:hAnsi="Arial" w:cs="Arial"/>
          <w:color w:val="FF0000"/>
        </w:rPr>
      </w:pPr>
    </w:p>
    <w:tbl>
      <w:tblPr>
        <w:tblW w:w="12785"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5"/>
        <w:gridCol w:w="1240"/>
        <w:gridCol w:w="1280"/>
        <w:gridCol w:w="1300"/>
        <w:gridCol w:w="1400"/>
        <w:gridCol w:w="1380"/>
        <w:gridCol w:w="1320"/>
        <w:gridCol w:w="1380"/>
        <w:gridCol w:w="1220"/>
      </w:tblGrid>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periode</w:t>
            </w:r>
          </w:p>
        </w:tc>
        <w:tc>
          <w:tcPr>
            <w:tcW w:w="124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CPN</w:t>
            </w:r>
          </w:p>
        </w:tc>
        <w:tc>
          <w:tcPr>
            <w:tcW w:w="128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CPoN</w:t>
            </w:r>
          </w:p>
        </w:tc>
        <w:tc>
          <w:tcPr>
            <w:tcW w:w="130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GYoN</w:t>
            </w:r>
          </w:p>
        </w:tc>
        <w:tc>
          <w:tcPr>
            <w:tcW w:w="140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ACC</w:t>
            </w:r>
          </w:p>
        </w:tc>
        <w:tc>
          <w:tcPr>
            <w:tcW w:w="138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SAA</w:t>
            </w:r>
          </w:p>
        </w:tc>
        <w:tc>
          <w:tcPr>
            <w:tcW w:w="132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PEV</w:t>
            </w:r>
          </w:p>
        </w:tc>
        <w:tc>
          <w:tcPr>
            <w:tcW w:w="138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CPC</w:t>
            </w:r>
          </w:p>
        </w:tc>
        <w:tc>
          <w:tcPr>
            <w:tcW w:w="122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AUTRES</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6,6%</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16,5%</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0,9%</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11,8%</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m2</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4,0%</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14,0%</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0,8%</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9,3%</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m3</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6,8%</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14,3%</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2,5%</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33,3%</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1,1%</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m4</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7,4%</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19,5%</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3,1%</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8,3%</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0,4%</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m5</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6,1%</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22,8%</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2,0%</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0,3%</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m6</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8,2%</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27,7%</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3,1%</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25,0%</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1,1%</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m7</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8,5%</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34,9%</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1,9%</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m8</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8,8%</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17,4%</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0,9%</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m9</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7,1%</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29,8%</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1,2%</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m10</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10,9%</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23,8%</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0,3%</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0,7%</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0,2%</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m11</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15,0%</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32,9%</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0,4%</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1702BF">
        <w:trPr>
          <w:trHeight w:val="170"/>
          <w:jc w:val="center"/>
        </w:trPr>
        <w:tc>
          <w:tcPr>
            <w:tcW w:w="2265"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m12</w:t>
            </w:r>
          </w:p>
        </w:tc>
        <w:tc>
          <w:tcPr>
            <w:tcW w:w="124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8,4%</w:t>
            </w:r>
          </w:p>
        </w:tc>
        <w:tc>
          <w:tcPr>
            <w:tcW w:w="12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26,8%</w:t>
            </w:r>
          </w:p>
        </w:tc>
        <w:tc>
          <w:tcPr>
            <w:tcW w:w="13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0,6%</w:t>
            </w:r>
          </w:p>
        </w:tc>
        <w:tc>
          <w:tcPr>
            <w:tcW w:w="140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3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0,5%</w:t>
            </w:r>
          </w:p>
        </w:tc>
        <w:tc>
          <w:tcPr>
            <w:tcW w:w="138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122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F63FDF" w:rsidRPr="001702BF" w:rsidTr="001702BF">
        <w:trPr>
          <w:trHeight w:val="170"/>
          <w:jc w:val="center"/>
        </w:trPr>
        <w:tc>
          <w:tcPr>
            <w:tcW w:w="2265" w:type="dxa"/>
            <w:shd w:val="clear" w:color="auto" w:fill="auto"/>
            <w:noWrap/>
            <w:vAlign w:val="center"/>
            <w:hideMark/>
          </w:tcPr>
          <w:p w:rsidR="00F63FDF" w:rsidRPr="001702BF" w:rsidRDefault="00F63FDF"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Ensemble (12 mois)</w:t>
            </w:r>
          </w:p>
        </w:tc>
        <w:tc>
          <w:tcPr>
            <w:tcW w:w="124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7,7%</w:t>
            </w:r>
          </w:p>
        </w:tc>
        <w:tc>
          <w:tcPr>
            <w:tcW w:w="128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23,2%</w:t>
            </w:r>
          </w:p>
        </w:tc>
        <w:tc>
          <w:tcPr>
            <w:tcW w:w="130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6,9%</w:t>
            </w:r>
          </w:p>
        </w:tc>
        <w:tc>
          <w:tcPr>
            <w:tcW w:w="140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38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5,0%</w:t>
            </w:r>
          </w:p>
        </w:tc>
        <w:tc>
          <w:tcPr>
            <w:tcW w:w="132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1,9%</w:t>
            </w:r>
          </w:p>
        </w:tc>
        <w:tc>
          <w:tcPr>
            <w:tcW w:w="138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122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r>
      <w:tr w:rsidR="00F63FDF" w:rsidRPr="001702BF" w:rsidTr="001702BF">
        <w:trPr>
          <w:trHeight w:val="170"/>
          <w:jc w:val="center"/>
        </w:trPr>
        <w:tc>
          <w:tcPr>
            <w:tcW w:w="2265" w:type="dxa"/>
            <w:shd w:val="clear" w:color="auto" w:fill="auto"/>
            <w:noWrap/>
            <w:vAlign w:val="center"/>
            <w:hideMark/>
          </w:tcPr>
          <w:p w:rsidR="00F63FDF" w:rsidRPr="001702BF" w:rsidRDefault="00F63FDF"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Nbre de Femmes ISBC</w:t>
            </w:r>
          </w:p>
        </w:tc>
        <w:tc>
          <w:tcPr>
            <w:tcW w:w="124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312</w:t>
            </w:r>
          </w:p>
        </w:tc>
        <w:tc>
          <w:tcPr>
            <w:tcW w:w="128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565</w:t>
            </w:r>
          </w:p>
        </w:tc>
        <w:tc>
          <w:tcPr>
            <w:tcW w:w="130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53</w:t>
            </w:r>
          </w:p>
        </w:tc>
        <w:tc>
          <w:tcPr>
            <w:tcW w:w="140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138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w:t>
            </w:r>
          </w:p>
        </w:tc>
        <w:tc>
          <w:tcPr>
            <w:tcW w:w="132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119</w:t>
            </w:r>
          </w:p>
        </w:tc>
        <w:tc>
          <w:tcPr>
            <w:tcW w:w="138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w:t>
            </w:r>
          </w:p>
        </w:tc>
        <w:tc>
          <w:tcPr>
            <w:tcW w:w="122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r>
      <w:tr w:rsidR="00F63FDF" w:rsidRPr="001702BF" w:rsidTr="001702BF">
        <w:trPr>
          <w:trHeight w:val="170"/>
          <w:jc w:val="center"/>
        </w:trPr>
        <w:tc>
          <w:tcPr>
            <w:tcW w:w="2265" w:type="dxa"/>
            <w:shd w:val="clear" w:color="auto" w:fill="auto"/>
            <w:noWrap/>
            <w:vAlign w:val="center"/>
            <w:hideMark/>
          </w:tcPr>
          <w:p w:rsidR="00F63FDF" w:rsidRPr="001702BF" w:rsidRDefault="00F63FDF"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Nbre total consultations</w:t>
            </w:r>
          </w:p>
        </w:tc>
        <w:tc>
          <w:tcPr>
            <w:tcW w:w="124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4031</w:t>
            </w:r>
          </w:p>
        </w:tc>
        <w:tc>
          <w:tcPr>
            <w:tcW w:w="128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2435</w:t>
            </w:r>
          </w:p>
        </w:tc>
        <w:tc>
          <w:tcPr>
            <w:tcW w:w="130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3672</w:t>
            </w:r>
          </w:p>
        </w:tc>
        <w:tc>
          <w:tcPr>
            <w:tcW w:w="140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1618</w:t>
            </w:r>
          </w:p>
        </w:tc>
        <w:tc>
          <w:tcPr>
            <w:tcW w:w="138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60</w:t>
            </w:r>
          </w:p>
        </w:tc>
        <w:tc>
          <w:tcPr>
            <w:tcW w:w="132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6134</w:t>
            </w:r>
          </w:p>
        </w:tc>
        <w:tc>
          <w:tcPr>
            <w:tcW w:w="138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7418</w:t>
            </w:r>
          </w:p>
        </w:tc>
        <w:tc>
          <w:tcPr>
            <w:tcW w:w="122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r>
    </w:tbl>
    <w:p w:rsidR="004511F0" w:rsidRPr="00B5270D" w:rsidRDefault="004511F0" w:rsidP="003F2E7D">
      <w:pPr>
        <w:keepNext/>
        <w:keepLines/>
        <w:spacing w:after="0" w:line="240" w:lineRule="auto"/>
        <w:rPr>
          <w:rFonts w:ascii="Arial" w:hAnsi="Arial" w:cs="Arial"/>
          <w:sz w:val="12"/>
          <w:szCs w:val="12"/>
        </w:rPr>
      </w:pPr>
    </w:p>
    <w:p w:rsidR="004511F0" w:rsidRPr="00B5270D" w:rsidRDefault="004511F0" w:rsidP="003F2E7D">
      <w:pPr>
        <w:keepNext/>
        <w:keepLines/>
        <w:spacing w:after="0" w:line="240" w:lineRule="auto"/>
        <w:rPr>
          <w:rFonts w:ascii="Arial" w:hAnsi="Arial" w:cs="Arial"/>
          <w:sz w:val="18"/>
          <w:szCs w:val="18"/>
        </w:rPr>
      </w:pPr>
      <w:r w:rsidRPr="00B5270D">
        <w:rPr>
          <w:rFonts w:ascii="Arial" w:hAnsi="Arial" w:cs="Arial"/>
          <w:b/>
          <w:sz w:val="18"/>
          <w:szCs w:val="18"/>
          <w:u w:val="single"/>
        </w:rPr>
        <w:t>Début ISBC</w:t>
      </w:r>
      <w:r w:rsidRPr="00B5270D">
        <w:rPr>
          <w:rFonts w:ascii="Arial" w:hAnsi="Arial" w:cs="Arial"/>
          <w:sz w:val="18"/>
          <w:szCs w:val="18"/>
        </w:rPr>
        <w:t xml:space="preserve"> : </w:t>
      </w:r>
      <w:r>
        <w:rPr>
          <w:rFonts w:ascii="Arial" w:hAnsi="Arial" w:cs="Arial"/>
          <w:sz w:val="18"/>
          <w:szCs w:val="18"/>
        </w:rPr>
        <w:t>Juillet</w:t>
      </w:r>
      <w:r w:rsidRPr="00B5270D">
        <w:rPr>
          <w:rFonts w:ascii="Arial" w:hAnsi="Arial" w:cs="Arial"/>
          <w:sz w:val="18"/>
          <w:szCs w:val="18"/>
        </w:rPr>
        <w:t xml:space="preserve"> 201</w:t>
      </w:r>
      <w:r>
        <w:rPr>
          <w:rFonts w:ascii="Arial" w:hAnsi="Arial" w:cs="Arial"/>
          <w:sz w:val="18"/>
          <w:szCs w:val="18"/>
        </w:rPr>
        <w:t>1</w:t>
      </w:r>
    </w:p>
    <w:p w:rsidR="001702BF" w:rsidRDefault="001702BF" w:rsidP="003F2E7D">
      <w:pPr>
        <w:keepNext/>
        <w:keepLines/>
        <w:spacing w:after="60" w:line="240" w:lineRule="auto"/>
        <w:jc w:val="center"/>
        <w:rPr>
          <w:rFonts w:ascii="Arial" w:hAnsi="Arial" w:cs="Arial"/>
          <w:b/>
          <w:color w:val="FF0000"/>
        </w:rPr>
      </w:pPr>
    </w:p>
    <w:p w:rsidR="00582352" w:rsidRDefault="00582352" w:rsidP="003F2E7D">
      <w:pPr>
        <w:keepNext/>
        <w:keepLines/>
        <w:rPr>
          <w:rFonts w:ascii="Arial" w:eastAsia="Times New Roman" w:hAnsi="Arial" w:cs="Arial"/>
          <w:b/>
          <w:bCs/>
          <w:iCs/>
        </w:rPr>
      </w:pPr>
      <w:bookmarkStart w:id="250" w:name="_Toc385593632"/>
      <w:bookmarkStart w:id="251" w:name="_Toc385600036"/>
      <w:bookmarkStart w:id="252" w:name="_Toc386012089"/>
      <w:r>
        <w:br w:type="page"/>
      </w:r>
    </w:p>
    <w:p w:rsidR="00A2292A" w:rsidRPr="007459A7" w:rsidRDefault="00A2292A" w:rsidP="003F2E7D">
      <w:pPr>
        <w:pStyle w:val="tabtit"/>
        <w:keepNext/>
        <w:keepLines/>
        <w:jc w:val="center"/>
        <w:rPr>
          <w:lang w:val="fr-FR"/>
        </w:rPr>
      </w:pPr>
      <w:bookmarkStart w:id="253" w:name="_Toc386465283"/>
      <w:r w:rsidRPr="007459A7">
        <w:rPr>
          <w:lang w:val="fr-FR"/>
        </w:rPr>
        <w:lastRenderedPageBreak/>
        <w:t xml:space="preserve">ANNEXE </w:t>
      </w:r>
      <w:r w:rsidR="00C00CB8" w:rsidRPr="007459A7">
        <w:rPr>
          <w:lang w:val="fr-FR"/>
        </w:rPr>
        <w:t>II</w:t>
      </w:r>
      <w:r w:rsidR="00795B2F" w:rsidRPr="007459A7">
        <w:rPr>
          <w:lang w:val="fr-FR"/>
        </w:rPr>
        <w:t>-</w:t>
      </w:r>
      <w:r w:rsidR="00EA2293" w:rsidRPr="007459A7">
        <w:rPr>
          <w:lang w:val="fr-FR"/>
        </w:rPr>
        <w:t>1</w:t>
      </w:r>
      <w:bookmarkEnd w:id="250"/>
      <w:bookmarkEnd w:id="251"/>
      <w:bookmarkEnd w:id="252"/>
      <w:r w:rsidR="0050082F">
        <w:rPr>
          <w:lang w:val="fr-FR"/>
        </w:rPr>
        <w:t>4</w:t>
      </w:r>
      <w:bookmarkEnd w:id="253"/>
    </w:p>
    <w:p w:rsidR="00A2292A" w:rsidRPr="007459A7" w:rsidRDefault="00C00CB8" w:rsidP="003F2E7D">
      <w:pPr>
        <w:pStyle w:val="tabtit"/>
        <w:keepNext/>
        <w:keepLines/>
        <w:jc w:val="center"/>
        <w:rPr>
          <w:lang w:val="fr-FR"/>
        </w:rPr>
      </w:pPr>
      <w:bookmarkStart w:id="254" w:name="_Toc385593633"/>
      <w:bookmarkStart w:id="255" w:name="_Toc385600037"/>
      <w:bookmarkStart w:id="256" w:name="_Toc386012090"/>
      <w:bookmarkStart w:id="257" w:name="_Toc386465284"/>
      <w:r w:rsidRPr="007459A7">
        <w:rPr>
          <w:lang w:val="fr-FR"/>
        </w:rPr>
        <w:t>Tableau F10 </w:t>
      </w:r>
      <w:r w:rsidRPr="007459A7">
        <w:rPr>
          <w:b w:val="0"/>
          <w:lang w:val="fr-FR"/>
        </w:rPr>
        <w:t xml:space="preserve">: </w:t>
      </w:r>
      <w:r w:rsidR="00A2292A" w:rsidRPr="007459A7">
        <w:rPr>
          <w:b w:val="0"/>
          <w:lang w:val="fr-FR"/>
        </w:rPr>
        <w:t>Evolution mensuelle des performances des portes d’entrée du PS M Gounass</w:t>
      </w:r>
      <w:bookmarkEnd w:id="254"/>
      <w:bookmarkEnd w:id="255"/>
      <w:bookmarkEnd w:id="256"/>
      <w:bookmarkEnd w:id="257"/>
      <w:r w:rsidR="00A2292A" w:rsidRPr="007459A7">
        <w:rPr>
          <w:lang w:val="fr-FR"/>
        </w:rPr>
        <w:t xml:space="preserve"> </w:t>
      </w:r>
    </w:p>
    <w:p w:rsidR="00A2292A" w:rsidRDefault="00A2292A" w:rsidP="003F2E7D">
      <w:pPr>
        <w:keepNext/>
        <w:keepLines/>
        <w:spacing w:after="0" w:line="240" w:lineRule="auto"/>
        <w:jc w:val="center"/>
        <w:rPr>
          <w:rFonts w:ascii="Arial" w:hAnsi="Arial" w:cs="Arial"/>
          <w:color w:val="FF0000"/>
        </w:rPr>
      </w:pPr>
    </w:p>
    <w:tbl>
      <w:tblPr>
        <w:tblW w:w="9076"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3"/>
        <w:gridCol w:w="860"/>
        <w:gridCol w:w="860"/>
        <w:gridCol w:w="860"/>
        <w:gridCol w:w="860"/>
        <w:gridCol w:w="860"/>
        <w:gridCol w:w="860"/>
        <w:gridCol w:w="860"/>
        <w:gridCol w:w="963"/>
      </w:tblGrid>
      <w:tr w:rsidR="003A7303" w:rsidRPr="001702BF" w:rsidTr="00582352">
        <w:trPr>
          <w:trHeight w:val="170"/>
          <w:jc w:val="center"/>
        </w:trPr>
        <w:tc>
          <w:tcPr>
            <w:tcW w:w="2093" w:type="dxa"/>
            <w:shd w:val="clear" w:color="auto" w:fill="auto"/>
            <w:noWrap/>
            <w:vAlign w:val="center"/>
            <w:hideMark/>
          </w:tcPr>
          <w:p w:rsidR="003A7303" w:rsidRPr="001702BF" w:rsidRDefault="001702BF"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Pé</w:t>
            </w:r>
            <w:r w:rsidR="003A7303" w:rsidRPr="001702BF">
              <w:rPr>
                <w:rFonts w:ascii="Arial" w:eastAsia="Times New Roman" w:hAnsi="Arial" w:cs="Arial"/>
                <w:b/>
                <w:bCs/>
                <w:sz w:val="16"/>
                <w:szCs w:val="16"/>
              </w:rPr>
              <w:t>riode</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CPN</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CPoN</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GYoN</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ACC</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SAA</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PEV</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CPC</w:t>
            </w:r>
          </w:p>
        </w:tc>
        <w:tc>
          <w:tcPr>
            <w:tcW w:w="963"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AUTRES</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74,0%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11,1%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8,8%</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66,7%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m2</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7,7%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1,9%</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m3</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14,3%</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m4</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14,3%</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2,2%</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4,3%</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m5</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14,3%</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15,4%</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m6</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1,5%</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23,8%</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45,5%</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29,2%</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5,1%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m8</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23,8%</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52,6%</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11,1%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7,7%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10,3%</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m9</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30,2%</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8,7%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45,8%</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2,4%</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56,6%</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35,7%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25,0%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69,2%</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7,2%</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2,2%</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38,8%</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11,4%</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9,5%</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83,3%</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4,6%</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170"/>
          <w:jc w:val="center"/>
        </w:trPr>
        <w:tc>
          <w:tcPr>
            <w:tcW w:w="209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m12</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57,9%</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11,1%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3,2%</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23,5%</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6,1%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4,7%</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5,9%</w:t>
            </w:r>
          </w:p>
        </w:tc>
      </w:tr>
      <w:tr w:rsidR="00F63FDF" w:rsidRPr="001702BF" w:rsidTr="00582352">
        <w:trPr>
          <w:trHeight w:val="170"/>
          <w:jc w:val="center"/>
        </w:trPr>
        <w:tc>
          <w:tcPr>
            <w:tcW w:w="2093" w:type="dxa"/>
            <w:shd w:val="clear" w:color="auto" w:fill="auto"/>
            <w:noWrap/>
            <w:vAlign w:val="center"/>
            <w:hideMark/>
          </w:tcPr>
          <w:p w:rsidR="00F63FDF" w:rsidRPr="001702BF" w:rsidRDefault="00F63FDF"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Ensemble (12 mois)</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24,3%</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19,8%</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1,2%</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18,7%</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84,3%</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3,5%</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1,1%</w:t>
            </w:r>
          </w:p>
        </w:tc>
        <w:tc>
          <w:tcPr>
            <w:tcW w:w="963"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4,3%</w:t>
            </w:r>
          </w:p>
        </w:tc>
      </w:tr>
      <w:tr w:rsidR="00F63FDF" w:rsidRPr="001702BF" w:rsidTr="00582352">
        <w:trPr>
          <w:trHeight w:val="170"/>
          <w:jc w:val="center"/>
        </w:trPr>
        <w:tc>
          <w:tcPr>
            <w:tcW w:w="2093" w:type="dxa"/>
            <w:shd w:val="clear" w:color="auto" w:fill="auto"/>
            <w:noWrap/>
            <w:vAlign w:val="center"/>
            <w:hideMark/>
          </w:tcPr>
          <w:p w:rsidR="00F63FDF" w:rsidRPr="001702BF" w:rsidRDefault="00F63FDF"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Nbre de Femmes ISBC</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160</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43</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7</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44</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27</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35</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49</w:t>
            </w:r>
          </w:p>
        </w:tc>
        <w:tc>
          <w:tcPr>
            <w:tcW w:w="963"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w:t>
            </w:r>
          </w:p>
        </w:tc>
      </w:tr>
      <w:tr w:rsidR="00F63FDF" w:rsidRPr="001702BF" w:rsidTr="00582352">
        <w:trPr>
          <w:trHeight w:val="170"/>
          <w:jc w:val="center"/>
        </w:trPr>
        <w:tc>
          <w:tcPr>
            <w:tcW w:w="2093" w:type="dxa"/>
            <w:shd w:val="clear" w:color="auto" w:fill="auto"/>
            <w:noWrap/>
            <w:vAlign w:val="center"/>
            <w:hideMark/>
          </w:tcPr>
          <w:p w:rsidR="00F63FDF" w:rsidRPr="001702BF" w:rsidRDefault="00F63FDF"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Nbre total consultations</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686</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217</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553</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235</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32</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1000</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4284</w:t>
            </w:r>
          </w:p>
        </w:tc>
        <w:tc>
          <w:tcPr>
            <w:tcW w:w="963"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69</w:t>
            </w:r>
          </w:p>
        </w:tc>
      </w:tr>
    </w:tbl>
    <w:p w:rsidR="004511F0" w:rsidRPr="00B5270D" w:rsidRDefault="004511F0" w:rsidP="003F2E7D">
      <w:pPr>
        <w:keepNext/>
        <w:keepLines/>
        <w:spacing w:after="0" w:line="240" w:lineRule="auto"/>
        <w:rPr>
          <w:rFonts w:ascii="Arial" w:hAnsi="Arial" w:cs="Arial"/>
          <w:sz w:val="12"/>
          <w:szCs w:val="12"/>
        </w:rPr>
      </w:pPr>
    </w:p>
    <w:p w:rsidR="004511F0" w:rsidRPr="00B5270D" w:rsidRDefault="004511F0" w:rsidP="003F2E7D">
      <w:pPr>
        <w:keepNext/>
        <w:keepLines/>
        <w:spacing w:after="0" w:line="240" w:lineRule="auto"/>
        <w:rPr>
          <w:rFonts w:ascii="Arial" w:hAnsi="Arial" w:cs="Arial"/>
          <w:sz w:val="18"/>
          <w:szCs w:val="18"/>
        </w:rPr>
      </w:pPr>
      <w:r w:rsidRPr="00B5270D">
        <w:rPr>
          <w:rFonts w:ascii="Arial" w:hAnsi="Arial" w:cs="Arial"/>
          <w:b/>
          <w:sz w:val="18"/>
          <w:szCs w:val="18"/>
          <w:u w:val="single"/>
        </w:rPr>
        <w:t>Début ISBC</w:t>
      </w:r>
      <w:r w:rsidRPr="00B5270D">
        <w:rPr>
          <w:rFonts w:ascii="Arial" w:hAnsi="Arial" w:cs="Arial"/>
          <w:sz w:val="18"/>
          <w:szCs w:val="18"/>
        </w:rPr>
        <w:t xml:space="preserve"> : </w:t>
      </w:r>
      <w:r>
        <w:rPr>
          <w:rFonts w:ascii="Arial" w:hAnsi="Arial" w:cs="Arial"/>
          <w:sz w:val="18"/>
          <w:szCs w:val="18"/>
        </w:rPr>
        <w:t>Juillet</w:t>
      </w:r>
      <w:r w:rsidRPr="00B5270D">
        <w:rPr>
          <w:rFonts w:ascii="Arial" w:hAnsi="Arial" w:cs="Arial"/>
          <w:sz w:val="18"/>
          <w:szCs w:val="18"/>
        </w:rPr>
        <w:t xml:space="preserve"> 201</w:t>
      </w:r>
      <w:r>
        <w:rPr>
          <w:rFonts w:ascii="Arial" w:hAnsi="Arial" w:cs="Arial"/>
          <w:sz w:val="18"/>
          <w:szCs w:val="18"/>
        </w:rPr>
        <w:t>1</w:t>
      </w:r>
    </w:p>
    <w:p w:rsidR="003A7303" w:rsidRDefault="003A7303" w:rsidP="003F2E7D">
      <w:pPr>
        <w:keepNext/>
        <w:keepLines/>
      </w:pPr>
    </w:p>
    <w:p w:rsidR="00A2292A" w:rsidRPr="007459A7" w:rsidRDefault="00A2292A" w:rsidP="003F2E7D">
      <w:pPr>
        <w:pStyle w:val="tabtit"/>
        <w:keepNext/>
        <w:keepLines/>
        <w:jc w:val="center"/>
        <w:rPr>
          <w:lang w:val="fr-FR"/>
        </w:rPr>
      </w:pPr>
      <w:bookmarkStart w:id="258" w:name="_Toc385593634"/>
      <w:bookmarkStart w:id="259" w:name="_Toc385600038"/>
      <w:bookmarkStart w:id="260" w:name="_Toc386012091"/>
      <w:bookmarkStart w:id="261" w:name="_Toc386465285"/>
      <w:r w:rsidRPr="007459A7">
        <w:rPr>
          <w:lang w:val="fr-FR"/>
        </w:rPr>
        <w:t>ANNEXE I</w:t>
      </w:r>
      <w:r w:rsidR="00C00CB8" w:rsidRPr="007459A7">
        <w:rPr>
          <w:lang w:val="fr-FR"/>
        </w:rPr>
        <w:t>I</w:t>
      </w:r>
      <w:r w:rsidR="00795B2F" w:rsidRPr="007459A7">
        <w:rPr>
          <w:lang w:val="fr-FR"/>
        </w:rPr>
        <w:t>-</w:t>
      </w:r>
      <w:r w:rsidRPr="007459A7">
        <w:rPr>
          <w:lang w:val="fr-FR"/>
        </w:rPr>
        <w:t>1</w:t>
      </w:r>
      <w:bookmarkEnd w:id="258"/>
      <w:bookmarkEnd w:id="259"/>
      <w:bookmarkEnd w:id="260"/>
      <w:r w:rsidR="0050082F">
        <w:rPr>
          <w:lang w:val="fr-FR"/>
        </w:rPr>
        <w:t>5</w:t>
      </w:r>
      <w:bookmarkEnd w:id="261"/>
      <w:r w:rsidR="00200F2D">
        <w:rPr>
          <w:lang w:val="fr-FR"/>
        </w:rPr>
        <w:t xml:space="preserve"> </w:t>
      </w:r>
    </w:p>
    <w:p w:rsidR="00A2292A" w:rsidRPr="007459A7" w:rsidRDefault="00C00CB8" w:rsidP="003F2E7D">
      <w:pPr>
        <w:pStyle w:val="tabtit"/>
        <w:keepNext/>
        <w:keepLines/>
        <w:jc w:val="center"/>
        <w:rPr>
          <w:lang w:val="fr-FR"/>
        </w:rPr>
      </w:pPr>
      <w:bookmarkStart w:id="262" w:name="_Toc385593635"/>
      <w:bookmarkStart w:id="263" w:name="_Toc385600039"/>
      <w:bookmarkStart w:id="264" w:name="_Toc386012092"/>
      <w:bookmarkStart w:id="265" w:name="_Toc386465286"/>
      <w:r w:rsidRPr="007459A7">
        <w:rPr>
          <w:lang w:val="fr-FR"/>
        </w:rPr>
        <w:t>Tableau F11 </w:t>
      </w:r>
      <w:r w:rsidRPr="007459A7">
        <w:rPr>
          <w:b w:val="0"/>
          <w:lang w:val="fr-FR"/>
        </w:rPr>
        <w:t xml:space="preserve">: </w:t>
      </w:r>
      <w:r w:rsidR="00A2292A" w:rsidRPr="007459A7">
        <w:rPr>
          <w:b w:val="0"/>
          <w:lang w:val="fr-FR"/>
        </w:rPr>
        <w:t>Evolution mensuelle des performances des portes d’entrée du PS Nimzatt</w:t>
      </w:r>
      <w:bookmarkEnd w:id="262"/>
      <w:bookmarkEnd w:id="263"/>
      <w:bookmarkEnd w:id="264"/>
      <w:bookmarkEnd w:id="265"/>
    </w:p>
    <w:tbl>
      <w:tblPr>
        <w:tblW w:w="9114"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1"/>
        <w:gridCol w:w="860"/>
        <w:gridCol w:w="860"/>
        <w:gridCol w:w="860"/>
        <w:gridCol w:w="860"/>
        <w:gridCol w:w="860"/>
        <w:gridCol w:w="860"/>
        <w:gridCol w:w="860"/>
        <w:gridCol w:w="963"/>
      </w:tblGrid>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periode</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CPN</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CPoN</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GYoN</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ACC</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SAA</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PEV</w:t>
            </w:r>
          </w:p>
        </w:tc>
        <w:tc>
          <w:tcPr>
            <w:tcW w:w="860"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CPC</w:t>
            </w:r>
          </w:p>
        </w:tc>
        <w:tc>
          <w:tcPr>
            <w:tcW w:w="963" w:type="dxa"/>
            <w:shd w:val="clear" w:color="auto" w:fill="auto"/>
            <w:noWrap/>
            <w:vAlign w:val="center"/>
            <w:hideMark/>
          </w:tcPr>
          <w:p w:rsidR="003A7303" w:rsidRPr="001702BF" w:rsidRDefault="003A7303" w:rsidP="003F2E7D">
            <w:pPr>
              <w:keepNext/>
              <w:keepLines/>
              <w:spacing w:after="0" w:line="240" w:lineRule="auto"/>
              <w:jc w:val="center"/>
              <w:rPr>
                <w:rFonts w:ascii="Arial" w:eastAsia="Times New Roman" w:hAnsi="Arial" w:cs="Arial"/>
                <w:b/>
                <w:bCs/>
                <w:sz w:val="16"/>
                <w:szCs w:val="16"/>
              </w:rPr>
            </w:pPr>
            <w:r w:rsidRPr="001702BF">
              <w:rPr>
                <w:rFonts w:ascii="Arial" w:eastAsia="Times New Roman" w:hAnsi="Arial" w:cs="Arial"/>
                <w:b/>
                <w:bCs/>
                <w:sz w:val="16"/>
                <w:szCs w:val="16"/>
              </w:rPr>
              <w:t>AUTRES</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20,4%</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30,4%</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15,6%</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75,0%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m2</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27,3%</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14,8%</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80,0%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6,0%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2,4%</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m3</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9,1%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0,4%</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0,2%</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m4</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1,5%</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2,4%</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0,1%</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m5</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0,8%</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m6</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49,7%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40,0%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0,5%</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3,4%</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5,9%</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11,1%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0,4%</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m8</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17,1%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12,5%</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8,7%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5,7%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0,7%</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m9</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5,6%</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16,7%</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0,8%</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52,8%</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4,8%</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14,0%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100,0%</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54,3%</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3,6%</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3,1%</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0,2%</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3A7303" w:rsidRPr="001702BF" w:rsidTr="00582352">
        <w:trPr>
          <w:trHeight w:val="227"/>
          <w:jc w:val="center"/>
        </w:trPr>
        <w:tc>
          <w:tcPr>
            <w:tcW w:w="2131"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m12</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93,2%</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3,4%</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5,0%</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0,6%</w:t>
            </w:r>
          </w:p>
        </w:tc>
        <w:tc>
          <w:tcPr>
            <w:tcW w:w="860"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0,3%</w:t>
            </w:r>
          </w:p>
        </w:tc>
        <w:tc>
          <w:tcPr>
            <w:tcW w:w="963" w:type="dxa"/>
            <w:shd w:val="clear" w:color="auto" w:fill="auto"/>
            <w:noWrap/>
            <w:vAlign w:val="center"/>
            <w:hideMark/>
          </w:tcPr>
          <w:p w:rsidR="003A7303" w:rsidRPr="001702BF" w:rsidRDefault="003A7303"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0,0%</w:t>
            </w:r>
          </w:p>
        </w:tc>
      </w:tr>
      <w:tr w:rsidR="00F63FDF" w:rsidRPr="001702BF" w:rsidTr="00582352">
        <w:trPr>
          <w:trHeight w:val="227"/>
          <w:jc w:val="center"/>
        </w:trPr>
        <w:tc>
          <w:tcPr>
            <w:tcW w:w="2131" w:type="dxa"/>
            <w:shd w:val="clear" w:color="auto" w:fill="auto"/>
            <w:noWrap/>
            <w:vAlign w:val="center"/>
            <w:hideMark/>
          </w:tcPr>
          <w:p w:rsidR="00F63FDF" w:rsidRPr="001702BF" w:rsidRDefault="00F63FDF"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Ensemble (12 mois)</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3,7%</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29,6%</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4,0%</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0,0%</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9,3%</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4,5%</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0,3%</w:t>
            </w:r>
          </w:p>
        </w:tc>
        <w:tc>
          <w:tcPr>
            <w:tcW w:w="963"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100,0%</w:t>
            </w:r>
          </w:p>
        </w:tc>
      </w:tr>
      <w:tr w:rsidR="00F63FDF" w:rsidRPr="001702BF" w:rsidTr="00582352">
        <w:trPr>
          <w:trHeight w:val="227"/>
          <w:jc w:val="center"/>
        </w:trPr>
        <w:tc>
          <w:tcPr>
            <w:tcW w:w="2131" w:type="dxa"/>
            <w:shd w:val="clear" w:color="auto" w:fill="auto"/>
            <w:noWrap/>
            <w:vAlign w:val="center"/>
            <w:hideMark/>
          </w:tcPr>
          <w:p w:rsidR="00F63FDF" w:rsidRPr="001702BF" w:rsidRDefault="00F63FDF"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Nbre de Femmes ISBC</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182</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382</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15</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331</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39</w:t>
            </w:r>
          </w:p>
        </w:tc>
        <w:tc>
          <w:tcPr>
            <w:tcW w:w="963"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104</w:t>
            </w:r>
          </w:p>
        </w:tc>
      </w:tr>
      <w:tr w:rsidR="00F63FDF" w:rsidRPr="001702BF" w:rsidTr="00582352">
        <w:trPr>
          <w:trHeight w:val="227"/>
          <w:jc w:val="center"/>
        </w:trPr>
        <w:tc>
          <w:tcPr>
            <w:tcW w:w="2131" w:type="dxa"/>
            <w:shd w:val="clear" w:color="auto" w:fill="auto"/>
            <w:noWrap/>
            <w:vAlign w:val="center"/>
            <w:hideMark/>
          </w:tcPr>
          <w:p w:rsidR="00F63FDF" w:rsidRPr="001702BF" w:rsidRDefault="00F63FDF" w:rsidP="003F2E7D">
            <w:pPr>
              <w:keepNext/>
              <w:keepLines/>
              <w:spacing w:after="0" w:line="240" w:lineRule="auto"/>
              <w:jc w:val="right"/>
              <w:rPr>
                <w:rFonts w:ascii="Arial" w:eastAsia="Times New Roman" w:hAnsi="Arial" w:cs="Arial"/>
                <w:sz w:val="16"/>
                <w:szCs w:val="16"/>
              </w:rPr>
            </w:pPr>
            <w:r w:rsidRPr="001702BF">
              <w:rPr>
                <w:rFonts w:ascii="Arial" w:eastAsia="Times New Roman" w:hAnsi="Arial" w:cs="Arial"/>
                <w:sz w:val="16"/>
                <w:szCs w:val="16"/>
              </w:rPr>
              <w:t>Nbre total consultations</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4808</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1288</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246</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0</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160</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7,267</w:t>
            </w:r>
          </w:p>
        </w:tc>
        <w:tc>
          <w:tcPr>
            <w:tcW w:w="860"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10180</w:t>
            </w:r>
          </w:p>
        </w:tc>
        <w:tc>
          <w:tcPr>
            <w:tcW w:w="963" w:type="dxa"/>
            <w:shd w:val="clear" w:color="auto" w:fill="auto"/>
            <w:noWrap/>
            <w:vAlign w:val="center"/>
            <w:hideMark/>
          </w:tcPr>
          <w:p w:rsidR="00F63FDF" w:rsidRPr="001702BF" w:rsidRDefault="001702BF" w:rsidP="003F2E7D">
            <w:pPr>
              <w:keepNext/>
              <w:keepLines/>
              <w:spacing w:after="0" w:line="240" w:lineRule="auto"/>
              <w:jc w:val="right"/>
              <w:rPr>
                <w:rFonts w:ascii="Arial" w:eastAsia="Times New Roman" w:hAnsi="Arial" w:cs="Arial"/>
                <w:sz w:val="16"/>
                <w:szCs w:val="16"/>
              </w:rPr>
            </w:pPr>
            <w:r>
              <w:rPr>
                <w:rFonts w:ascii="Arial" w:eastAsia="Times New Roman" w:hAnsi="Arial" w:cs="Arial"/>
                <w:sz w:val="16"/>
                <w:szCs w:val="16"/>
              </w:rPr>
              <w:t>104</w:t>
            </w:r>
          </w:p>
        </w:tc>
      </w:tr>
    </w:tbl>
    <w:p w:rsidR="00EA2293" w:rsidRDefault="00EA2293" w:rsidP="003F2E7D">
      <w:pPr>
        <w:keepNext/>
        <w:keepLines/>
        <w:jc w:val="center"/>
        <w:rPr>
          <w:rFonts w:ascii="Arial" w:hAnsi="Arial" w:cs="Arial"/>
          <w:sz w:val="44"/>
          <w:szCs w:val="44"/>
        </w:rPr>
      </w:pPr>
    </w:p>
    <w:p w:rsidR="003A7303" w:rsidRDefault="003A7303" w:rsidP="003F2E7D">
      <w:pPr>
        <w:keepNext/>
        <w:keepLines/>
        <w:jc w:val="center"/>
        <w:rPr>
          <w:rFonts w:ascii="Arial" w:hAnsi="Arial" w:cs="Arial"/>
          <w:sz w:val="44"/>
          <w:szCs w:val="44"/>
        </w:rPr>
        <w:sectPr w:rsidR="003A7303" w:rsidSect="00220567">
          <w:pgSz w:w="16838" w:h="11906" w:orient="landscape"/>
          <w:pgMar w:top="426" w:right="1418" w:bottom="1418" w:left="1418" w:header="709" w:footer="709" w:gutter="0"/>
          <w:cols w:space="708"/>
          <w:docGrid w:linePitch="360"/>
        </w:sectPr>
      </w:pPr>
    </w:p>
    <w:p w:rsidR="0035456D" w:rsidRPr="007459A7" w:rsidRDefault="0035456D" w:rsidP="003F2E7D">
      <w:pPr>
        <w:pStyle w:val="tabtit"/>
        <w:keepNext/>
        <w:keepLines/>
        <w:jc w:val="center"/>
        <w:rPr>
          <w:lang w:val="fr-FR"/>
        </w:rPr>
      </w:pPr>
      <w:bookmarkStart w:id="266" w:name="_Toc386012093"/>
      <w:bookmarkStart w:id="267" w:name="_Toc386465287"/>
      <w:bookmarkStart w:id="268" w:name="_Toc385593636"/>
      <w:bookmarkStart w:id="269" w:name="_Toc385600040"/>
      <w:r w:rsidRPr="007459A7">
        <w:rPr>
          <w:lang w:val="fr-FR"/>
        </w:rPr>
        <w:lastRenderedPageBreak/>
        <w:t>ANNEXE II-15</w:t>
      </w:r>
      <w:bookmarkEnd w:id="266"/>
      <w:bookmarkEnd w:id="267"/>
      <w:r w:rsidRPr="007459A7">
        <w:rPr>
          <w:lang w:val="fr-FR"/>
        </w:rPr>
        <w:t xml:space="preserve"> </w:t>
      </w:r>
    </w:p>
    <w:p w:rsidR="0035456D" w:rsidRPr="0035456D" w:rsidRDefault="0035456D" w:rsidP="003F2E7D">
      <w:pPr>
        <w:pStyle w:val="tabtit"/>
        <w:keepNext/>
        <w:keepLines/>
        <w:jc w:val="center"/>
        <w:rPr>
          <w:b w:val="0"/>
          <w:lang w:val="fr-FR"/>
        </w:rPr>
      </w:pPr>
      <w:bookmarkStart w:id="270" w:name="_Toc386012094"/>
      <w:bookmarkStart w:id="271" w:name="_Toc386465288"/>
      <w:r w:rsidRPr="006F1FDA">
        <w:rPr>
          <w:lang w:val="fr-FR"/>
        </w:rPr>
        <w:t xml:space="preserve">Graphique </w:t>
      </w:r>
      <w:r>
        <w:rPr>
          <w:lang w:val="fr-FR"/>
        </w:rPr>
        <w:t>A1</w:t>
      </w:r>
      <w:r w:rsidRPr="006F1FDA">
        <w:rPr>
          <w:lang w:val="fr-FR"/>
        </w:rPr>
        <w:t> </w:t>
      </w:r>
      <w:r w:rsidRPr="0035456D">
        <w:rPr>
          <w:b w:val="0"/>
          <w:lang w:val="fr-FR"/>
        </w:rPr>
        <w:t xml:space="preserve">: Evolution </w:t>
      </w:r>
      <w:r>
        <w:rPr>
          <w:b w:val="0"/>
          <w:lang w:val="fr-FR"/>
        </w:rPr>
        <w:t xml:space="preserve">mensuelle </w:t>
      </w:r>
      <w:r w:rsidRPr="0035456D">
        <w:rPr>
          <w:b w:val="0"/>
          <w:lang w:val="fr-FR"/>
        </w:rPr>
        <w:t>des performances de la CPN par PPS et par mois</w:t>
      </w:r>
      <w:bookmarkEnd w:id="270"/>
      <w:bookmarkEnd w:id="271"/>
    </w:p>
    <w:p w:rsidR="0035456D" w:rsidRDefault="0035456D" w:rsidP="003F2E7D">
      <w:pPr>
        <w:keepNext/>
        <w:keepLines/>
        <w:spacing w:after="0" w:line="240" w:lineRule="auto"/>
        <w:jc w:val="center"/>
        <w:rPr>
          <w:rFonts w:ascii="Arial" w:hAnsi="Arial" w:cs="Arial"/>
          <w:sz w:val="24"/>
          <w:szCs w:val="24"/>
        </w:rPr>
      </w:pPr>
      <w:r w:rsidRPr="00D6600A">
        <w:rPr>
          <w:rFonts w:ascii="Arial" w:hAnsi="Arial" w:cs="Arial"/>
          <w:noProof/>
          <w:sz w:val="24"/>
          <w:szCs w:val="24"/>
        </w:rPr>
        <w:drawing>
          <wp:inline distT="0" distB="0" distL="0" distR="0">
            <wp:extent cx="4395812" cy="3207434"/>
            <wp:effectExtent l="19050" t="0" r="23788" b="0"/>
            <wp:docPr id="2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5456D" w:rsidRDefault="0035456D" w:rsidP="003F2E7D">
      <w:pPr>
        <w:keepNext/>
        <w:keepLines/>
        <w:spacing w:before="120" w:after="0" w:line="240" w:lineRule="auto"/>
        <w:rPr>
          <w:rFonts w:ascii="Arial" w:hAnsi="Arial" w:cs="Arial"/>
          <w:b/>
        </w:rPr>
      </w:pPr>
    </w:p>
    <w:p w:rsidR="00A2292A" w:rsidRPr="007459A7" w:rsidRDefault="00A2292A" w:rsidP="003F2E7D">
      <w:pPr>
        <w:pStyle w:val="tabtit"/>
        <w:keepNext/>
        <w:keepLines/>
        <w:jc w:val="center"/>
        <w:rPr>
          <w:lang w:val="fr-FR"/>
        </w:rPr>
      </w:pPr>
      <w:bookmarkStart w:id="272" w:name="_Toc386012095"/>
      <w:bookmarkStart w:id="273" w:name="_Toc386465289"/>
      <w:r w:rsidRPr="007459A7">
        <w:rPr>
          <w:lang w:val="fr-FR"/>
        </w:rPr>
        <w:t xml:space="preserve">ANNEXE </w:t>
      </w:r>
      <w:r w:rsidR="00C00CB8" w:rsidRPr="007459A7">
        <w:rPr>
          <w:lang w:val="fr-FR"/>
        </w:rPr>
        <w:t>II</w:t>
      </w:r>
      <w:r w:rsidR="00795B2F" w:rsidRPr="007459A7">
        <w:rPr>
          <w:lang w:val="fr-FR"/>
        </w:rPr>
        <w:t>-</w:t>
      </w:r>
      <w:r w:rsidRPr="007459A7">
        <w:rPr>
          <w:lang w:val="fr-FR"/>
        </w:rPr>
        <w:t>1</w:t>
      </w:r>
      <w:r w:rsidR="00C00CB8" w:rsidRPr="007459A7">
        <w:rPr>
          <w:lang w:val="fr-FR"/>
        </w:rPr>
        <w:t>5</w:t>
      </w:r>
      <w:bookmarkEnd w:id="268"/>
      <w:bookmarkEnd w:id="269"/>
      <w:bookmarkEnd w:id="272"/>
      <w:bookmarkEnd w:id="273"/>
      <w:r w:rsidR="00C00CB8" w:rsidRPr="007459A7">
        <w:rPr>
          <w:lang w:val="fr-FR"/>
        </w:rPr>
        <w:t xml:space="preserve"> </w:t>
      </w:r>
    </w:p>
    <w:p w:rsidR="00A2292A" w:rsidRPr="007459A7" w:rsidRDefault="00C00CB8" w:rsidP="003F2E7D">
      <w:pPr>
        <w:pStyle w:val="tabtit"/>
        <w:keepNext/>
        <w:keepLines/>
        <w:jc w:val="center"/>
        <w:rPr>
          <w:lang w:val="fr-FR"/>
        </w:rPr>
      </w:pPr>
      <w:bookmarkStart w:id="274" w:name="_Toc385593637"/>
      <w:bookmarkStart w:id="275" w:name="_Toc385600041"/>
      <w:bookmarkStart w:id="276" w:name="_Toc386012096"/>
      <w:bookmarkStart w:id="277" w:name="_Toc386465290"/>
      <w:r w:rsidRPr="007459A7">
        <w:rPr>
          <w:lang w:val="fr-FR"/>
        </w:rPr>
        <w:t>Graphique A</w:t>
      </w:r>
      <w:r w:rsidR="009F2194">
        <w:rPr>
          <w:lang w:val="fr-FR"/>
        </w:rPr>
        <w:t>2</w:t>
      </w:r>
      <w:r w:rsidRPr="007459A7">
        <w:rPr>
          <w:lang w:val="fr-FR"/>
        </w:rPr>
        <w:t> </w:t>
      </w:r>
      <w:r w:rsidRPr="007459A7">
        <w:rPr>
          <w:b w:val="0"/>
          <w:lang w:val="fr-FR"/>
        </w:rPr>
        <w:t xml:space="preserve">: </w:t>
      </w:r>
      <w:r w:rsidR="00A2292A" w:rsidRPr="007459A7">
        <w:rPr>
          <w:b w:val="0"/>
          <w:lang w:val="fr-FR"/>
        </w:rPr>
        <w:t>Evolution mensuelle des performances des CPoN par PPS</w:t>
      </w:r>
      <w:bookmarkEnd w:id="274"/>
      <w:bookmarkEnd w:id="275"/>
      <w:bookmarkEnd w:id="276"/>
      <w:bookmarkEnd w:id="277"/>
    </w:p>
    <w:p w:rsidR="00A2292A" w:rsidRDefault="00A2292A" w:rsidP="003F2E7D">
      <w:pPr>
        <w:keepNext/>
        <w:keepLines/>
        <w:spacing w:after="0" w:line="240" w:lineRule="auto"/>
        <w:jc w:val="center"/>
        <w:rPr>
          <w:rFonts w:ascii="Arial" w:hAnsi="Arial" w:cs="Arial"/>
          <w:color w:val="FF0000"/>
        </w:rPr>
      </w:pPr>
    </w:p>
    <w:p w:rsidR="00D6600A" w:rsidRDefault="00A2292A" w:rsidP="003F2E7D">
      <w:pPr>
        <w:keepNext/>
        <w:keepLines/>
        <w:jc w:val="center"/>
        <w:rPr>
          <w:rFonts w:ascii="Arial" w:hAnsi="Arial" w:cs="Arial"/>
          <w:sz w:val="44"/>
          <w:szCs w:val="44"/>
        </w:rPr>
      </w:pPr>
      <w:r>
        <w:rPr>
          <w:rFonts w:ascii="Arial" w:hAnsi="Arial" w:cs="Arial"/>
          <w:sz w:val="44"/>
          <w:szCs w:val="44"/>
        </w:rPr>
        <w:t xml:space="preserve"> </w:t>
      </w:r>
      <w:r w:rsidR="00D6600A" w:rsidRPr="00D6600A">
        <w:rPr>
          <w:rFonts w:ascii="Arial" w:hAnsi="Arial" w:cs="Arial"/>
          <w:noProof/>
          <w:sz w:val="44"/>
          <w:szCs w:val="44"/>
        </w:rPr>
        <w:drawing>
          <wp:inline distT="0" distB="0" distL="0" distR="0">
            <wp:extent cx="4440408" cy="2419643"/>
            <wp:effectExtent l="19050" t="0" r="17292"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2292A" w:rsidRPr="007459A7" w:rsidRDefault="00A2292A" w:rsidP="003F2E7D">
      <w:pPr>
        <w:pStyle w:val="tabtit"/>
        <w:keepNext/>
        <w:keepLines/>
        <w:jc w:val="center"/>
        <w:rPr>
          <w:lang w:val="fr-FR"/>
        </w:rPr>
      </w:pPr>
      <w:bookmarkStart w:id="278" w:name="_Toc385593638"/>
      <w:bookmarkStart w:id="279" w:name="_Toc385600042"/>
      <w:bookmarkStart w:id="280" w:name="_Toc386012097"/>
      <w:bookmarkStart w:id="281" w:name="_Toc386465291"/>
      <w:r w:rsidRPr="007459A7">
        <w:rPr>
          <w:lang w:val="fr-FR"/>
        </w:rPr>
        <w:t xml:space="preserve">ANNEXE </w:t>
      </w:r>
      <w:r w:rsidR="00C00CB8" w:rsidRPr="007459A7">
        <w:rPr>
          <w:lang w:val="fr-FR"/>
        </w:rPr>
        <w:t>II</w:t>
      </w:r>
      <w:r w:rsidR="00795B2F" w:rsidRPr="007459A7">
        <w:rPr>
          <w:lang w:val="fr-FR"/>
        </w:rPr>
        <w:t>-</w:t>
      </w:r>
      <w:r w:rsidR="00C00CB8" w:rsidRPr="007459A7">
        <w:rPr>
          <w:lang w:val="fr-FR"/>
        </w:rPr>
        <w:t>15</w:t>
      </w:r>
      <w:bookmarkEnd w:id="278"/>
      <w:bookmarkEnd w:id="279"/>
      <w:bookmarkEnd w:id="280"/>
      <w:bookmarkEnd w:id="281"/>
    </w:p>
    <w:p w:rsidR="00A2292A" w:rsidRPr="007459A7" w:rsidRDefault="00C00CB8" w:rsidP="003F2E7D">
      <w:pPr>
        <w:pStyle w:val="tabtit"/>
        <w:keepNext/>
        <w:keepLines/>
        <w:jc w:val="center"/>
        <w:rPr>
          <w:lang w:val="fr-FR"/>
        </w:rPr>
      </w:pPr>
      <w:bookmarkStart w:id="282" w:name="_Toc385593639"/>
      <w:bookmarkStart w:id="283" w:name="_Toc385600043"/>
      <w:bookmarkStart w:id="284" w:name="_Toc386012098"/>
      <w:bookmarkStart w:id="285" w:name="_Toc386465292"/>
      <w:r w:rsidRPr="007459A7">
        <w:rPr>
          <w:lang w:val="fr-FR"/>
        </w:rPr>
        <w:t>Graphique A</w:t>
      </w:r>
      <w:r w:rsidR="009F2194">
        <w:rPr>
          <w:lang w:val="fr-FR"/>
        </w:rPr>
        <w:t>3</w:t>
      </w:r>
      <w:r w:rsidR="00795B2F" w:rsidRPr="007459A7">
        <w:rPr>
          <w:lang w:val="fr-FR"/>
        </w:rPr>
        <w:t xml:space="preserve"> </w:t>
      </w:r>
      <w:r w:rsidRPr="007459A7">
        <w:rPr>
          <w:b w:val="0"/>
          <w:lang w:val="fr-FR"/>
        </w:rPr>
        <w:t xml:space="preserve">: </w:t>
      </w:r>
      <w:r w:rsidR="00A2292A" w:rsidRPr="007459A7">
        <w:rPr>
          <w:b w:val="0"/>
          <w:lang w:val="fr-FR"/>
        </w:rPr>
        <w:t>Evolution mensuelle des performances des PEV par PPS</w:t>
      </w:r>
      <w:bookmarkEnd w:id="282"/>
      <w:bookmarkEnd w:id="283"/>
      <w:bookmarkEnd w:id="284"/>
      <w:bookmarkEnd w:id="285"/>
    </w:p>
    <w:p w:rsidR="00A2292A" w:rsidRDefault="00A2292A" w:rsidP="003F2E7D">
      <w:pPr>
        <w:keepNext/>
        <w:keepLines/>
        <w:spacing w:after="0" w:line="240" w:lineRule="auto"/>
        <w:jc w:val="center"/>
        <w:rPr>
          <w:rFonts w:ascii="Arial" w:hAnsi="Arial" w:cs="Arial"/>
          <w:color w:val="FF0000"/>
        </w:rPr>
      </w:pPr>
    </w:p>
    <w:p w:rsidR="00D6600A" w:rsidRDefault="00394767" w:rsidP="003F2E7D">
      <w:pPr>
        <w:keepNext/>
        <w:keepLines/>
        <w:jc w:val="center"/>
        <w:rPr>
          <w:rFonts w:ascii="Arial" w:hAnsi="Arial" w:cs="Arial"/>
          <w:sz w:val="44"/>
          <w:szCs w:val="44"/>
        </w:rPr>
      </w:pPr>
      <w:r w:rsidRPr="00394767">
        <w:rPr>
          <w:rFonts w:ascii="Arial" w:hAnsi="Arial" w:cs="Arial"/>
          <w:noProof/>
          <w:sz w:val="44"/>
          <w:szCs w:val="44"/>
        </w:rPr>
        <w:drawing>
          <wp:inline distT="0" distB="0" distL="0" distR="0">
            <wp:extent cx="4445049" cy="1807699"/>
            <wp:effectExtent l="19050" t="0" r="12651" b="2051"/>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B467D" w:rsidRDefault="000B467D" w:rsidP="003F2E7D">
      <w:pPr>
        <w:keepNext/>
        <w:keepLines/>
      </w:pPr>
    </w:p>
    <w:p w:rsidR="00D6484F" w:rsidRDefault="00D6484F" w:rsidP="003F2E7D">
      <w:pPr>
        <w:keepNext/>
        <w:keepLines/>
      </w:pPr>
    </w:p>
    <w:p w:rsidR="00D6484F" w:rsidRDefault="00D6484F" w:rsidP="003F2E7D">
      <w:pPr>
        <w:keepNext/>
        <w:keepLines/>
      </w:pPr>
    </w:p>
    <w:p w:rsidR="00D6484F" w:rsidRDefault="00D6484F" w:rsidP="003F2E7D">
      <w:pPr>
        <w:keepNext/>
        <w:keepLines/>
      </w:pPr>
    </w:p>
    <w:p w:rsidR="00D6484F" w:rsidRDefault="00D6484F" w:rsidP="003F2E7D">
      <w:pPr>
        <w:keepNext/>
        <w:keepLines/>
      </w:pPr>
    </w:p>
    <w:p w:rsidR="00D6484F" w:rsidRDefault="00D6484F" w:rsidP="003F2E7D">
      <w:pPr>
        <w:keepNext/>
        <w:keepLines/>
      </w:pPr>
    </w:p>
    <w:p w:rsidR="00D6484F" w:rsidRDefault="00D6484F" w:rsidP="003F2E7D">
      <w:pPr>
        <w:keepNext/>
        <w:keepLines/>
      </w:pPr>
    </w:p>
    <w:p w:rsidR="00D6484F" w:rsidRDefault="00D6484F" w:rsidP="003F2E7D">
      <w:pPr>
        <w:keepNext/>
        <w:keepLines/>
      </w:pPr>
    </w:p>
    <w:p w:rsidR="00D6484F" w:rsidRDefault="00D6484F" w:rsidP="003F2E7D">
      <w:pPr>
        <w:keepNext/>
        <w:keepLines/>
      </w:pPr>
    </w:p>
    <w:p w:rsidR="000B467D" w:rsidRDefault="000B467D" w:rsidP="003F2E7D">
      <w:pPr>
        <w:keepNext/>
        <w:keepLines/>
      </w:pPr>
    </w:p>
    <w:p w:rsidR="00CC14DA" w:rsidRDefault="00CC14DA" w:rsidP="003F2E7D">
      <w:pPr>
        <w:keepNext/>
        <w:keepLines/>
      </w:pPr>
    </w:p>
    <w:p w:rsidR="00CC14DA" w:rsidRDefault="00CC14DA" w:rsidP="003F2E7D">
      <w:pPr>
        <w:keepNext/>
        <w:keepLines/>
      </w:pPr>
    </w:p>
    <w:p w:rsidR="007C21B5" w:rsidRDefault="00CC14DA" w:rsidP="003F2E7D">
      <w:pPr>
        <w:pStyle w:val="Titre1"/>
        <w:spacing w:before="120" w:line="240" w:lineRule="auto"/>
        <w:jc w:val="center"/>
        <w:rPr>
          <w:rFonts w:ascii="Arial" w:hAnsi="Arial" w:cs="Arial"/>
          <w:color w:val="auto"/>
          <w:sz w:val="44"/>
          <w:szCs w:val="44"/>
        </w:rPr>
      </w:pPr>
      <w:bookmarkStart w:id="286" w:name="_Toc387762826"/>
      <w:r w:rsidRPr="00C05E56">
        <w:rPr>
          <w:rFonts w:ascii="Arial" w:hAnsi="Arial" w:cs="Arial"/>
          <w:color w:val="auto"/>
          <w:sz w:val="44"/>
          <w:szCs w:val="44"/>
        </w:rPr>
        <w:t>ANNEXE</w:t>
      </w:r>
      <w:r w:rsidR="007C21B5">
        <w:rPr>
          <w:rFonts w:ascii="Arial" w:hAnsi="Arial" w:cs="Arial"/>
          <w:color w:val="auto"/>
          <w:sz w:val="44"/>
          <w:szCs w:val="44"/>
        </w:rPr>
        <w:t xml:space="preserve"> III</w:t>
      </w:r>
      <w:bookmarkEnd w:id="286"/>
    </w:p>
    <w:p w:rsidR="00CC14DA" w:rsidRPr="00C05E56" w:rsidRDefault="007C21B5" w:rsidP="003F2E7D">
      <w:pPr>
        <w:pStyle w:val="Titre1"/>
        <w:spacing w:before="120" w:line="240" w:lineRule="auto"/>
        <w:jc w:val="center"/>
        <w:rPr>
          <w:rFonts w:ascii="Arial" w:hAnsi="Arial" w:cs="Arial"/>
          <w:color w:val="auto"/>
          <w:sz w:val="44"/>
          <w:szCs w:val="44"/>
        </w:rPr>
      </w:pPr>
      <w:bookmarkStart w:id="287" w:name="_Toc387762827"/>
      <w:r>
        <w:rPr>
          <w:rFonts w:ascii="Arial" w:hAnsi="Arial" w:cs="Arial"/>
          <w:color w:val="auto"/>
          <w:sz w:val="44"/>
          <w:szCs w:val="44"/>
        </w:rPr>
        <w:t>(P</w:t>
      </w:r>
      <w:r w:rsidR="009F2194">
        <w:rPr>
          <w:rFonts w:ascii="Arial" w:hAnsi="Arial" w:cs="Arial"/>
          <w:color w:val="auto"/>
          <w:sz w:val="44"/>
          <w:szCs w:val="44"/>
        </w:rPr>
        <w:t>oint</w:t>
      </w:r>
      <w:r>
        <w:rPr>
          <w:rFonts w:ascii="Arial" w:hAnsi="Arial" w:cs="Arial"/>
          <w:color w:val="auto"/>
          <w:sz w:val="44"/>
          <w:szCs w:val="44"/>
        </w:rPr>
        <w:t xml:space="preserve"> </w:t>
      </w:r>
      <w:r w:rsidR="00CC14DA">
        <w:rPr>
          <w:rFonts w:ascii="Arial" w:hAnsi="Arial" w:cs="Arial"/>
          <w:color w:val="auto"/>
          <w:sz w:val="44"/>
          <w:szCs w:val="44"/>
        </w:rPr>
        <w:t>3.</w:t>
      </w:r>
      <w:r w:rsidR="009F2194">
        <w:rPr>
          <w:rFonts w:ascii="Arial" w:hAnsi="Arial" w:cs="Arial"/>
          <w:color w:val="auto"/>
          <w:sz w:val="44"/>
          <w:szCs w:val="44"/>
        </w:rPr>
        <w:t>2</w:t>
      </w:r>
      <w:r>
        <w:rPr>
          <w:rFonts w:ascii="Arial" w:hAnsi="Arial" w:cs="Arial"/>
          <w:color w:val="auto"/>
          <w:sz w:val="44"/>
          <w:szCs w:val="44"/>
        </w:rPr>
        <w:t>)</w:t>
      </w:r>
      <w:bookmarkEnd w:id="287"/>
    </w:p>
    <w:p w:rsidR="00CC14DA" w:rsidRPr="00CC14DA" w:rsidRDefault="00CC14DA" w:rsidP="003F2E7D">
      <w:pPr>
        <w:keepNext/>
        <w:keepLines/>
      </w:pPr>
    </w:p>
    <w:p w:rsidR="00C05E56" w:rsidRPr="00CF30CD" w:rsidRDefault="00C05E56" w:rsidP="003F2E7D">
      <w:pPr>
        <w:keepNext/>
        <w:keepLines/>
        <w:spacing w:after="0" w:line="240" w:lineRule="auto"/>
        <w:ind w:left="851"/>
        <w:jc w:val="both"/>
        <w:rPr>
          <w:rFonts w:ascii="Arial" w:hAnsi="Arial" w:cs="Arial"/>
          <w:i/>
          <w:sz w:val="18"/>
          <w:szCs w:val="18"/>
        </w:rPr>
      </w:pPr>
    </w:p>
    <w:p w:rsidR="007C29D2" w:rsidRDefault="007C29D2" w:rsidP="003F2E7D">
      <w:pPr>
        <w:keepNext/>
        <w:keepLines/>
        <w:jc w:val="center"/>
        <w:rPr>
          <w:rFonts w:ascii="Arial" w:hAnsi="Arial" w:cs="Arial"/>
          <w:sz w:val="44"/>
          <w:szCs w:val="44"/>
        </w:rPr>
      </w:pPr>
    </w:p>
    <w:p w:rsidR="00CC14DA" w:rsidRDefault="00CC14DA" w:rsidP="003F2E7D">
      <w:pPr>
        <w:keepNext/>
        <w:keepLines/>
        <w:jc w:val="center"/>
        <w:rPr>
          <w:rFonts w:ascii="Arial" w:hAnsi="Arial" w:cs="Arial"/>
          <w:sz w:val="44"/>
          <w:szCs w:val="44"/>
        </w:rPr>
      </w:pPr>
    </w:p>
    <w:p w:rsidR="000B467D" w:rsidRDefault="000B467D" w:rsidP="003F2E7D">
      <w:pPr>
        <w:keepNext/>
        <w:keepLines/>
        <w:rPr>
          <w:rFonts w:ascii="Arial" w:hAnsi="Arial" w:cs="Arial"/>
          <w:sz w:val="44"/>
          <w:szCs w:val="44"/>
        </w:rPr>
      </w:pPr>
      <w:r>
        <w:rPr>
          <w:rFonts w:ascii="Arial" w:hAnsi="Arial" w:cs="Arial"/>
          <w:sz w:val="44"/>
          <w:szCs w:val="44"/>
        </w:rPr>
        <w:br w:type="page"/>
      </w:r>
    </w:p>
    <w:p w:rsidR="00CC14DA" w:rsidRPr="007459A7" w:rsidRDefault="00CC14DA" w:rsidP="003F2E7D">
      <w:pPr>
        <w:pStyle w:val="tabtit"/>
        <w:keepNext/>
        <w:keepLines/>
        <w:jc w:val="center"/>
        <w:rPr>
          <w:lang w:val="fr-FR"/>
        </w:rPr>
      </w:pPr>
      <w:bookmarkStart w:id="288" w:name="_Toc385593642"/>
      <w:bookmarkStart w:id="289" w:name="_Toc385600044"/>
      <w:bookmarkStart w:id="290" w:name="_Toc386012099"/>
      <w:bookmarkStart w:id="291" w:name="_Toc386465293"/>
      <w:r w:rsidRPr="007459A7">
        <w:rPr>
          <w:lang w:val="fr-FR"/>
        </w:rPr>
        <w:lastRenderedPageBreak/>
        <w:t>ANNEXES</w:t>
      </w:r>
      <w:r w:rsidR="001D515B" w:rsidRPr="007459A7">
        <w:rPr>
          <w:lang w:val="fr-FR"/>
        </w:rPr>
        <w:t xml:space="preserve"> III</w:t>
      </w:r>
      <w:r w:rsidR="00795B2F" w:rsidRPr="007459A7">
        <w:rPr>
          <w:lang w:val="fr-FR"/>
        </w:rPr>
        <w:t>-</w:t>
      </w:r>
      <w:r w:rsidR="001D515B" w:rsidRPr="007459A7">
        <w:rPr>
          <w:lang w:val="fr-FR"/>
        </w:rPr>
        <w:t>1</w:t>
      </w:r>
      <w:bookmarkEnd w:id="288"/>
      <w:bookmarkEnd w:id="289"/>
      <w:bookmarkEnd w:id="290"/>
      <w:bookmarkEnd w:id="291"/>
    </w:p>
    <w:p w:rsidR="00CC14DA" w:rsidRPr="007459A7" w:rsidRDefault="00CC14DA" w:rsidP="003F2E7D">
      <w:pPr>
        <w:pStyle w:val="tabtit"/>
        <w:keepNext/>
        <w:keepLines/>
        <w:jc w:val="center"/>
        <w:rPr>
          <w:lang w:val="fr-FR"/>
        </w:rPr>
      </w:pPr>
      <w:bookmarkStart w:id="292" w:name="_Toc385593643"/>
      <w:bookmarkStart w:id="293" w:name="_Toc385600045"/>
      <w:bookmarkStart w:id="294" w:name="_Toc386012100"/>
      <w:bookmarkStart w:id="295" w:name="_Toc386465294"/>
      <w:r w:rsidRPr="007459A7">
        <w:rPr>
          <w:lang w:val="fr-FR"/>
        </w:rPr>
        <w:t xml:space="preserve">Tableau </w:t>
      </w:r>
      <w:r w:rsidR="009F591F" w:rsidRPr="007459A7">
        <w:rPr>
          <w:lang w:val="fr-FR"/>
        </w:rPr>
        <w:t>G</w:t>
      </w:r>
      <w:r w:rsidRPr="007459A7">
        <w:rPr>
          <w:lang w:val="fr-FR"/>
        </w:rPr>
        <w:t>1 </w:t>
      </w:r>
      <w:r w:rsidRPr="007459A7">
        <w:rPr>
          <w:b w:val="0"/>
          <w:lang w:val="fr-FR"/>
        </w:rPr>
        <w:t>: Proportion de femmes ayant des besoins non satisfaits par le PPS</w:t>
      </w:r>
      <w:bookmarkEnd w:id="292"/>
      <w:bookmarkEnd w:id="293"/>
      <w:bookmarkEnd w:id="294"/>
      <w:bookmarkEnd w:id="295"/>
    </w:p>
    <w:tbl>
      <w:tblPr>
        <w:tblW w:w="9231"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6"/>
        <w:gridCol w:w="1381"/>
        <w:gridCol w:w="1434"/>
        <w:gridCol w:w="1506"/>
        <w:gridCol w:w="996"/>
        <w:gridCol w:w="1388"/>
      </w:tblGrid>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PPS</w:t>
            </w:r>
          </w:p>
        </w:tc>
        <w:tc>
          <w:tcPr>
            <w:tcW w:w="1381" w:type="dxa"/>
            <w:vAlign w:val="center"/>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Nombre femmes Soumises ISBC</w:t>
            </w:r>
          </w:p>
        </w:tc>
        <w:tc>
          <w:tcPr>
            <w:tcW w:w="1434" w:type="dxa"/>
            <w:vAlign w:val="center"/>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Nombre de femmes non concernées</w:t>
            </w:r>
            <w:r w:rsidRPr="000B467D">
              <w:rPr>
                <w:rStyle w:val="Appelnotedebasdep"/>
                <w:rFonts w:ascii="Arial" w:eastAsia="Times New Roman" w:hAnsi="Arial" w:cs="Arial"/>
                <w:color w:val="000000"/>
              </w:rPr>
              <w:footnoteReference w:id="52"/>
            </w:r>
          </w:p>
        </w:tc>
        <w:tc>
          <w:tcPr>
            <w:tcW w:w="1506" w:type="dxa"/>
            <w:vAlign w:val="center"/>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Femmes ISBC éligibles</w:t>
            </w:r>
            <w:r w:rsidRPr="000B467D">
              <w:rPr>
                <w:rStyle w:val="Appelnotedebasdep"/>
                <w:rFonts w:ascii="Arial" w:eastAsia="Times New Roman" w:hAnsi="Arial" w:cs="Arial"/>
                <w:color w:val="000000"/>
              </w:rPr>
              <w:footnoteReference w:id="53"/>
            </w:r>
            <w:r w:rsidRPr="000B467D">
              <w:rPr>
                <w:rFonts w:ascii="Arial" w:eastAsia="Times New Roman" w:hAnsi="Arial" w:cs="Arial"/>
                <w:color w:val="000000"/>
              </w:rPr>
              <w:t xml:space="preserve"> aux BNS</w:t>
            </w:r>
            <w:r w:rsidRPr="000B467D">
              <w:rPr>
                <w:rStyle w:val="Appelnotedebasdep"/>
                <w:rFonts w:ascii="Arial" w:eastAsia="Times New Roman" w:hAnsi="Arial" w:cs="Arial"/>
                <w:color w:val="000000"/>
              </w:rPr>
              <w:footnoteReference w:id="54"/>
            </w:r>
          </w:p>
        </w:tc>
        <w:tc>
          <w:tcPr>
            <w:tcW w:w="996" w:type="dxa"/>
            <w:vAlign w:val="center"/>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Femmes ayant BNS</w:t>
            </w:r>
          </w:p>
        </w:tc>
        <w:tc>
          <w:tcPr>
            <w:tcW w:w="1388" w:type="dxa"/>
            <w:vAlign w:val="center"/>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Pourcentage</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(1)</w:t>
            </w:r>
          </w:p>
        </w:tc>
        <w:tc>
          <w:tcPr>
            <w:tcW w:w="1381" w:type="dxa"/>
            <w:vAlign w:val="center"/>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(2)</w:t>
            </w:r>
          </w:p>
        </w:tc>
        <w:tc>
          <w:tcPr>
            <w:tcW w:w="1434" w:type="dxa"/>
            <w:vAlign w:val="center"/>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(3)</w:t>
            </w:r>
          </w:p>
        </w:tc>
        <w:tc>
          <w:tcPr>
            <w:tcW w:w="1506" w:type="dxa"/>
            <w:vAlign w:val="center"/>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(4)=(2)–(3)</w:t>
            </w:r>
          </w:p>
        </w:tc>
        <w:tc>
          <w:tcPr>
            <w:tcW w:w="996" w:type="dxa"/>
            <w:vAlign w:val="center"/>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(5)</w:t>
            </w:r>
          </w:p>
        </w:tc>
        <w:tc>
          <w:tcPr>
            <w:tcW w:w="1388" w:type="dxa"/>
            <w:vAlign w:val="center"/>
          </w:tcPr>
          <w:p w:rsidR="00CC14DA" w:rsidRPr="000B467D" w:rsidRDefault="00CC14DA" w:rsidP="003F2E7D">
            <w:pPr>
              <w:keepNext/>
              <w:keepLines/>
              <w:spacing w:after="0" w:line="240" w:lineRule="auto"/>
              <w:jc w:val="center"/>
              <w:rPr>
                <w:rFonts w:ascii="Arial" w:eastAsia="Times New Roman" w:hAnsi="Arial" w:cs="Arial"/>
                <w:color w:val="000000"/>
              </w:rPr>
            </w:pPr>
            <w:r w:rsidRPr="000B467D">
              <w:rPr>
                <w:rFonts w:ascii="Arial" w:eastAsia="Times New Roman" w:hAnsi="Arial" w:cs="Arial"/>
                <w:color w:val="000000"/>
              </w:rPr>
              <w:t>(6)=(5)/(4)</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CS OUAKAM</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605</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15</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590</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479</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81,2%</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CS GASPARD CAMARA</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1850</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24</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1 826</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1 441</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78,9%</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PS HLM GRAND YOFF</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3006</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853</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2 153</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1 376</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63,9%</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CS COLOBANE</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276</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4</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272</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208</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76,5%</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CS DOMINIQUE</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309</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28</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281</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202</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71,9%</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M.DALIFORT</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494</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32</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462</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351</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76,0%</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PS DAROU KHOUDOSS</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235</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116</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119</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69</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58,0%</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PS DAROU RAKHMANE</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580</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38</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542</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432</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79,7%</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PS HAMO5</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1056</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1</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1 055</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729</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69,1%</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PS MEDINA GOUNASS</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368</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25</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343</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bCs/>
                <w:sz w:val="20"/>
                <w:szCs w:val="20"/>
              </w:rPr>
            </w:pPr>
            <w:r w:rsidRPr="000B467D">
              <w:rPr>
                <w:rFonts w:ascii="Arial" w:eastAsia="Times New Roman" w:hAnsi="Arial" w:cs="Arial"/>
                <w:bCs/>
                <w:sz w:val="20"/>
                <w:szCs w:val="20"/>
              </w:rPr>
              <w:t>256</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74,6%</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PS NIMZATT</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bCs/>
                <w:color w:val="000000"/>
              </w:rPr>
            </w:pPr>
            <w:r w:rsidRPr="000B467D">
              <w:rPr>
                <w:rFonts w:ascii="Arial" w:eastAsia="Times New Roman" w:hAnsi="Arial" w:cs="Arial"/>
                <w:bCs/>
                <w:sz w:val="20"/>
                <w:szCs w:val="20"/>
              </w:rPr>
              <w:t>1063</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bCs/>
                <w:color w:val="000000"/>
              </w:rPr>
            </w:pPr>
            <w:r w:rsidRPr="000B467D">
              <w:rPr>
                <w:rFonts w:ascii="Arial" w:eastAsia="Times New Roman" w:hAnsi="Arial" w:cs="Arial"/>
                <w:bCs/>
                <w:color w:val="000000"/>
              </w:rPr>
              <w:t>49</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bCs/>
                <w:color w:val="000000"/>
              </w:rPr>
            </w:pPr>
            <w:r w:rsidRPr="000B467D">
              <w:rPr>
                <w:rFonts w:ascii="Arial" w:eastAsia="Times New Roman" w:hAnsi="Arial" w:cs="Arial"/>
                <w:bCs/>
                <w:color w:val="000000"/>
              </w:rPr>
              <w:t>1 014</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bCs/>
                <w:color w:val="000000"/>
              </w:rPr>
            </w:pPr>
            <w:r w:rsidRPr="000B467D">
              <w:rPr>
                <w:rFonts w:ascii="Arial" w:eastAsia="Times New Roman" w:hAnsi="Arial" w:cs="Arial"/>
                <w:bCs/>
                <w:color w:val="000000"/>
              </w:rPr>
              <w:t>925</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91,2%</w:t>
            </w:r>
          </w:p>
        </w:tc>
      </w:tr>
      <w:tr w:rsidR="00CC14DA" w:rsidRPr="000B467D" w:rsidTr="000B467D">
        <w:trPr>
          <w:trHeight w:val="320"/>
          <w:jc w:val="center"/>
        </w:trPr>
        <w:tc>
          <w:tcPr>
            <w:tcW w:w="2526" w:type="dxa"/>
            <w:shd w:val="clear" w:color="auto" w:fill="auto"/>
            <w:noWrap/>
            <w:vAlign w:val="center"/>
            <w:hideMark/>
          </w:tcPr>
          <w:p w:rsidR="00CC14DA" w:rsidRPr="000B467D" w:rsidRDefault="00CC14DA" w:rsidP="003F2E7D">
            <w:pPr>
              <w:keepNext/>
              <w:keepLines/>
              <w:spacing w:after="0" w:line="240" w:lineRule="auto"/>
              <w:rPr>
                <w:rFonts w:ascii="Arial" w:eastAsia="Times New Roman" w:hAnsi="Arial" w:cs="Arial"/>
                <w:sz w:val="20"/>
                <w:szCs w:val="20"/>
              </w:rPr>
            </w:pPr>
            <w:r w:rsidRPr="000B467D">
              <w:rPr>
                <w:rFonts w:ascii="Arial" w:eastAsia="Times New Roman" w:hAnsi="Arial" w:cs="Arial"/>
                <w:sz w:val="20"/>
                <w:szCs w:val="20"/>
              </w:rPr>
              <w:t>ENSEMBLE</w:t>
            </w:r>
          </w:p>
        </w:tc>
        <w:tc>
          <w:tcPr>
            <w:tcW w:w="1381"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9842</w:t>
            </w:r>
          </w:p>
        </w:tc>
        <w:tc>
          <w:tcPr>
            <w:tcW w:w="1434"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1185</w:t>
            </w:r>
          </w:p>
        </w:tc>
        <w:tc>
          <w:tcPr>
            <w:tcW w:w="1506"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8 657</w:t>
            </w:r>
          </w:p>
        </w:tc>
        <w:tc>
          <w:tcPr>
            <w:tcW w:w="996"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6 468</w:t>
            </w:r>
          </w:p>
        </w:tc>
        <w:tc>
          <w:tcPr>
            <w:tcW w:w="1388" w:type="dxa"/>
            <w:vAlign w:val="center"/>
          </w:tcPr>
          <w:p w:rsidR="00CC14DA" w:rsidRPr="000B467D" w:rsidRDefault="00CC14DA" w:rsidP="003F2E7D">
            <w:pPr>
              <w:keepNext/>
              <w:keepLines/>
              <w:spacing w:after="0" w:line="240" w:lineRule="auto"/>
              <w:jc w:val="right"/>
              <w:rPr>
                <w:rFonts w:ascii="Arial" w:eastAsia="Times New Roman" w:hAnsi="Arial" w:cs="Arial"/>
                <w:color w:val="000000"/>
              </w:rPr>
            </w:pPr>
            <w:r w:rsidRPr="000B467D">
              <w:rPr>
                <w:rFonts w:ascii="Arial" w:eastAsia="Times New Roman" w:hAnsi="Arial" w:cs="Arial"/>
                <w:color w:val="000000"/>
              </w:rPr>
              <w:t>74,7%</w:t>
            </w:r>
          </w:p>
        </w:tc>
      </w:tr>
    </w:tbl>
    <w:p w:rsidR="00CC14DA" w:rsidRDefault="00CC14DA" w:rsidP="003F2E7D">
      <w:pPr>
        <w:keepNext/>
        <w:keepLines/>
        <w:spacing w:after="0" w:line="240" w:lineRule="auto"/>
        <w:jc w:val="center"/>
        <w:rPr>
          <w:rFonts w:ascii="Arial" w:hAnsi="Arial" w:cs="Arial"/>
          <w:b/>
          <w:sz w:val="36"/>
          <w:szCs w:val="36"/>
        </w:rPr>
      </w:pPr>
    </w:p>
    <w:p w:rsidR="009F2194" w:rsidRPr="007459A7" w:rsidRDefault="009F2194" w:rsidP="003F2E7D">
      <w:pPr>
        <w:pStyle w:val="tabtit"/>
        <w:keepNext/>
        <w:keepLines/>
        <w:jc w:val="center"/>
        <w:rPr>
          <w:lang w:val="fr-FR"/>
        </w:rPr>
      </w:pPr>
      <w:bookmarkStart w:id="296" w:name="_Toc385593646"/>
      <w:bookmarkStart w:id="297" w:name="_Toc385600048"/>
      <w:bookmarkStart w:id="298" w:name="_Toc386012101"/>
      <w:bookmarkStart w:id="299" w:name="_Toc386465295"/>
      <w:r w:rsidRPr="007459A7">
        <w:rPr>
          <w:lang w:val="fr-FR"/>
        </w:rPr>
        <w:t>ANNEXE III-3</w:t>
      </w:r>
      <w:bookmarkEnd w:id="296"/>
      <w:bookmarkEnd w:id="297"/>
      <w:bookmarkEnd w:id="298"/>
      <w:bookmarkEnd w:id="299"/>
    </w:p>
    <w:p w:rsidR="009F2194" w:rsidRPr="007459A7" w:rsidRDefault="009F2194" w:rsidP="003F2E7D">
      <w:pPr>
        <w:pStyle w:val="tabtit"/>
        <w:keepNext/>
        <w:keepLines/>
        <w:jc w:val="center"/>
        <w:rPr>
          <w:b w:val="0"/>
          <w:lang w:val="fr-FR"/>
        </w:rPr>
      </w:pPr>
      <w:r w:rsidRPr="007459A7">
        <w:rPr>
          <w:lang w:val="fr-FR"/>
        </w:rPr>
        <w:tab/>
      </w:r>
      <w:bookmarkStart w:id="300" w:name="_Toc385593647"/>
      <w:bookmarkStart w:id="301" w:name="_Toc385600049"/>
      <w:bookmarkStart w:id="302" w:name="_Toc386012102"/>
      <w:bookmarkStart w:id="303" w:name="_Toc386465296"/>
      <w:r w:rsidRPr="007459A7">
        <w:rPr>
          <w:lang w:val="fr-FR"/>
        </w:rPr>
        <w:t>Tableau G3 </w:t>
      </w:r>
      <w:r w:rsidRPr="007459A7">
        <w:rPr>
          <w:b w:val="0"/>
          <w:lang w:val="fr-FR"/>
        </w:rPr>
        <w:t>: Proportions de femmes ayant des besoins non satisfaits par PPS et selon les 5</w:t>
      </w:r>
      <w:bookmarkEnd w:id="300"/>
      <w:bookmarkEnd w:id="301"/>
      <w:bookmarkEnd w:id="302"/>
      <w:bookmarkEnd w:id="303"/>
      <w:r w:rsidR="003E1999">
        <w:rPr>
          <w:b w:val="0"/>
          <w:lang w:val="fr-FR"/>
        </w:rPr>
        <w:t xml:space="preserve"> </w:t>
      </w:r>
      <w:bookmarkStart w:id="304" w:name="_Toc385593648"/>
      <w:bookmarkStart w:id="305" w:name="_Toc385600050"/>
      <w:bookmarkStart w:id="306" w:name="_Toc386012103"/>
      <w:bookmarkStart w:id="307" w:name="_Toc386465297"/>
      <w:r w:rsidRPr="007459A7">
        <w:rPr>
          <w:b w:val="0"/>
          <w:lang w:val="fr-FR"/>
        </w:rPr>
        <w:t>principales portes d’entrée</w:t>
      </w:r>
      <w:bookmarkEnd w:id="304"/>
      <w:bookmarkEnd w:id="305"/>
      <w:bookmarkEnd w:id="306"/>
      <w:bookmarkEnd w:id="307"/>
    </w:p>
    <w:tbl>
      <w:tblPr>
        <w:tblW w:w="7578"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1"/>
        <w:gridCol w:w="920"/>
        <w:gridCol w:w="940"/>
        <w:gridCol w:w="687"/>
        <w:gridCol w:w="1000"/>
        <w:gridCol w:w="1220"/>
      </w:tblGrid>
      <w:tr w:rsidR="009F2194" w:rsidRPr="00195713" w:rsidTr="00E245CF">
        <w:trPr>
          <w:trHeight w:val="397"/>
          <w:jc w:val="center"/>
        </w:trPr>
        <w:tc>
          <w:tcPr>
            <w:tcW w:w="2811" w:type="dxa"/>
            <w:shd w:val="clear" w:color="auto" w:fill="auto"/>
            <w:noWrap/>
            <w:vAlign w:val="bottom"/>
            <w:hideMark/>
          </w:tcPr>
          <w:p w:rsidR="009F2194" w:rsidRPr="00195713" w:rsidRDefault="009F2194" w:rsidP="003F2E7D">
            <w:pPr>
              <w:keepNext/>
              <w:keepLines/>
              <w:spacing w:after="0" w:line="240" w:lineRule="auto"/>
              <w:rPr>
                <w:rFonts w:ascii="Calibri" w:eastAsia="Times New Roman" w:hAnsi="Calibri" w:cs="Calibri"/>
                <w:color w:val="000000"/>
              </w:rPr>
            </w:pPr>
          </w:p>
        </w:tc>
        <w:tc>
          <w:tcPr>
            <w:tcW w:w="920" w:type="dxa"/>
            <w:shd w:val="clear" w:color="auto" w:fill="auto"/>
            <w:noWrap/>
            <w:vAlign w:val="center"/>
            <w:hideMark/>
          </w:tcPr>
          <w:p w:rsidR="009F2194" w:rsidRPr="00D04CD7" w:rsidRDefault="009F2194" w:rsidP="003F2E7D">
            <w:pPr>
              <w:keepNext/>
              <w:keepLines/>
              <w:spacing w:after="0" w:line="240" w:lineRule="auto"/>
              <w:jc w:val="center"/>
              <w:rPr>
                <w:rFonts w:ascii="Calibri" w:eastAsia="Times New Roman" w:hAnsi="Calibri" w:cs="Calibri"/>
                <w:b/>
                <w:color w:val="000000"/>
              </w:rPr>
            </w:pPr>
            <w:r w:rsidRPr="00D04CD7">
              <w:rPr>
                <w:rFonts w:ascii="Calibri" w:eastAsia="Times New Roman" w:hAnsi="Calibri" w:cs="Calibri"/>
                <w:b/>
                <w:color w:val="000000"/>
              </w:rPr>
              <w:t>CPN</w:t>
            </w:r>
          </w:p>
        </w:tc>
        <w:tc>
          <w:tcPr>
            <w:tcW w:w="940" w:type="dxa"/>
            <w:shd w:val="clear" w:color="auto" w:fill="auto"/>
            <w:noWrap/>
            <w:vAlign w:val="center"/>
            <w:hideMark/>
          </w:tcPr>
          <w:p w:rsidR="009F2194" w:rsidRPr="00D04CD7" w:rsidRDefault="009F2194" w:rsidP="003F2E7D">
            <w:pPr>
              <w:keepNext/>
              <w:keepLines/>
              <w:spacing w:after="0" w:line="240" w:lineRule="auto"/>
              <w:jc w:val="center"/>
              <w:rPr>
                <w:rFonts w:ascii="Calibri" w:eastAsia="Times New Roman" w:hAnsi="Calibri" w:cs="Calibri"/>
                <w:b/>
                <w:color w:val="000000"/>
              </w:rPr>
            </w:pPr>
            <w:r w:rsidRPr="00D04CD7">
              <w:rPr>
                <w:rFonts w:ascii="Calibri" w:eastAsia="Times New Roman" w:hAnsi="Calibri" w:cs="Calibri"/>
                <w:b/>
                <w:color w:val="000000"/>
              </w:rPr>
              <w:t>CPoN</w:t>
            </w:r>
          </w:p>
        </w:tc>
        <w:tc>
          <w:tcPr>
            <w:tcW w:w="687" w:type="dxa"/>
            <w:shd w:val="clear" w:color="auto" w:fill="auto"/>
            <w:noWrap/>
            <w:vAlign w:val="center"/>
            <w:hideMark/>
          </w:tcPr>
          <w:p w:rsidR="009F2194" w:rsidRPr="00D04CD7" w:rsidRDefault="009F2194" w:rsidP="003F2E7D">
            <w:pPr>
              <w:keepNext/>
              <w:keepLines/>
              <w:spacing w:after="0" w:line="240" w:lineRule="auto"/>
              <w:jc w:val="center"/>
              <w:rPr>
                <w:rFonts w:ascii="Calibri" w:eastAsia="Times New Roman" w:hAnsi="Calibri" w:cs="Calibri"/>
                <w:b/>
                <w:color w:val="000000"/>
              </w:rPr>
            </w:pPr>
            <w:r w:rsidRPr="00D04CD7">
              <w:rPr>
                <w:rFonts w:ascii="Calibri" w:eastAsia="Times New Roman" w:hAnsi="Calibri" w:cs="Calibri"/>
                <w:b/>
                <w:color w:val="000000"/>
              </w:rPr>
              <w:t>PEV</w:t>
            </w:r>
          </w:p>
        </w:tc>
        <w:tc>
          <w:tcPr>
            <w:tcW w:w="1000" w:type="dxa"/>
            <w:shd w:val="clear" w:color="auto" w:fill="auto"/>
            <w:noWrap/>
            <w:vAlign w:val="center"/>
            <w:hideMark/>
          </w:tcPr>
          <w:p w:rsidR="009F2194" w:rsidRPr="00D04CD7" w:rsidRDefault="009F2194" w:rsidP="003F2E7D">
            <w:pPr>
              <w:keepNext/>
              <w:keepLines/>
              <w:spacing w:after="0" w:line="240" w:lineRule="auto"/>
              <w:jc w:val="center"/>
              <w:rPr>
                <w:rFonts w:ascii="Calibri" w:eastAsia="Times New Roman" w:hAnsi="Calibri" w:cs="Calibri"/>
                <w:b/>
                <w:color w:val="000000"/>
              </w:rPr>
            </w:pPr>
            <w:r w:rsidRPr="00D04CD7">
              <w:rPr>
                <w:rFonts w:ascii="Calibri" w:eastAsia="Times New Roman" w:hAnsi="Calibri" w:cs="Calibri"/>
                <w:b/>
                <w:color w:val="000000"/>
              </w:rPr>
              <w:t>GoYN</w:t>
            </w:r>
          </w:p>
        </w:tc>
        <w:tc>
          <w:tcPr>
            <w:tcW w:w="1220" w:type="dxa"/>
            <w:shd w:val="clear" w:color="auto" w:fill="auto"/>
            <w:noWrap/>
            <w:vAlign w:val="center"/>
            <w:hideMark/>
          </w:tcPr>
          <w:p w:rsidR="009F2194" w:rsidRPr="00D04CD7" w:rsidRDefault="009F2194" w:rsidP="003F2E7D">
            <w:pPr>
              <w:keepNext/>
              <w:keepLines/>
              <w:spacing w:after="0" w:line="240" w:lineRule="auto"/>
              <w:jc w:val="center"/>
              <w:rPr>
                <w:rFonts w:ascii="Calibri" w:eastAsia="Times New Roman" w:hAnsi="Calibri" w:cs="Calibri"/>
                <w:b/>
                <w:color w:val="000000"/>
              </w:rPr>
            </w:pPr>
            <w:r w:rsidRPr="00D04CD7">
              <w:rPr>
                <w:rFonts w:ascii="Calibri" w:eastAsia="Times New Roman" w:hAnsi="Calibri" w:cs="Calibri"/>
                <w:b/>
                <w:color w:val="000000"/>
              </w:rPr>
              <w:t>CPC</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CS OUAKAM</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81,9%</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81,4%</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77,8%</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50,0%</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0,0%</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CS GASPARD CAMARA</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92,3%</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71,8%</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70,1%</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50,0%</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0,0%</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PS HLM GRAND YOFF</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92,5%</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53,5%</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42,8%</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50,3%</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0,0%</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CS COLOBANE</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80,6%</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72,1%</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84,6%</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46,7%</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72,7%</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CS DOMINIQUE</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82,5%</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76,0%</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25,0%</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64,3%</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0,0%</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M.DALIFORT</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81,0%</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88,9%</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63,7%</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100,0%</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0,0%</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PS DAROU KHOUDOSS</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100,0%</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80,0%</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44,0%</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100,0%</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0,0%</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PS DAROU RAKHMANE</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89,7%</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66,7%</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75,9%</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18,8%</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0,0%</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PS HAMO5</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83,7%</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61,9%</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65,5%</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66,0%</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0,0%</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PS MEDINA GOUNASS</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96,2%</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60,5%</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89,7%</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28,6%</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31,8%</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PS NIMZATT</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88,5%</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97,1%</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85,1%</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87,2%</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100,0%</w:t>
            </w:r>
          </w:p>
        </w:tc>
      </w:tr>
      <w:tr w:rsidR="009F2194" w:rsidRPr="00195713" w:rsidTr="00E245CF">
        <w:trPr>
          <w:trHeight w:val="397"/>
          <w:jc w:val="center"/>
        </w:trPr>
        <w:tc>
          <w:tcPr>
            <w:tcW w:w="2811" w:type="dxa"/>
            <w:shd w:val="clear" w:color="auto" w:fill="auto"/>
            <w:noWrap/>
            <w:vAlign w:val="center"/>
            <w:hideMark/>
          </w:tcPr>
          <w:p w:rsidR="009F2194" w:rsidRPr="00195713" w:rsidRDefault="009F2194" w:rsidP="003F2E7D">
            <w:pPr>
              <w:keepNext/>
              <w:keepLines/>
              <w:spacing w:after="0" w:line="240" w:lineRule="auto"/>
              <w:rPr>
                <w:rFonts w:ascii="Arial" w:eastAsia="Times New Roman" w:hAnsi="Arial" w:cs="Arial"/>
                <w:sz w:val="20"/>
                <w:szCs w:val="20"/>
              </w:rPr>
            </w:pPr>
            <w:r w:rsidRPr="00195713">
              <w:rPr>
                <w:rFonts w:ascii="Arial" w:eastAsia="Times New Roman" w:hAnsi="Arial" w:cs="Arial"/>
                <w:sz w:val="20"/>
                <w:szCs w:val="20"/>
              </w:rPr>
              <w:t>ENSEMBLE</w:t>
            </w:r>
          </w:p>
        </w:tc>
        <w:tc>
          <w:tcPr>
            <w:tcW w:w="9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89,1%</w:t>
            </w:r>
          </w:p>
        </w:tc>
        <w:tc>
          <w:tcPr>
            <w:tcW w:w="94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74,2%</w:t>
            </w:r>
          </w:p>
        </w:tc>
        <w:tc>
          <w:tcPr>
            <w:tcW w:w="687"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64,4%</w:t>
            </w:r>
          </w:p>
        </w:tc>
        <w:tc>
          <w:tcPr>
            <w:tcW w:w="100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56,5%</w:t>
            </w:r>
          </w:p>
        </w:tc>
        <w:tc>
          <w:tcPr>
            <w:tcW w:w="1220" w:type="dxa"/>
            <w:shd w:val="clear" w:color="auto" w:fill="auto"/>
            <w:noWrap/>
            <w:vAlign w:val="center"/>
            <w:hideMark/>
          </w:tcPr>
          <w:p w:rsidR="009F2194" w:rsidRPr="00195713" w:rsidRDefault="009F2194" w:rsidP="003F2E7D">
            <w:pPr>
              <w:keepNext/>
              <w:keepLines/>
              <w:spacing w:after="0" w:line="240" w:lineRule="auto"/>
              <w:jc w:val="right"/>
              <w:rPr>
                <w:rFonts w:ascii="Calibri" w:eastAsia="Times New Roman" w:hAnsi="Calibri" w:cs="Calibri"/>
                <w:color w:val="000000"/>
              </w:rPr>
            </w:pPr>
            <w:r w:rsidRPr="00195713">
              <w:rPr>
                <w:rFonts w:ascii="Calibri" w:eastAsia="Times New Roman" w:hAnsi="Calibri" w:cs="Calibri"/>
                <w:color w:val="000000"/>
              </w:rPr>
              <w:t>47,8%</w:t>
            </w:r>
          </w:p>
        </w:tc>
      </w:tr>
    </w:tbl>
    <w:p w:rsidR="00CC14DA" w:rsidRDefault="00CC14DA" w:rsidP="003F2E7D">
      <w:pPr>
        <w:keepNext/>
        <w:keepLines/>
        <w:spacing w:after="0" w:line="240" w:lineRule="auto"/>
        <w:jc w:val="center"/>
        <w:rPr>
          <w:rFonts w:ascii="Arial" w:hAnsi="Arial" w:cs="Arial"/>
          <w:b/>
          <w:sz w:val="28"/>
          <w:szCs w:val="28"/>
        </w:rPr>
      </w:pPr>
    </w:p>
    <w:p w:rsidR="000B467D" w:rsidRDefault="000B467D" w:rsidP="003F2E7D">
      <w:pPr>
        <w:keepNext/>
        <w:keepLines/>
        <w:rPr>
          <w:rFonts w:ascii="Arial" w:hAnsi="Arial" w:cs="Arial"/>
          <w:b/>
          <w:sz w:val="28"/>
          <w:szCs w:val="28"/>
        </w:rPr>
      </w:pPr>
      <w:r>
        <w:rPr>
          <w:rFonts w:ascii="Arial" w:hAnsi="Arial" w:cs="Arial"/>
          <w:b/>
          <w:sz w:val="28"/>
          <w:szCs w:val="28"/>
        </w:rPr>
        <w:br w:type="page"/>
      </w:r>
    </w:p>
    <w:p w:rsidR="000B467D" w:rsidRDefault="000B467D" w:rsidP="003F2E7D">
      <w:pPr>
        <w:keepNext/>
        <w:keepLines/>
        <w:spacing w:after="0" w:line="240" w:lineRule="auto"/>
        <w:jc w:val="center"/>
        <w:rPr>
          <w:rFonts w:ascii="Arial" w:hAnsi="Arial" w:cs="Arial"/>
          <w:b/>
          <w:sz w:val="28"/>
          <w:szCs w:val="28"/>
        </w:rPr>
        <w:sectPr w:rsidR="000B467D" w:rsidSect="00E16E7F">
          <w:pgSz w:w="11906" w:h="16838"/>
          <w:pgMar w:top="709" w:right="1418" w:bottom="993" w:left="1418" w:header="709" w:footer="272" w:gutter="0"/>
          <w:cols w:space="708"/>
          <w:docGrid w:linePitch="360"/>
        </w:sectPr>
      </w:pPr>
    </w:p>
    <w:p w:rsidR="00CC14DA" w:rsidRPr="007459A7" w:rsidRDefault="00CC14DA" w:rsidP="003F2E7D">
      <w:pPr>
        <w:pStyle w:val="tabtit"/>
        <w:keepNext/>
        <w:keepLines/>
        <w:jc w:val="center"/>
        <w:rPr>
          <w:lang w:val="fr-FR"/>
        </w:rPr>
      </w:pPr>
      <w:bookmarkStart w:id="308" w:name="_Toc385593644"/>
      <w:bookmarkStart w:id="309" w:name="_Toc385600046"/>
      <w:bookmarkStart w:id="310" w:name="_Toc386012104"/>
      <w:bookmarkStart w:id="311" w:name="_Toc386465298"/>
      <w:r w:rsidRPr="007459A7">
        <w:rPr>
          <w:lang w:val="fr-FR"/>
        </w:rPr>
        <w:lastRenderedPageBreak/>
        <w:t xml:space="preserve">ANNEXE </w:t>
      </w:r>
      <w:r w:rsidR="001D515B" w:rsidRPr="007459A7">
        <w:rPr>
          <w:lang w:val="fr-FR"/>
        </w:rPr>
        <w:t>III</w:t>
      </w:r>
      <w:r w:rsidR="00F87A77" w:rsidRPr="007459A7">
        <w:rPr>
          <w:lang w:val="fr-FR"/>
        </w:rPr>
        <w:t>-</w:t>
      </w:r>
      <w:r w:rsidR="001D515B" w:rsidRPr="007459A7">
        <w:rPr>
          <w:lang w:val="fr-FR"/>
        </w:rPr>
        <w:t>2</w:t>
      </w:r>
      <w:bookmarkEnd w:id="308"/>
      <w:bookmarkEnd w:id="309"/>
      <w:bookmarkEnd w:id="310"/>
      <w:bookmarkEnd w:id="311"/>
    </w:p>
    <w:p w:rsidR="00CC14DA" w:rsidRPr="007459A7" w:rsidRDefault="00CC14DA" w:rsidP="003F2E7D">
      <w:pPr>
        <w:pStyle w:val="tabtit"/>
        <w:keepNext/>
        <w:keepLines/>
        <w:jc w:val="center"/>
        <w:rPr>
          <w:lang w:val="fr-FR"/>
        </w:rPr>
      </w:pPr>
      <w:r w:rsidRPr="007459A7">
        <w:rPr>
          <w:lang w:val="fr-FR"/>
        </w:rPr>
        <w:tab/>
      </w:r>
      <w:bookmarkStart w:id="312" w:name="_Toc385593645"/>
      <w:bookmarkStart w:id="313" w:name="_Toc385600047"/>
      <w:bookmarkStart w:id="314" w:name="_Toc386012105"/>
      <w:bookmarkStart w:id="315" w:name="_Toc386465299"/>
      <w:r w:rsidR="009F591F" w:rsidRPr="007459A7">
        <w:rPr>
          <w:lang w:val="fr-FR"/>
        </w:rPr>
        <w:t>Tableau G</w:t>
      </w:r>
      <w:r w:rsidRPr="007459A7">
        <w:rPr>
          <w:lang w:val="fr-FR"/>
        </w:rPr>
        <w:t>2 </w:t>
      </w:r>
      <w:r w:rsidRPr="007459A7">
        <w:rPr>
          <w:b w:val="0"/>
          <w:lang w:val="fr-FR"/>
        </w:rPr>
        <w:t>: Nombre de femmes éligible</w:t>
      </w:r>
      <w:r w:rsidR="003E1999">
        <w:rPr>
          <w:b w:val="0"/>
          <w:lang w:val="fr-FR"/>
        </w:rPr>
        <w:t>s</w:t>
      </w:r>
      <w:r w:rsidRPr="007459A7">
        <w:rPr>
          <w:b w:val="0"/>
          <w:lang w:val="fr-FR"/>
        </w:rPr>
        <w:t>, nombres de femmes ayant des besoins non satisfaits et leur proportion par PPS et par porte d’entrée</w:t>
      </w:r>
      <w:bookmarkEnd w:id="312"/>
      <w:bookmarkEnd w:id="313"/>
      <w:bookmarkEnd w:id="314"/>
      <w:bookmarkEnd w:id="315"/>
    </w:p>
    <w:p w:rsidR="00CC14DA" w:rsidRDefault="00CC14DA" w:rsidP="003F2E7D">
      <w:pPr>
        <w:keepNext/>
        <w:keepLines/>
        <w:spacing w:after="0" w:line="240" w:lineRule="auto"/>
        <w:jc w:val="center"/>
        <w:rPr>
          <w:rFonts w:ascii="Arial" w:hAnsi="Arial" w:cs="Arial"/>
          <w:b/>
          <w:sz w:val="36"/>
          <w:szCs w:val="36"/>
        </w:rPr>
      </w:pPr>
    </w:p>
    <w:tbl>
      <w:tblPr>
        <w:tblW w:w="14995"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520"/>
        <w:gridCol w:w="580"/>
        <w:gridCol w:w="615"/>
        <w:gridCol w:w="511"/>
        <w:gridCol w:w="452"/>
        <w:gridCol w:w="607"/>
        <w:gridCol w:w="520"/>
        <w:gridCol w:w="452"/>
        <w:gridCol w:w="608"/>
        <w:gridCol w:w="475"/>
        <w:gridCol w:w="498"/>
        <w:gridCol w:w="615"/>
        <w:gridCol w:w="525"/>
        <w:gridCol w:w="436"/>
        <w:gridCol w:w="615"/>
        <w:gridCol w:w="567"/>
        <w:gridCol w:w="443"/>
        <w:gridCol w:w="635"/>
        <w:gridCol w:w="553"/>
        <w:gridCol w:w="443"/>
        <w:gridCol w:w="615"/>
        <w:gridCol w:w="553"/>
        <w:gridCol w:w="537"/>
        <w:gridCol w:w="641"/>
      </w:tblGrid>
      <w:tr w:rsidR="00CC14DA" w:rsidRPr="00D04CD7" w:rsidTr="00D04CD7">
        <w:trPr>
          <w:trHeight w:val="340"/>
          <w:jc w:val="center"/>
        </w:trPr>
        <w:tc>
          <w:tcPr>
            <w:tcW w:w="1979"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p>
        </w:tc>
        <w:tc>
          <w:tcPr>
            <w:tcW w:w="1715" w:type="dxa"/>
            <w:gridSpan w:val="3"/>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CPN</w:t>
            </w:r>
          </w:p>
        </w:tc>
        <w:tc>
          <w:tcPr>
            <w:tcW w:w="1570" w:type="dxa"/>
            <w:gridSpan w:val="3"/>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CPoN</w:t>
            </w:r>
          </w:p>
        </w:tc>
        <w:tc>
          <w:tcPr>
            <w:tcW w:w="1580" w:type="dxa"/>
            <w:gridSpan w:val="3"/>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PEV</w:t>
            </w:r>
          </w:p>
        </w:tc>
        <w:tc>
          <w:tcPr>
            <w:tcW w:w="1588" w:type="dxa"/>
            <w:gridSpan w:val="3"/>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GoYN</w:t>
            </w:r>
          </w:p>
        </w:tc>
        <w:tc>
          <w:tcPr>
            <w:tcW w:w="1576" w:type="dxa"/>
            <w:gridSpan w:val="3"/>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SAA</w:t>
            </w:r>
          </w:p>
        </w:tc>
        <w:tc>
          <w:tcPr>
            <w:tcW w:w="1645" w:type="dxa"/>
            <w:gridSpan w:val="3"/>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CPC</w:t>
            </w:r>
          </w:p>
        </w:tc>
        <w:tc>
          <w:tcPr>
            <w:tcW w:w="1611" w:type="dxa"/>
            <w:gridSpan w:val="3"/>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ACC</w:t>
            </w:r>
          </w:p>
        </w:tc>
        <w:tc>
          <w:tcPr>
            <w:tcW w:w="1731" w:type="dxa"/>
            <w:gridSpan w:val="3"/>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AUTRES</w:t>
            </w:r>
          </w:p>
        </w:tc>
      </w:tr>
      <w:tr w:rsidR="00CC14DA" w:rsidRPr="00D04CD7" w:rsidTr="00D04CD7">
        <w:trPr>
          <w:trHeight w:val="340"/>
          <w:jc w:val="center"/>
        </w:trPr>
        <w:tc>
          <w:tcPr>
            <w:tcW w:w="1979"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pps</w:t>
            </w:r>
          </w:p>
        </w:tc>
        <w:tc>
          <w:tcPr>
            <w:tcW w:w="520"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ISBC</w:t>
            </w:r>
          </w:p>
        </w:tc>
        <w:tc>
          <w:tcPr>
            <w:tcW w:w="580"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BNS</w:t>
            </w:r>
          </w:p>
        </w:tc>
        <w:tc>
          <w:tcPr>
            <w:tcW w:w="615"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w:t>
            </w:r>
          </w:p>
        </w:tc>
        <w:tc>
          <w:tcPr>
            <w:tcW w:w="511"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ISBC</w:t>
            </w:r>
          </w:p>
        </w:tc>
        <w:tc>
          <w:tcPr>
            <w:tcW w:w="452"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BNS</w:t>
            </w:r>
          </w:p>
        </w:tc>
        <w:tc>
          <w:tcPr>
            <w:tcW w:w="607"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w:t>
            </w:r>
          </w:p>
        </w:tc>
        <w:tc>
          <w:tcPr>
            <w:tcW w:w="520"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ISBC</w:t>
            </w:r>
          </w:p>
        </w:tc>
        <w:tc>
          <w:tcPr>
            <w:tcW w:w="452"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BNS</w:t>
            </w:r>
          </w:p>
        </w:tc>
        <w:tc>
          <w:tcPr>
            <w:tcW w:w="608"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w:t>
            </w:r>
          </w:p>
        </w:tc>
        <w:tc>
          <w:tcPr>
            <w:tcW w:w="475"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ISBC</w:t>
            </w:r>
          </w:p>
        </w:tc>
        <w:tc>
          <w:tcPr>
            <w:tcW w:w="498"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BNS</w:t>
            </w:r>
          </w:p>
        </w:tc>
        <w:tc>
          <w:tcPr>
            <w:tcW w:w="615"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w:t>
            </w:r>
          </w:p>
        </w:tc>
        <w:tc>
          <w:tcPr>
            <w:tcW w:w="525"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ISBC</w:t>
            </w:r>
          </w:p>
        </w:tc>
        <w:tc>
          <w:tcPr>
            <w:tcW w:w="436"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BNS</w:t>
            </w:r>
          </w:p>
        </w:tc>
        <w:tc>
          <w:tcPr>
            <w:tcW w:w="615"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w:t>
            </w:r>
          </w:p>
        </w:tc>
        <w:tc>
          <w:tcPr>
            <w:tcW w:w="567"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ISBC2</w:t>
            </w:r>
          </w:p>
        </w:tc>
        <w:tc>
          <w:tcPr>
            <w:tcW w:w="443"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BNS</w:t>
            </w:r>
          </w:p>
        </w:tc>
        <w:tc>
          <w:tcPr>
            <w:tcW w:w="635"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w:t>
            </w:r>
          </w:p>
        </w:tc>
        <w:tc>
          <w:tcPr>
            <w:tcW w:w="553"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ISBC2</w:t>
            </w:r>
          </w:p>
        </w:tc>
        <w:tc>
          <w:tcPr>
            <w:tcW w:w="443"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BNS</w:t>
            </w:r>
          </w:p>
        </w:tc>
        <w:tc>
          <w:tcPr>
            <w:tcW w:w="615"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w:t>
            </w:r>
          </w:p>
        </w:tc>
        <w:tc>
          <w:tcPr>
            <w:tcW w:w="553"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ISBC2</w:t>
            </w:r>
          </w:p>
        </w:tc>
        <w:tc>
          <w:tcPr>
            <w:tcW w:w="537"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BNS</w:t>
            </w:r>
          </w:p>
        </w:tc>
        <w:tc>
          <w:tcPr>
            <w:tcW w:w="641" w:type="dxa"/>
            <w:shd w:val="clear" w:color="auto" w:fill="auto"/>
            <w:noWrap/>
            <w:vAlign w:val="center"/>
            <w:hideMark/>
          </w:tcPr>
          <w:p w:rsidR="00CC14DA" w:rsidRPr="00D04CD7" w:rsidRDefault="00CC14DA" w:rsidP="003F2E7D">
            <w:pPr>
              <w:keepNext/>
              <w:keepLines/>
              <w:spacing w:after="0" w:line="240" w:lineRule="auto"/>
              <w:jc w:val="center"/>
              <w:rPr>
                <w:rFonts w:ascii="Arial" w:eastAsia="Times New Roman" w:hAnsi="Arial" w:cs="Arial"/>
                <w:b/>
                <w:color w:val="000000"/>
                <w:sz w:val="14"/>
                <w:szCs w:val="14"/>
              </w:rPr>
            </w:pPr>
            <w:r w:rsidRPr="00D04CD7">
              <w:rPr>
                <w:rFonts w:ascii="Arial" w:eastAsia="Times New Roman" w:hAnsi="Arial" w:cs="Arial"/>
                <w:b/>
                <w:color w:val="000000"/>
                <w:sz w:val="14"/>
                <w:szCs w:val="14"/>
              </w:rPr>
              <w:t>%</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CS OUAKAM</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282</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231</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81,9%</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140</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114</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81,4%</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117</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91</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77,8%</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50,0%</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98</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84</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85,7%</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CS GASPARD CAMARA</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689</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636</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92,3%</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1014</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728</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71,8%</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87</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61</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70,1%</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50,0%</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28</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12</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42,9%</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PS HLM GRAND YOFF</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818</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757</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92,5%</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86</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46</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53,5%</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400</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171</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42,8%</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324</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163</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50,3%</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525</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239</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45,5%</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CS COLOBANE</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160</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129</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80,6%</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61</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44</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72,1%</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13</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11</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84,6%</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15</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46,7%</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22</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16</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72,7%</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100,0%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CS DOMINIQUE</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80</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66</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82,5%</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146</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111</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76,0%</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32</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25,0%</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14</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9</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64,3%</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100,0%</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85,7%</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M.DALIFORT</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84</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68</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81,0%</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126</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112</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88,9%</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226</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144</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63,7%</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26</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26</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100,0%</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100,0%</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PS DAROU KHOUDOSS</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12</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12</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100,0%</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15</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12</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80,0%</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84</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37</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44,0%</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100,0%</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100,0%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PS DAROU RAKHMANE</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263</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236</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89,7%</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66,7%</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228</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173</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75,9%</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16</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18,8%</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28</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15</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53,6%</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75,0%</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PS HAMO5</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312</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261</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83,7%</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565</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350</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61,9%</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119</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78</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65,5%</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53</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35</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66,0%</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66,7%</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100,0%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0,0%</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PS MEDINA GOUNASS</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159</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153</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96,2%</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43</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26</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60,5%</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29</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26</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89,7%</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28,6%</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54</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30</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55,6%</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44</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14</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31,8%</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31</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19</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61,3%</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33,3%</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PS NIMZATT</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182</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161</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88,5%</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382</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371</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97,1%</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289</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246</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85,1%</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39</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34</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87,2%</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30</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28</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93,3%</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100,0%</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32</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22</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68,8%</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75</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74</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98,7%</w:t>
            </w:r>
          </w:p>
        </w:tc>
      </w:tr>
      <w:tr w:rsidR="00CC14DA" w:rsidRPr="00D04CD7" w:rsidTr="00E3654D">
        <w:trPr>
          <w:trHeight w:val="454"/>
          <w:jc w:val="center"/>
        </w:trPr>
        <w:tc>
          <w:tcPr>
            <w:tcW w:w="1979" w:type="dxa"/>
            <w:shd w:val="clear" w:color="auto" w:fill="auto"/>
            <w:noWrap/>
            <w:vAlign w:val="center"/>
            <w:hideMark/>
          </w:tcPr>
          <w:p w:rsidR="00CC14DA" w:rsidRPr="00D04CD7" w:rsidRDefault="00CC14DA" w:rsidP="003F2E7D">
            <w:pPr>
              <w:keepNext/>
              <w:keepLines/>
              <w:spacing w:after="0" w:line="240" w:lineRule="auto"/>
              <w:rPr>
                <w:rFonts w:ascii="Arial" w:eastAsia="Times New Roman" w:hAnsi="Arial" w:cs="Arial"/>
                <w:sz w:val="14"/>
                <w:szCs w:val="14"/>
              </w:rPr>
            </w:pPr>
            <w:r w:rsidRPr="00D04CD7">
              <w:rPr>
                <w:rFonts w:ascii="Arial" w:eastAsia="Times New Roman" w:hAnsi="Arial" w:cs="Arial"/>
                <w:sz w:val="14"/>
                <w:szCs w:val="14"/>
              </w:rPr>
              <w:t>ENSEMBLE</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3041</w:t>
            </w:r>
          </w:p>
        </w:tc>
        <w:tc>
          <w:tcPr>
            <w:tcW w:w="58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2710</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89,1%</w:t>
            </w:r>
          </w:p>
        </w:tc>
        <w:tc>
          <w:tcPr>
            <w:tcW w:w="51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2581</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1916</w:t>
            </w:r>
          </w:p>
        </w:tc>
        <w:tc>
          <w:tcPr>
            <w:tcW w:w="60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74,2%</w:t>
            </w:r>
          </w:p>
        </w:tc>
        <w:tc>
          <w:tcPr>
            <w:tcW w:w="520"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1624</w:t>
            </w:r>
          </w:p>
        </w:tc>
        <w:tc>
          <w:tcPr>
            <w:tcW w:w="452"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1046</w:t>
            </w:r>
          </w:p>
        </w:tc>
        <w:tc>
          <w:tcPr>
            <w:tcW w:w="60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64,4%</w:t>
            </w:r>
          </w:p>
        </w:tc>
        <w:tc>
          <w:tcPr>
            <w:tcW w:w="47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506</w:t>
            </w:r>
          </w:p>
        </w:tc>
        <w:tc>
          <w:tcPr>
            <w:tcW w:w="498"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286</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56,5%</w:t>
            </w:r>
          </w:p>
        </w:tc>
        <w:tc>
          <w:tcPr>
            <w:tcW w:w="52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194</w:t>
            </w:r>
          </w:p>
        </w:tc>
        <w:tc>
          <w:tcPr>
            <w:tcW w:w="436"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152</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78,4%</w:t>
            </w:r>
          </w:p>
        </w:tc>
        <w:tc>
          <w:tcPr>
            <w:tcW w:w="56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69</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33</w:t>
            </w:r>
          </w:p>
        </w:tc>
        <w:tc>
          <w:tcPr>
            <w:tcW w:w="63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47,8%</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633</w:t>
            </w:r>
          </w:p>
        </w:tc>
        <w:tc>
          <w:tcPr>
            <w:tcW w:w="44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311</w:t>
            </w:r>
          </w:p>
        </w:tc>
        <w:tc>
          <w:tcPr>
            <w:tcW w:w="615"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49,1%</w:t>
            </w:r>
          </w:p>
        </w:tc>
        <w:tc>
          <w:tcPr>
            <w:tcW w:w="553"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110</w:t>
            </w:r>
          </w:p>
        </w:tc>
        <w:tc>
          <w:tcPr>
            <w:tcW w:w="537"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90</w:t>
            </w:r>
          </w:p>
        </w:tc>
        <w:tc>
          <w:tcPr>
            <w:tcW w:w="641" w:type="dxa"/>
            <w:shd w:val="clear" w:color="auto" w:fill="auto"/>
            <w:noWrap/>
            <w:vAlign w:val="center"/>
            <w:hideMark/>
          </w:tcPr>
          <w:p w:rsidR="00CC14DA" w:rsidRPr="00D04CD7" w:rsidRDefault="00CC14DA" w:rsidP="003F2E7D">
            <w:pPr>
              <w:keepNext/>
              <w:keepLines/>
              <w:spacing w:after="0" w:line="240" w:lineRule="auto"/>
              <w:jc w:val="right"/>
              <w:rPr>
                <w:rFonts w:ascii="Arial" w:eastAsia="Times New Roman" w:hAnsi="Arial" w:cs="Arial"/>
                <w:color w:val="000000"/>
                <w:sz w:val="14"/>
                <w:szCs w:val="14"/>
              </w:rPr>
            </w:pPr>
            <w:r w:rsidRPr="00D04CD7">
              <w:rPr>
                <w:rFonts w:ascii="Arial" w:eastAsia="Times New Roman" w:hAnsi="Arial" w:cs="Arial"/>
                <w:color w:val="000000"/>
                <w:sz w:val="14"/>
                <w:szCs w:val="14"/>
              </w:rPr>
              <w:t>81,8%</w:t>
            </w:r>
          </w:p>
        </w:tc>
      </w:tr>
    </w:tbl>
    <w:p w:rsidR="00CC14DA" w:rsidRDefault="00CC14DA" w:rsidP="003F2E7D">
      <w:pPr>
        <w:keepNext/>
        <w:keepLines/>
        <w:spacing w:after="0" w:line="240" w:lineRule="auto"/>
        <w:jc w:val="center"/>
        <w:rPr>
          <w:rFonts w:ascii="Arial" w:hAnsi="Arial" w:cs="Arial"/>
          <w:b/>
          <w:sz w:val="36"/>
          <w:szCs w:val="36"/>
        </w:rPr>
      </w:pPr>
    </w:p>
    <w:p w:rsidR="00CC14DA" w:rsidRDefault="00CC14DA" w:rsidP="003F2E7D">
      <w:pPr>
        <w:keepNext/>
        <w:keepLines/>
        <w:spacing w:after="0" w:line="240" w:lineRule="auto"/>
        <w:jc w:val="center"/>
        <w:rPr>
          <w:rFonts w:ascii="Arial" w:hAnsi="Arial" w:cs="Arial"/>
          <w:b/>
          <w:sz w:val="36"/>
          <w:szCs w:val="36"/>
        </w:rPr>
      </w:pPr>
    </w:p>
    <w:p w:rsidR="00CC14DA" w:rsidRDefault="00CC14DA" w:rsidP="003F2E7D">
      <w:pPr>
        <w:keepNext/>
        <w:keepLines/>
        <w:spacing w:after="0" w:line="240" w:lineRule="auto"/>
        <w:jc w:val="center"/>
        <w:rPr>
          <w:rFonts w:ascii="Arial" w:hAnsi="Arial" w:cs="Arial"/>
          <w:b/>
          <w:sz w:val="36"/>
          <w:szCs w:val="36"/>
        </w:rPr>
      </w:pPr>
    </w:p>
    <w:p w:rsidR="000B467D" w:rsidRDefault="000B467D" w:rsidP="003F2E7D">
      <w:pPr>
        <w:keepNext/>
        <w:keepLines/>
        <w:rPr>
          <w:rFonts w:ascii="Arial" w:hAnsi="Arial" w:cs="Arial"/>
          <w:b/>
          <w:sz w:val="28"/>
          <w:szCs w:val="28"/>
        </w:rPr>
      </w:pPr>
      <w:r>
        <w:rPr>
          <w:rFonts w:ascii="Arial" w:hAnsi="Arial" w:cs="Arial"/>
          <w:b/>
          <w:sz w:val="28"/>
          <w:szCs w:val="28"/>
        </w:rPr>
        <w:br w:type="page"/>
      </w:r>
    </w:p>
    <w:p w:rsidR="00D04CD7" w:rsidRDefault="00D04CD7" w:rsidP="003F2E7D">
      <w:pPr>
        <w:keepNext/>
        <w:keepLines/>
        <w:spacing w:after="0" w:line="240" w:lineRule="auto"/>
        <w:jc w:val="center"/>
        <w:rPr>
          <w:rFonts w:ascii="Arial" w:hAnsi="Arial" w:cs="Arial"/>
          <w:b/>
          <w:sz w:val="28"/>
          <w:szCs w:val="28"/>
        </w:rPr>
        <w:sectPr w:rsidR="00D04CD7" w:rsidSect="000B467D">
          <w:pgSz w:w="16838" w:h="11906" w:orient="landscape"/>
          <w:pgMar w:top="568" w:right="709" w:bottom="1418" w:left="992" w:header="709" w:footer="272" w:gutter="0"/>
          <w:cols w:space="708"/>
          <w:docGrid w:linePitch="360"/>
        </w:sectPr>
      </w:pPr>
    </w:p>
    <w:p w:rsidR="00CC14DA" w:rsidRPr="007459A7" w:rsidRDefault="00CC14DA" w:rsidP="003F2E7D">
      <w:pPr>
        <w:pStyle w:val="tabtit"/>
        <w:keepNext/>
        <w:keepLines/>
        <w:jc w:val="center"/>
        <w:rPr>
          <w:lang w:val="fr-FR"/>
        </w:rPr>
      </w:pPr>
      <w:bookmarkStart w:id="316" w:name="_Toc385593649"/>
      <w:bookmarkStart w:id="317" w:name="_Toc385600051"/>
      <w:bookmarkStart w:id="318" w:name="_Toc386012106"/>
      <w:bookmarkStart w:id="319" w:name="_Toc386465300"/>
      <w:r w:rsidRPr="007459A7">
        <w:rPr>
          <w:lang w:val="fr-FR"/>
        </w:rPr>
        <w:lastRenderedPageBreak/>
        <w:t>ANNEXE III</w:t>
      </w:r>
      <w:r w:rsidR="00F87A77" w:rsidRPr="007459A7">
        <w:rPr>
          <w:lang w:val="fr-FR"/>
        </w:rPr>
        <w:t>-</w:t>
      </w:r>
      <w:r w:rsidR="001D515B" w:rsidRPr="007459A7">
        <w:rPr>
          <w:lang w:val="fr-FR"/>
        </w:rPr>
        <w:t>4</w:t>
      </w:r>
      <w:bookmarkEnd w:id="316"/>
      <w:bookmarkEnd w:id="317"/>
      <w:bookmarkEnd w:id="318"/>
      <w:bookmarkEnd w:id="319"/>
    </w:p>
    <w:p w:rsidR="00D04CD7" w:rsidRPr="007459A7" w:rsidRDefault="00CC14DA" w:rsidP="003F2E7D">
      <w:pPr>
        <w:pStyle w:val="tabtit"/>
        <w:keepNext/>
        <w:keepLines/>
        <w:jc w:val="center"/>
        <w:rPr>
          <w:b w:val="0"/>
          <w:lang w:val="fr-FR"/>
        </w:rPr>
      </w:pPr>
      <w:bookmarkStart w:id="320" w:name="_Toc385593650"/>
      <w:bookmarkStart w:id="321" w:name="_Toc385600052"/>
      <w:bookmarkStart w:id="322" w:name="_Toc386012107"/>
      <w:bookmarkStart w:id="323" w:name="_Toc386465301"/>
      <w:r w:rsidRPr="007459A7">
        <w:rPr>
          <w:lang w:val="fr-FR"/>
        </w:rPr>
        <w:t xml:space="preserve">Tableau </w:t>
      </w:r>
      <w:r w:rsidR="001D515B" w:rsidRPr="007459A7">
        <w:rPr>
          <w:lang w:val="fr-FR"/>
        </w:rPr>
        <w:t>G4</w:t>
      </w:r>
      <w:r w:rsidR="00F87A77" w:rsidRPr="007459A7">
        <w:rPr>
          <w:lang w:val="fr-FR"/>
        </w:rPr>
        <w:t xml:space="preserve"> </w:t>
      </w:r>
      <w:r w:rsidRPr="007459A7">
        <w:rPr>
          <w:b w:val="0"/>
          <w:lang w:val="fr-FR"/>
        </w:rPr>
        <w:t>: Proportion de femmes éligibles ayant des besoins non satisfaits selon la porte d’entrée</w:t>
      </w:r>
      <w:bookmarkEnd w:id="320"/>
      <w:bookmarkEnd w:id="321"/>
      <w:bookmarkEnd w:id="322"/>
      <w:bookmarkEnd w:id="323"/>
    </w:p>
    <w:p w:rsidR="00CC14DA" w:rsidRPr="007459A7" w:rsidRDefault="00CC14DA" w:rsidP="003F2E7D">
      <w:pPr>
        <w:pStyle w:val="tabtit"/>
        <w:keepNext/>
        <w:keepLines/>
        <w:jc w:val="center"/>
        <w:rPr>
          <w:b w:val="0"/>
          <w:lang w:val="fr-FR"/>
        </w:rPr>
      </w:pPr>
      <w:bookmarkStart w:id="324" w:name="_Toc385593651"/>
      <w:bookmarkStart w:id="325" w:name="_Toc385600053"/>
      <w:bookmarkStart w:id="326" w:name="_Toc386012108"/>
      <w:bookmarkStart w:id="327" w:name="_Toc386465302"/>
      <w:r w:rsidRPr="007459A7">
        <w:rPr>
          <w:b w:val="0"/>
          <w:lang w:val="fr-FR"/>
        </w:rPr>
        <w:t>tous PPS confondus</w:t>
      </w:r>
      <w:bookmarkEnd w:id="324"/>
      <w:bookmarkEnd w:id="325"/>
      <w:bookmarkEnd w:id="326"/>
      <w:bookmarkEnd w:id="327"/>
    </w:p>
    <w:tbl>
      <w:tblPr>
        <w:tblStyle w:val="Trameclaire-Accent2"/>
        <w:tblW w:w="9412" w:type="dxa"/>
        <w:jc w:val="center"/>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426"/>
        <w:gridCol w:w="1426"/>
        <w:gridCol w:w="1426"/>
        <w:gridCol w:w="1426"/>
        <w:gridCol w:w="1426"/>
      </w:tblGrid>
      <w:tr w:rsidR="00CC14DA" w:rsidRPr="00D04CD7" w:rsidTr="007E4B8B">
        <w:trPr>
          <w:cnfStyle w:val="100000000000" w:firstRow="1" w:lastRow="0" w:firstColumn="0" w:lastColumn="0" w:oddVBand="0" w:evenVBand="0" w:oddHBand="0"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282" w:type="dxa"/>
            <w:tcBorders>
              <w:top w:val="none" w:sz="0" w:space="0" w:color="auto"/>
              <w:left w:val="none" w:sz="0" w:space="0" w:color="auto"/>
              <w:bottom w:val="none" w:sz="0" w:space="0" w:color="auto"/>
              <w:right w:val="none" w:sz="0" w:space="0" w:color="auto"/>
            </w:tcBorders>
            <w:noWrap/>
            <w:vAlign w:val="center"/>
            <w:hideMark/>
          </w:tcPr>
          <w:p w:rsidR="00CC14DA" w:rsidRPr="00D04CD7" w:rsidRDefault="00CC14DA" w:rsidP="003F2E7D">
            <w:pPr>
              <w:keepNext/>
              <w:keepLines/>
              <w:jc w:val="center"/>
              <w:rPr>
                <w:rFonts w:ascii="Arial" w:eastAsia="Times New Roman" w:hAnsi="Arial" w:cs="Arial"/>
                <w:b w:val="0"/>
                <w:color w:val="000000"/>
              </w:rPr>
            </w:pPr>
            <w:r w:rsidRPr="00D04CD7">
              <w:rPr>
                <w:rFonts w:ascii="Arial" w:eastAsia="Times New Roman" w:hAnsi="Arial" w:cs="Arial"/>
                <w:b w:val="0"/>
                <w:color w:val="000000"/>
              </w:rPr>
              <w:t>Porte d’entrée</w:t>
            </w:r>
          </w:p>
        </w:tc>
        <w:tc>
          <w:tcPr>
            <w:tcW w:w="1426" w:type="dxa"/>
            <w:tcBorders>
              <w:top w:val="none" w:sz="0" w:space="0" w:color="auto"/>
              <w:left w:val="none" w:sz="0" w:space="0" w:color="auto"/>
              <w:bottom w:val="none" w:sz="0" w:space="0" w:color="auto"/>
              <w:right w:val="none" w:sz="0" w:space="0" w:color="auto"/>
            </w:tcBorders>
            <w:noWrap/>
            <w:vAlign w:val="center"/>
            <w:hideMark/>
          </w:tcPr>
          <w:p w:rsidR="00CC14DA" w:rsidRPr="00D04CD7" w:rsidRDefault="00CC14DA" w:rsidP="003F2E7D">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D04CD7">
              <w:rPr>
                <w:rFonts w:ascii="Arial" w:eastAsia="Times New Roman" w:hAnsi="Arial" w:cs="Arial"/>
                <w:b w:val="0"/>
                <w:color w:val="000000"/>
              </w:rPr>
              <w:t>Femmes Soumises à ISBC</w:t>
            </w:r>
          </w:p>
        </w:tc>
        <w:tc>
          <w:tcPr>
            <w:tcW w:w="1426" w:type="dxa"/>
            <w:tcBorders>
              <w:top w:val="none" w:sz="0" w:space="0" w:color="auto"/>
              <w:left w:val="none" w:sz="0" w:space="0" w:color="auto"/>
              <w:bottom w:val="none" w:sz="0" w:space="0" w:color="auto"/>
              <w:right w:val="none" w:sz="0" w:space="0" w:color="auto"/>
            </w:tcBorders>
            <w:noWrap/>
            <w:vAlign w:val="center"/>
            <w:hideMark/>
          </w:tcPr>
          <w:p w:rsidR="00CC14DA" w:rsidRPr="00D04CD7" w:rsidRDefault="00CC14DA" w:rsidP="003F2E7D">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D04CD7">
              <w:rPr>
                <w:rFonts w:ascii="Arial" w:eastAsia="Times New Roman" w:hAnsi="Arial" w:cs="Arial"/>
                <w:b w:val="0"/>
                <w:color w:val="000000"/>
              </w:rPr>
              <w:t>Femmes Non concernées</w:t>
            </w:r>
          </w:p>
        </w:tc>
        <w:tc>
          <w:tcPr>
            <w:tcW w:w="1426" w:type="dxa"/>
            <w:tcBorders>
              <w:top w:val="none" w:sz="0" w:space="0" w:color="auto"/>
              <w:left w:val="none" w:sz="0" w:space="0" w:color="auto"/>
              <w:bottom w:val="none" w:sz="0" w:space="0" w:color="auto"/>
              <w:right w:val="none" w:sz="0" w:space="0" w:color="auto"/>
            </w:tcBorders>
            <w:noWrap/>
            <w:vAlign w:val="center"/>
            <w:hideMark/>
          </w:tcPr>
          <w:p w:rsidR="00CC14DA" w:rsidRPr="00D04CD7" w:rsidRDefault="00CC14DA" w:rsidP="003F2E7D">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D04CD7">
              <w:rPr>
                <w:rFonts w:ascii="Arial" w:eastAsia="Times New Roman" w:hAnsi="Arial" w:cs="Arial"/>
                <w:b w:val="0"/>
                <w:color w:val="000000"/>
              </w:rPr>
              <w:t>Femmes ISBC éligibles à BNS</w:t>
            </w:r>
            <w:r w:rsidRPr="00D04CD7">
              <w:rPr>
                <w:rStyle w:val="Appelnotedebasdep"/>
                <w:rFonts w:ascii="Arial" w:eastAsia="Times New Roman" w:hAnsi="Arial" w:cs="Arial"/>
                <w:b w:val="0"/>
                <w:color w:val="000000"/>
              </w:rPr>
              <w:footnoteReference w:id="55"/>
            </w:r>
          </w:p>
        </w:tc>
        <w:tc>
          <w:tcPr>
            <w:tcW w:w="1426" w:type="dxa"/>
            <w:tcBorders>
              <w:top w:val="none" w:sz="0" w:space="0" w:color="auto"/>
              <w:left w:val="none" w:sz="0" w:space="0" w:color="auto"/>
              <w:bottom w:val="none" w:sz="0" w:space="0" w:color="auto"/>
              <w:right w:val="none" w:sz="0" w:space="0" w:color="auto"/>
            </w:tcBorders>
            <w:noWrap/>
            <w:vAlign w:val="center"/>
            <w:hideMark/>
          </w:tcPr>
          <w:p w:rsidR="00CC14DA" w:rsidRPr="00D04CD7" w:rsidRDefault="00CC14DA" w:rsidP="003F2E7D">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D04CD7">
              <w:rPr>
                <w:rFonts w:ascii="Arial" w:eastAsia="Times New Roman" w:hAnsi="Arial" w:cs="Arial"/>
                <w:b w:val="0"/>
                <w:color w:val="000000"/>
              </w:rPr>
              <w:t>Femmes ayant BNS</w:t>
            </w:r>
          </w:p>
        </w:tc>
        <w:tc>
          <w:tcPr>
            <w:tcW w:w="1426" w:type="dxa"/>
            <w:tcBorders>
              <w:top w:val="none" w:sz="0" w:space="0" w:color="auto"/>
              <w:left w:val="none" w:sz="0" w:space="0" w:color="auto"/>
              <w:bottom w:val="none" w:sz="0" w:space="0" w:color="auto"/>
              <w:right w:val="none" w:sz="0" w:space="0" w:color="auto"/>
            </w:tcBorders>
            <w:noWrap/>
            <w:vAlign w:val="center"/>
            <w:hideMark/>
          </w:tcPr>
          <w:p w:rsidR="00CC14DA" w:rsidRPr="00D04CD7" w:rsidRDefault="00CC14DA" w:rsidP="003F2E7D">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D04CD7">
              <w:rPr>
                <w:rFonts w:ascii="Arial" w:eastAsia="Times New Roman" w:hAnsi="Arial" w:cs="Arial"/>
                <w:b w:val="0"/>
                <w:color w:val="000000"/>
              </w:rPr>
              <w:t>Proportion Femmes ayant BNS</w:t>
            </w:r>
          </w:p>
        </w:tc>
      </w:tr>
      <w:tr w:rsidR="00CC14DA" w:rsidRPr="00D04CD7" w:rsidTr="007E4B8B">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282" w:type="dxa"/>
            <w:tcBorders>
              <w:left w:val="none" w:sz="0" w:space="0" w:color="auto"/>
              <w:right w:val="none" w:sz="0" w:space="0" w:color="auto"/>
            </w:tcBorders>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ACCOUCHEMENT</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67</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1</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66</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33</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50,0%</w:t>
            </w:r>
          </w:p>
        </w:tc>
      </w:tr>
      <w:tr w:rsidR="00CC14DA" w:rsidRPr="00D04CD7" w:rsidTr="007E4B8B">
        <w:trPr>
          <w:trHeight w:val="307"/>
          <w:jc w:val="center"/>
        </w:trPr>
        <w:tc>
          <w:tcPr>
            <w:cnfStyle w:val="001000000000" w:firstRow="0" w:lastRow="0" w:firstColumn="1" w:lastColumn="0" w:oddVBand="0" w:evenVBand="0" w:oddHBand="0" w:evenHBand="0" w:firstRowFirstColumn="0" w:firstRowLastColumn="0" w:lastRowFirstColumn="0" w:lastRowLastColumn="0"/>
            <w:tcW w:w="2282" w:type="dxa"/>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CPC</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1131</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498</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633</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311</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49,1%</w:t>
            </w:r>
          </w:p>
        </w:tc>
      </w:tr>
      <w:tr w:rsidR="00CC14DA" w:rsidRPr="00D04CD7" w:rsidTr="007E4B8B">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282" w:type="dxa"/>
            <w:tcBorders>
              <w:left w:val="none" w:sz="0" w:space="0" w:color="auto"/>
              <w:right w:val="none" w:sz="0" w:space="0" w:color="auto"/>
            </w:tcBorders>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CPN</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3044</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3</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3041</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2710</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89,1%</w:t>
            </w:r>
          </w:p>
        </w:tc>
      </w:tr>
      <w:tr w:rsidR="00CC14DA" w:rsidRPr="00D04CD7" w:rsidTr="007E4B8B">
        <w:trPr>
          <w:trHeight w:val="307"/>
          <w:jc w:val="center"/>
        </w:trPr>
        <w:tc>
          <w:tcPr>
            <w:cnfStyle w:val="001000000000" w:firstRow="0" w:lastRow="0" w:firstColumn="1" w:lastColumn="0" w:oddVBand="0" w:evenVBand="0" w:oddHBand="0" w:evenHBand="0" w:firstRowFirstColumn="0" w:firstRowLastColumn="0" w:lastRowFirstColumn="0" w:lastRowLastColumn="0"/>
            <w:tcW w:w="2282" w:type="dxa"/>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CPON</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2584</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3</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2581</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1916</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74,2%</w:t>
            </w:r>
          </w:p>
        </w:tc>
      </w:tr>
      <w:tr w:rsidR="00CC14DA" w:rsidRPr="00D04CD7" w:rsidTr="007E4B8B">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282" w:type="dxa"/>
            <w:tcBorders>
              <w:left w:val="none" w:sz="0" w:space="0" w:color="auto"/>
              <w:right w:val="none" w:sz="0" w:space="0" w:color="auto"/>
            </w:tcBorders>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DEPISTAGE IST/SIDA</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28</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0</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28</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23</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82,1%</w:t>
            </w:r>
          </w:p>
        </w:tc>
      </w:tr>
      <w:tr w:rsidR="00CC14DA" w:rsidRPr="00D04CD7" w:rsidTr="007E4B8B">
        <w:trPr>
          <w:trHeight w:val="307"/>
          <w:jc w:val="center"/>
        </w:trPr>
        <w:tc>
          <w:tcPr>
            <w:cnfStyle w:val="001000000000" w:firstRow="0" w:lastRow="0" w:firstColumn="1" w:lastColumn="0" w:oddVBand="0" w:evenVBand="0" w:oddHBand="0" w:evenHBand="0" w:firstRowFirstColumn="0" w:firstRowLastColumn="0" w:lastRowFirstColumn="0" w:lastRowLastColumn="0"/>
            <w:tcW w:w="2282" w:type="dxa"/>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GOYN</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585</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108</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477</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262</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54,9%</w:t>
            </w:r>
          </w:p>
        </w:tc>
      </w:tr>
      <w:tr w:rsidR="00CC14DA" w:rsidRPr="00D04CD7" w:rsidTr="007E4B8B">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282" w:type="dxa"/>
            <w:tcBorders>
              <w:left w:val="none" w:sz="0" w:space="0" w:color="auto"/>
              <w:right w:val="none" w:sz="0" w:space="0" w:color="auto"/>
            </w:tcBorders>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PANSEMENT</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4</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0</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4</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3</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75,0%</w:t>
            </w:r>
          </w:p>
        </w:tc>
      </w:tr>
      <w:tr w:rsidR="00CC14DA" w:rsidRPr="00D04CD7" w:rsidTr="007E4B8B">
        <w:trPr>
          <w:trHeight w:val="307"/>
          <w:jc w:val="center"/>
        </w:trPr>
        <w:tc>
          <w:tcPr>
            <w:cnfStyle w:val="001000000000" w:firstRow="0" w:lastRow="0" w:firstColumn="1" w:lastColumn="0" w:oddVBand="0" w:evenVBand="0" w:oddHBand="0" w:evenHBand="0" w:firstRowFirstColumn="0" w:firstRowLastColumn="0" w:lastRowFirstColumn="0" w:lastRowLastColumn="0"/>
            <w:tcW w:w="2282" w:type="dxa"/>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PEDIATRIE</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50</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22</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28</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12</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42,9%</w:t>
            </w:r>
          </w:p>
        </w:tc>
      </w:tr>
      <w:tr w:rsidR="00CC14DA" w:rsidRPr="00D04CD7" w:rsidTr="007E4B8B">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282" w:type="dxa"/>
            <w:tcBorders>
              <w:left w:val="none" w:sz="0" w:space="0" w:color="auto"/>
              <w:right w:val="none" w:sz="0" w:space="0" w:color="auto"/>
            </w:tcBorders>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PEV</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2173</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549</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1624</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1046</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64,4%</w:t>
            </w:r>
          </w:p>
        </w:tc>
      </w:tr>
      <w:tr w:rsidR="00CC14DA" w:rsidRPr="00D04CD7" w:rsidTr="007E4B8B">
        <w:trPr>
          <w:trHeight w:val="307"/>
          <w:jc w:val="center"/>
        </w:trPr>
        <w:tc>
          <w:tcPr>
            <w:cnfStyle w:val="001000000000" w:firstRow="0" w:lastRow="0" w:firstColumn="1" w:lastColumn="0" w:oddVBand="0" w:evenVBand="0" w:oddHBand="0" w:evenHBand="0" w:firstRowFirstColumn="0" w:firstRowLastColumn="0" w:lastRowFirstColumn="0" w:lastRowLastColumn="0"/>
            <w:tcW w:w="2282" w:type="dxa"/>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RENSEIGNEMENTS</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75</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0</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75</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74</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98,7%</w:t>
            </w:r>
          </w:p>
        </w:tc>
      </w:tr>
      <w:tr w:rsidR="00CC14DA" w:rsidRPr="00D04CD7" w:rsidTr="007E4B8B">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282" w:type="dxa"/>
            <w:tcBorders>
              <w:left w:val="none" w:sz="0" w:space="0" w:color="auto"/>
              <w:right w:val="none" w:sz="0" w:space="0" w:color="auto"/>
            </w:tcBorders>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SAA</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97</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1</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96</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76</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79,2%</w:t>
            </w:r>
          </w:p>
        </w:tc>
      </w:tr>
      <w:tr w:rsidR="00CC14DA" w:rsidRPr="00D04CD7" w:rsidTr="007E4B8B">
        <w:trPr>
          <w:trHeight w:val="307"/>
          <w:jc w:val="center"/>
        </w:trPr>
        <w:tc>
          <w:tcPr>
            <w:cnfStyle w:val="001000000000" w:firstRow="0" w:lastRow="0" w:firstColumn="1" w:lastColumn="0" w:oddVBand="0" w:evenVBand="0" w:oddHBand="0" w:evenHBand="0" w:firstRowFirstColumn="0" w:firstRowLastColumn="0" w:lastRowFirstColumn="0" w:lastRowLastColumn="0"/>
            <w:tcW w:w="2282" w:type="dxa"/>
            <w:noWrap/>
            <w:vAlign w:val="center"/>
            <w:hideMark/>
          </w:tcPr>
          <w:p w:rsidR="00CC14DA" w:rsidRPr="00D04CD7" w:rsidRDefault="00CC14DA" w:rsidP="003F2E7D">
            <w:pPr>
              <w:keepNext/>
              <w:keepLines/>
              <w:rPr>
                <w:rFonts w:ascii="Arial" w:eastAsia="Times New Roman" w:hAnsi="Arial" w:cs="Arial"/>
                <w:b w:val="0"/>
                <w:color w:val="000000"/>
              </w:rPr>
            </w:pPr>
            <w:r w:rsidRPr="00D04CD7">
              <w:rPr>
                <w:rFonts w:ascii="Arial" w:eastAsia="Times New Roman" w:hAnsi="Arial" w:cs="Arial"/>
                <w:b w:val="0"/>
                <w:color w:val="000000"/>
              </w:rPr>
              <w:t>VISITE</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5</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0</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5</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1</w:t>
            </w:r>
          </w:p>
        </w:tc>
        <w:tc>
          <w:tcPr>
            <w:tcW w:w="1426" w:type="dxa"/>
            <w:noWrap/>
            <w:vAlign w:val="center"/>
            <w:hideMark/>
          </w:tcPr>
          <w:p w:rsidR="00CC14DA" w:rsidRPr="00D04CD7" w:rsidRDefault="00CC14DA" w:rsidP="003F2E7D">
            <w:pPr>
              <w:keepNext/>
              <w:keepLine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20,0%</w:t>
            </w:r>
          </w:p>
        </w:tc>
      </w:tr>
      <w:tr w:rsidR="00CC14DA" w:rsidRPr="00D04CD7" w:rsidTr="007E4B8B">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282" w:type="dxa"/>
            <w:tcBorders>
              <w:left w:val="none" w:sz="0" w:space="0" w:color="auto"/>
              <w:right w:val="none" w:sz="0" w:space="0" w:color="auto"/>
            </w:tcBorders>
            <w:noWrap/>
            <w:vAlign w:val="center"/>
            <w:hideMark/>
          </w:tcPr>
          <w:p w:rsidR="00CC14DA" w:rsidRPr="00D04CD7" w:rsidRDefault="00CC14DA" w:rsidP="003F2E7D">
            <w:pPr>
              <w:keepNext/>
              <w:keepLines/>
              <w:jc w:val="center"/>
              <w:rPr>
                <w:rFonts w:ascii="Arial" w:eastAsia="Times New Roman" w:hAnsi="Arial" w:cs="Arial"/>
                <w:b w:val="0"/>
                <w:color w:val="000000"/>
              </w:rPr>
            </w:pPr>
            <w:r w:rsidRPr="00D04CD7">
              <w:rPr>
                <w:rFonts w:ascii="Arial" w:eastAsia="Times New Roman" w:hAnsi="Arial" w:cs="Arial"/>
                <w:b w:val="0"/>
                <w:color w:val="000000"/>
              </w:rPr>
              <w:t>Ensemble</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9843</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1185</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8658</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6467</w:t>
            </w:r>
          </w:p>
        </w:tc>
        <w:tc>
          <w:tcPr>
            <w:tcW w:w="1426" w:type="dxa"/>
            <w:tcBorders>
              <w:left w:val="none" w:sz="0" w:space="0" w:color="auto"/>
              <w:right w:val="none" w:sz="0" w:space="0" w:color="auto"/>
            </w:tcBorders>
            <w:noWrap/>
            <w:vAlign w:val="center"/>
            <w:hideMark/>
          </w:tcPr>
          <w:p w:rsidR="00CC14DA" w:rsidRPr="00D04CD7" w:rsidRDefault="00CC14DA" w:rsidP="003F2E7D">
            <w:pPr>
              <w:keepNext/>
              <w:keepLine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D04CD7">
              <w:rPr>
                <w:rFonts w:ascii="Arial" w:eastAsia="Times New Roman" w:hAnsi="Arial" w:cs="Arial"/>
                <w:color w:val="000000"/>
              </w:rPr>
              <w:t>74,7%</w:t>
            </w:r>
          </w:p>
        </w:tc>
      </w:tr>
    </w:tbl>
    <w:p w:rsidR="00CC14DA" w:rsidRDefault="00CC14DA" w:rsidP="003F2E7D">
      <w:pPr>
        <w:keepNext/>
        <w:keepLines/>
        <w:spacing w:after="0" w:line="240" w:lineRule="auto"/>
        <w:jc w:val="center"/>
        <w:rPr>
          <w:rFonts w:ascii="Arial" w:hAnsi="Arial" w:cs="Arial"/>
          <w:b/>
          <w:sz w:val="36"/>
          <w:szCs w:val="36"/>
        </w:rPr>
      </w:pPr>
    </w:p>
    <w:p w:rsidR="00D04CD7" w:rsidRPr="007459A7" w:rsidRDefault="00CC14DA" w:rsidP="003F2E7D">
      <w:pPr>
        <w:pStyle w:val="tabtit"/>
        <w:keepNext/>
        <w:keepLines/>
        <w:jc w:val="center"/>
        <w:rPr>
          <w:b w:val="0"/>
          <w:lang w:val="fr-FR"/>
        </w:rPr>
      </w:pPr>
      <w:bookmarkStart w:id="328" w:name="_Toc385593652"/>
      <w:bookmarkStart w:id="329" w:name="_Toc385600054"/>
      <w:bookmarkStart w:id="330" w:name="_Toc386012109"/>
      <w:bookmarkStart w:id="331" w:name="_Toc386465303"/>
      <w:r w:rsidRPr="007459A7">
        <w:rPr>
          <w:lang w:val="fr-FR"/>
        </w:rPr>
        <w:t xml:space="preserve">Tableau </w:t>
      </w:r>
      <w:r w:rsidR="001D515B" w:rsidRPr="007459A7">
        <w:rPr>
          <w:lang w:val="fr-FR"/>
        </w:rPr>
        <w:t>G5</w:t>
      </w:r>
      <w:r w:rsidRPr="007459A7">
        <w:rPr>
          <w:lang w:val="fr-FR"/>
        </w:rPr>
        <w:t> </w:t>
      </w:r>
      <w:r w:rsidRPr="007459A7">
        <w:rPr>
          <w:b w:val="0"/>
          <w:lang w:val="fr-FR"/>
        </w:rPr>
        <w:t>: Répartition des femmes ayant exprimé des besoins non satisfaits selon les</w:t>
      </w:r>
      <w:bookmarkEnd w:id="328"/>
      <w:bookmarkEnd w:id="329"/>
      <w:bookmarkEnd w:id="330"/>
      <w:bookmarkEnd w:id="331"/>
    </w:p>
    <w:p w:rsidR="00CC14DA" w:rsidRPr="007459A7" w:rsidRDefault="00D04CD7" w:rsidP="003F2E7D">
      <w:pPr>
        <w:pStyle w:val="tabtit"/>
        <w:keepNext/>
        <w:keepLines/>
        <w:jc w:val="center"/>
        <w:rPr>
          <w:b w:val="0"/>
          <w:lang w:val="fr-FR"/>
        </w:rPr>
      </w:pPr>
      <w:r w:rsidRPr="007459A7">
        <w:rPr>
          <w:b w:val="0"/>
          <w:lang w:val="fr-FR"/>
        </w:rPr>
        <w:t xml:space="preserve">  </w:t>
      </w:r>
      <w:bookmarkStart w:id="332" w:name="_Toc385593653"/>
      <w:bookmarkStart w:id="333" w:name="_Toc385600055"/>
      <w:bookmarkStart w:id="334" w:name="_Toc386012110"/>
      <w:bookmarkStart w:id="335" w:name="_Toc386465304"/>
      <w:r w:rsidR="00CC14DA" w:rsidRPr="007459A7">
        <w:rPr>
          <w:b w:val="0"/>
          <w:lang w:val="fr-FR"/>
        </w:rPr>
        <w:t>résultats de l’administration de l’ISBC par PPS</w:t>
      </w:r>
      <w:bookmarkEnd w:id="332"/>
      <w:bookmarkEnd w:id="333"/>
      <w:bookmarkEnd w:id="334"/>
      <w:bookmarkEnd w:id="335"/>
    </w:p>
    <w:tbl>
      <w:tblPr>
        <w:tblW w:w="9982"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2"/>
        <w:gridCol w:w="1418"/>
        <w:gridCol w:w="1417"/>
        <w:gridCol w:w="1418"/>
        <w:gridCol w:w="1417"/>
        <w:gridCol w:w="1440"/>
      </w:tblGrid>
      <w:tr w:rsidR="00CC14DA" w:rsidRPr="00ED7253" w:rsidTr="007E4B8B">
        <w:trPr>
          <w:trHeight w:val="300"/>
          <w:jc w:val="center"/>
        </w:trPr>
        <w:tc>
          <w:tcPr>
            <w:tcW w:w="2872" w:type="dxa"/>
            <w:vMerge w:val="restart"/>
            <w:shd w:val="clear" w:color="auto" w:fill="auto"/>
            <w:noWrap/>
            <w:vAlign w:val="center"/>
            <w:hideMark/>
          </w:tcPr>
          <w:p w:rsidR="00CC14DA" w:rsidRPr="00E802A7" w:rsidRDefault="00CC14DA" w:rsidP="003F2E7D">
            <w:pPr>
              <w:keepNext/>
              <w:keepLines/>
              <w:spacing w:after="0" w:line="240" w:lineRule="auto"/>
              <w:jc w:val="center"/>
              <w:rPr>
                <w:rFonts w:ascii="Arial" w:eastAsia="Times New Roman" w:hAnsi="Arial" w:cs="Arial"/>
                <w:color w:val="000000"/>
                <w:sz w:val="28"/>
                <w:szCs w:val="28"/>
              </w:rPr>
            </w:pPr>
            <w:r w:rsidRPr="00E802A7">
              <w:rPr>
                <w:rFonts w:ascii="Arial" w:eastAsia="Times New Roman" w:hAnsi="Arial" w:cs="Arial"/>
                <w:color w:val="000000"/>
                <w:sz w:val="28"/>
                <w:szCs w:val="28"/>
              </w:rPr>
              <w:t>PPS</w:t>
            </w:r>
          </w:p>
        </w:tc>
        <w:tc>
          <w:tcPr>
            <w:tcW w:w="1418" w:type="dxa"/>
            <w:vMerge w:val="restart"/>
            <w:shd w:val="clear" w:color="auto" w:fill="auto"/>
            <w:noWrap/>
            <w:vAlign w:val="center"/>
            <w:hideMark/>
          </w:tcPr>
          <w:p w:rsidR="00CC14DA" w:rsidRPr="00ED7253" w:rsidRDefault="00CC14DA" w:rsidP="003F2E7D">
            <w:pPr>
              <w:keepNext/>
              <w:keepLines/>
              <w:spacing w:after="0" w:line="240" w:lineRule="auto"/>
              <w:jc w:val="center"/>
              <w:rPr>
                <w:rFonts w:ascii="Arial" w:eastAsia="Times New Roman" w:hAnsi="Arial" w:cs="Arial"/>
                <w:color w:val="000000"/>
              </w:rPr>
            </w:pPr>
            <w:r>
              <w:rPr>
                <w:rFonts w:ascii="Arial" w:eastAsia="Times New Roman" w:hAnsi="Arial" w:cs="Arial"/>
                <w:color w:val="000000"/>
              </w:rPr>
              <w:t xml:space="preserve">Femmes ayant </w:t>
            </w:r>
            <w:r w:rsidRPr="00ED7253">
              <w:rPr>
                <w:rFonts w:ascii="Arial" w:eastAsia="Times New Roman" w:hAnsi="Arial" w:cs="Arial"/>
                <w:color w:val="000000"/>
              </w:rPr>
              <w:t>BNS</w:t>
            </w:r>
          </w:p>
        </w:tc>
        <w:tc>
          <w:tcPr>
            <w:tcW w:w="2835" w:type="dxa"/>
            <w:gridSpan w:val="2"/>
            <w:shd w:val="clear" w:color="auto" w:fill="auto"/>
            <w:noWrap/>
            <w:vAlign w:val="center"/>
            <w:hideMark/>
          </w:tcPr>
          <w:p w:rsidR="00CC14DA" w:rsidRPr="00ED7253" w:rsidRDefault="00CC14DA" w:rsidP="003F2E7D">
            <w:pPr>
              <w:keepNext/>
              <w:keepLines/>
              <w:spacing w:after="0" w:line="240" w:lineRule="auto"/>
              <w:jc w:val="center"/>
              <w:rPr>
                <w:rFonts w:ascii="Arial" w:eastAsia="Times New Roman" w:hAnsi="Arial" w:cs="Arial"/>
                <w:color w:val="000000"/>
              </w:rPr>
            </w:pPr>
            <w:r>
              <w:rPr>
                <w:rFonts w:ascii="Arial" w:eastAsia="Times New Roman" w:hAnsi="Arial" w:cs="Arial"/>
                <w:color w:val="000000"/>
              </w:rPr>
              <w:t>Femmes BNS ayant appliqué</w:t>
            </w:r>
          </w:p>
        </w:tc>
        <w:tc>
          <w:tcPr>
            <w:tcW w:w="2857" w:type="dxa"/>
            <w:gridSpan w:val="2"/>
            <w:shd w:val="clear" w:color="auto" w:fill="auto"/>
            <w:noWrap/>
            <w:vAlign w:val="center"/>
            <w:hideMark/>
          </w:tcPr>
          <w:p w:rsidR="00CC14DA" w:rsidRPr="00ED7253" w:rsidRDefault="00CC14DA" w:rsidP="003F2E7D">
            <w:pPr>
              <w:keepNext/>
              <w:keepLines/>
              <w:spacing w:after="0" w:line="240" w:lineRule="auto"/>
              <w:jc w:val="center"/>
              <w:rPr>
                <w:rFonts w:ascii="Arial" w:eastAsia="Times New Roman" w:hAnsi="Arial" w:cs="Arial"/>
                <w:color w:val="000000"/>
              </w:rPr>
            </w:pPr>
            <w:r>
              <w:rPr>
                <w:rFonts w:ascii="Arial" w:eastAsia="Times New Roman" w:hAnsi="Arial" w:cs="Arial"/>
                <w:color w:val="000000"/>
              </w:rPr>
              <w:t>Femmes BNS ayant eu RV ou Référence</w:t>
            </w:r>
          </w:p>
        </w:tc>
      </w:tr>
      <w:tr w:rsidR="00CC14DA" w:rsidRPr="00ED7253" w:rsidTr="007E4B8B">
        <w:trPr>
          <w:trHeight w:val="300"/>
          <w:jc w:val="center"/>
        </w:trPr>
        <w:tc>
          <w:tcPr>
            <w:tcW w:w="2872" w:type="dxa"/>
            <w:vMerge/>
            <w:shd w:val="clear" w:color="auto" w:fill="auto"/>
            <w:noWrap/>
            <w:vAlign w:val="center"/>
            <w:hideMark/>
          </w:tcPr>
          <w:p w:rsidR="00CC14DA" w:rsidRPr="00E802A7" w:rsidRDefault="00CC14DA" w:rsidP="003F2E7D">
            <w:pPr>
              <w:keepNext/>
              <w:keepLines/>
              <w:spacing w:after="0" w:line="240" w:lineRule="auto"/>
              <w:jc w:val="center"/>
              <w:rPr>
                <w:rFonts w:ascii="Arial" w:eastAsia="Times New Roman" w:hAnsi="Arial" w:cs="Arial"/>
                <w:color w:val="000000"/>
                <w:sz w:val="28"/>
                <w:szCs w:val="28"/>
              </w:rPr>
            </w:pPr>
          </w:p>
        </w:tc>
        <w:tc>
          <w:tcPr>
            <w:tcW w:w="1418" w:type="dxa"/>
            <w:vMerge/>
            <w:shd w:val="clear" w:color="auto" w:fill="auto"/>
            <w:noWrap/>
            <w:vAlign w:val="center"/>
            <w:hideMark/>
          </w:tcPr>
          <w:p w:rsidR="00CC14DA" w:rsidRDefault="00CC14DA" w:rsidP="003F2E7D">
            <w:pPr>
              <w:keepNext/>
              <w:keepLines/>
              <w:spacing w:after="0" w:line="240" w:lineRule="auto"/>
              <w:jc w:val="center"/>
              <w:rPr>
                <w:rFonts w:ascii="Arial" w:eastAsia="Times New Roman" w:hAnsi="Arial" w:cs="Arial"/>
                <w:color w:val="000000"/>
              </w:rPr>
            </w:pPr>
          </w:p>
        </w:tc>
        <w:tc>
          <w:tcPr>
            <w:tcW w:w="1417" w:type="dxa"/>
            <w:shd w:val="clear" w:color="auto" w:fill="auto"/>
            <w:noWrap/>
            <w:vAlign w:val="center"/>
            <w:hideMark/>
          </w:tcPr>
          <w:p w:rsidR="00CC14DA" w:rsidRPr="00ED7253" w:rsidRDefault="00CC14DA" w:rsidP="003F2E7D">
            <w:pPr>
              <w:keepNext/>
              <w:keepLines/>
              <w:spacing w:after="0" w:line="240" w:lineRule="auto"/>
              <w:jc w:val="center"/>
              <w:rPr>
                <w:rFonts w:ascii="Arial" w:eastAsia="Times New Roman" w:hAnsi="Arial" w:cs="Arial"/>
                <w:color w:val="000000"/>
              </w:rPr>
            </w:pPr>
            <w:r>
              <w:rPr>
                <w:rFonts w:ascii="Arial" w:eastAsia="Times New Roman" w:hAnsi="Arial" w:cs="Arial"/>
                <w:color w:val="000000"/>
              </w:rPr>
              <w:t>Nbre</w:t>
            </w:r>
          </w:p>
        </w:tc>
        <w:tc>
          <w:tcPr>
            <w:tcW w:w="1418" w:type="dxa"/>
            <w:shd w:val="clear" w:color="auto" w:fill="auto"/>
            <w:noWrap/>
            <w:vAlign w:val="center"/>
            <w:hideMark/>
          </w:tcPr>
          <w:p w:rsidR="00CC14DA" w:rsidRPr="00ED7253" w:rsidRDefault="00CC14DA" w:rsidP="003F2E7D">
            <w:pPr>
              <w:keepNext/>
              <w:keepLines/>
              <w:spacing w:after="0" w:line="240" w:lineRule="auto"/>
              <w:jc w:val="center"/>
              <w:rPr>
                <w:rFonts w:ascii="Arial" w:eastAsia="Times New Roman" w:hAnsi="Arial" w:cs="Arial"/>
                <w:color w:val="000000"/>
              </w:rPr>
            </w:pPr>
            <w:r>
              <w:rPr>
                <w:rFonts w:ascii="Arial" w:eastAsia="Times New Roman" w:hAnsi="Arial" w:cs="Arial"/>
                <w:color w:val="000000"/>
              </w:rPr>
              <w:t>Proportion</w:t>
            </w:r>
          </w:p>
        </w:tc>
        <w:tc>
          <w:tcPr>
            <w:tcW w:w="1417" w:type="dxa"/>
            <w:shd w:val="clear" w:color="auto" w:fill="auto"/>
            <w:noWrap/>
            <w:vAlign w:val="center"/>
            <w:hideMark/>
          </w:tcPr>
          <w:p w:rsidR="00CC14DA" w:rsidRPr="00ED7253" w:rsidRDefault="00CC14DA" w:rsidP="003F2E7D">
            <w:pPr>
              <w:keepNext/>
              <w:keepLines/>
              <w:spacing w:after="0" w:line="240" w:lineRule="auto"/>
              <w:jc w:val="center"/>
              <w:rPr>
                <w:rFonts w:ascii="Arial" w:eastAsia="Times New Roman" w:hAnsi="Arial" w:cs="Arial"/>
                <w:color w:val="000000"/>
              </w:rPr>
            </w:pPr>
            <w:r>
              <w:rPr>
                <w:rFonts w:ascii="Arial" w:eastAsia="Times New Roman" w:hAnsi="Arial" w:cs="Arial"/>
                <w:color w:val="000000"/>
              </w:rPr>
              <w:t>Nbre</w:t>
            </w:r>
          </w:p>
        </w:tc>
        <w:tc>
          <w:tcPr>
            <w:tcW w:w="1440" w:type="dxa"/>
            <w:shd w:val="clear" w:color="auto" w:fill="auto"/>
            <w:noWrap/>
            <w:vAlign w:val="center"/>
            <w:hideMark/>
          </w:tcPr>
          <w:p w:rsidR="00CC14DA" w:rsidRPr="00ED7253" w:rsidRDefault="00CC14DA" w:rsidP="003F2E7D">
            <w:pPr>
              <w:keepNext/>
              <w:keepLines/>
              <w:spacing w:after="0" w:line="240" w:lineRule="auto"/>
              <w:jc w:val="center"/>
              <w:rPr>
                <w:rFonts w:ascii="Arial" w:eastAsia="Times New Roman" w:hAnsi="Arial" w:cs="Arial"/>
                <w:color w:val="000000"/>
              </w:rPr>
            </w:pPr>
            <w:r>
              <w:rPr>
                <w:rFonts w:ascii="Arial" w:eastAsia="Times New Roman" w:hAnsi="Arial" w:cs="Arial"/>
                <w:color w:val="000000"/>
              </w:rPr>
              <w:t>Proportion</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rPr>
                <w:rFonts w:ascii="Arial" w:eastAsia="Times New Roman" w:hAnsi="Arial" w:cs="Arial"/>
              </w:rPr>
            </w:pPr>
            <w:r w:rsidRPr="00ED7253">
              <w:rPr>
                <w:rFonts w:ascii="Arial" w:eastAsia="Times New Roman" w:hAnsi="Arial" w:cs="Arial"/>
              </w:rPr>
              <w:t>CS OUAKAM</w:t>
            </w:r>
          </w:p>
        </w:tc>
        <w:tc>
          <w:tcPr>
            <w:tcW w:w="1418" w:type="dxa"/>
            <w:shd w:val="clear" w:color="auto" w:fill="auto"/>
            <w:noWrap/>
            <w:vAlign w:val="center"/>
            <w:hideMark/>
          </w:tcPr>
          <w:p w:rsidR="00CC14DA" w:rsidRPr="00E802A7" w:rsidRDefault="00CC14DA" w:rsidP="003F2E7D">
            <w:pPr>
              <w:keepNext/>
              <w:keepLines/>
              <w:spacing w:after="0" w:line="240" w:lineRule="auto"/>
              <w:jc w:val="right"/>
              <w:rPr>
                <w:rFonts w:ascii="Arial" w:eastAsia="Times New Roman" w:hAnsi="Arial" w:cs="Arial"/>
                <w:bCs/>
              </w:rPr>
            </w:pPr>
            <w:r w:rsidRPr="00E802A7">
              <w:rPr>
                <w:rFonts w:ascii="Arial" w:eastAsia="Times New Roman" w:hAnsi="Arial" w:cs="Arial"/>
                <w:bCs/>
              </w:rPr>
              <w:t>479</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51</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10,6%</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428</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89,4%</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rPr>
                <w:rFonts w:ascii="Arial" w:eastAsia="Times New Roman" w:hAnsi="Arial" w:cs="Arial"/>
              </w:rPr>
            </w:pPr>
            <w:r w:rsidRPr="00ED7253">
              <w:rPr>
                <w:rFonts w:ascii="Arial" w:eastAsia="Times New Roman" w:hAnsi="Arial" w:cs="Arial"/>
              </w:rPr>
              <w:t>CS GASPARD CAMARA</w:t>
            </w:r>
          </w:p>
        </w:tc>
        <w:tc>
          <w:tcPr>
            <w:tcW w:w="1418" w:type="dxa"/>
            <w:shd w:val="clear" w:color="auto" w:fill="auto"/>
            <w:noWrap/>
            <w:vAlign w:val="center"/>
            <w:hideMark/>
          </w:tcPr>
          <w:p w:rsidR="00CC14DA" w:rsidRPr="00E802A7" w:rsidRDefault="00CC14DA" w:rsidP="003F2E7D">
            <w:pPr>
              <w:keepNext/>
              <w:keepLines/>
              <w:spacing w:after="0" w:line="240" w:lineRule="auto"/>
              <w:jc w:val="right"/>
              <w:rPr>
                <w:rFonts w:ascii="Arial" w:eastAsia="Times New Roman" w:hAnsi="Arial" w:cs="Arial"/>
                <w:bCs/>
              </w:rPr>
            </w:pPr>
            <w:r w:rsidRPr="00E802A7">
              <w:rPr>
                <w:rFonts w:ascii="Arial" w:eastAsia="Times New Roman" w:hAnsi="Arial" w:cs="Arial"/>
                <w:bCs/>
              </w:rPr>
              <w:t>1 441</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37</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2,6%</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1 404</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97,4%</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rPr>
                <w:rFonts w:ascii="Arial" w:eastAsia="Times New Roman" w:hAnsi="Arial" w:cs="Arial"/>
              </w:rPr>
            </w:pPr>
            <w:r w:rsidRPr="00ED7253">
              <w:rPr>
                <w:rFonts w:ascii="Arial" w:eastAsia="Times New Roman" w:hAnsi="Arial" w:cs="Arial"/>
              </w:rPr>
              <w:t>PS HLM GRAND YOFF</w:t>
            </w:r>
          </w:p>
        </w:tc>
        <w:tc>
          <w:tcPr>
            <w:tcW w:w="1418" w:type="dxa"/>
            <w:shd w:val="clear" w:color="auto" w:fill="auto"/>
            <w:noWrap/>
            <w:vAlign w:val="center"/>
            <w:hideMark/>
          </w:tcPr>
          <w:p w:rsidR="00CC14DA" w:rsidRPr="00E802A7" w:rsidRDefault="00CC14DA" w:rsidP="003F2E7D">
            <w:pPr>
              <w:keepNext/>
              <w:keepLines/>
              <w:spacing w:after="0" w:line="240" w:lineRule="auto"/>
              <w:jc w:val="right"/>
              <w:rPr>
                <w:rFonts w:ascii="Arial" w:eastAsia="Times New Roman" w:hAnsi="Arial" w:cs="Arial"/>
                <w:bCs/>
              </w:rPr>
            </w:pPr>
            <w:r w:rsidRPr="00E802A7">
              <w:rPr>
                <w:rFonts w:ascii="Arial" w:eastAsia="Times New Roman" w:hAnsi="Arial" w:cs="Arial"/>
                <w:bCs/>
              </w:rPr>
              <w:t>1 376</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177</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12,9%</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1 199</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87,1%</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rPr>
                <w:rFonts w:ascii="Arial" w:eastAsia="Times New Roman" w:hAnsi="Arial" w:cs="Arial"/>
              </w:rPr>
            </w:pPr>
            <w:r w:rsidRPr="00ED7253">
              <w:rPr>
                <w:rFonts w:ascii="Arial" w:eastAsia="Times New Roman" w:hAnsi="Arial" w:cs="Arial"/>
              </w:rPr>
              <w:t>CS COLOBANE</w:t>
            </w:r>
          </w:p>
        </w:tc>
        <w:tc>
          <w:tcPr>
            <w:tcW w:w="1418" w:type="dxa"/>
            <w:shd w:val="clear" w:color="auto" w:fill="auto"/>
            <w:noWrap/>
            <w:vAlign w:val="center"/>
            <w:hideMark/>
          </w:tcPr>
          <w:p w:rsidR="00CC14DA" w:rsidRPr="00E802A7" w:rsidRDefault="00CC14DA" w:rsidP="003F2E7D">
            <w:pPr>
              <w:keepNext/>
              <w:keepLines/>
              <w:spacing w:after="0" w:line="240" w:lineRule="auto"/>
              <w:jc w:val="right"/>
              <w:rPr>
                <w:rFonts w:ascii="Arial" w:eastAsia="Times New Roman" w:hAnsi="Arial" w:cs="Arial"/>
                <w:bCs/>
              </w:rPr>
            </w:pPr>
            <w:r w:rsidRPr="00E802A7">
              <w:rPr>
                <w:rFonts w:ascii="Arial" w:eastAsia="Times New Roman" w:hAnsi="Arial" w:cs="Arial"/>
                <w:bCs/>
              </w:rPr>
              <w:t>208</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8</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3,8%</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200</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96,2%</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rPr>
                <w:rFonts w:ascii="Arial" w:eastAsia="Times New Roman" w:hAnsi="Arial" w:cs="Arial"/>
              </w:rPr>
            </w:pPr>
            <w:r w:rsidRPr="00ED7253">
              <w:rPr>
                <w:rFonts w:ascii="Arial" w:eastAsia="Times New Roman" w:hAnsi="Arial" w:cs="Arial"/>
              </w:rPr>
              <w:t>CS DOMINIQUE</w:t>
            </w:r>
          </w:p>
        </w:tc>
        <w:tc>
          <w:tcPr>
            <w:tcW w:w="1418" w:type="dxa"/>
            <w:shd w:val="clear" w:color="auto" w:fill="auto"/>
            <w:noWrap/>
            <w:vAlign w:val="center"/>
            <w:hideMark/>
          </w:tcPr>
          <w:p w:rsidR="00CC14DA" w:rsidRPr="00E802A7" w:rsidRDefault="00CC14DA" w:rsidP="003F2E7D">
            <w:pPr>
              <w:keepNext/>
              <w:keepLines/>
              <w:spacing w:after="0" w:line="240" w:lineRule="auto"/>
              <w:jc w:val="right"/>
              <w:rPr>
                <w:rFonts w:ascii="Arial" w:eastAsia="Times New Roman" w:hAnsi="Arial" w:cs="Arial"/>
                <w:bCs/>
              </w:rPr>
            </w:pPr>
            <w:r w:rsidRPr="00E802A7">
              <w:rPr>
                <w:rFonts w:ascii="Arial" w:eastAsia="Times New Roman" w:hAnsi="Arial" w:cs="Arial"/>
                <w:bCs/>
              </w:rPr>
              <w:t>202</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28</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13,9%</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174</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86,1%</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rPr>
                <w:rFonts w:ascii="Arial" w:eastAsia="Times New Roman" w:hAnsi="Arial" w:cs="Arial"/>
              </w:rPr>
            </w:pPr>
            <w:r w:rsidRPr="00ED7253">
              <w:rPr>
                <w:rFonts w:ascii="Arial" w:eastAsia="Times New Roman" w:hAnsi="Arial" w:cs="Arial"/>
              </w:rPr>
              <w:t>M.DALIFORT</w:t>
            </w:r>
          </w:p>
        </w:tc>
        <w:tc>
          <w:tcPr>
            <w:tcW w:w="1418" w:type="dxa"/>
            <w:shd w:val="clear" w:color="auto" w:fill="auto"/>
            <w:noWrap/>
            <w:vAlign w:val="center"/>
            <w:hideMark/>
          </w:tcPr>
          <w:p w:rsidR="00CC14DA" w:rsidRPr="00E802A7" w:rsidRDefault="00CC14DA" w:rsidP="003F2E7D">
            <w:pPr>
              <w:keepNext/>
              <w:keepLines/>
              <w:spacing w:after="0" w:line="240" w:lineRule="auto"/>
              <w:jc w:val="right"/>
              <w:rPr>
                <w:rFonts w:ascii="Arial" w:eastAsia="Times New Roman" w:hAnsi="Arial" w:cs="Arial"/>
                <w:bCs/>
              </w:rPr>
            </w:pPr>
            <w:r w:rsidRPr="00E802A7">
              <w:rPr>
                <w:rFonts w:ascii="Arial" w:eastAsia="Times New Roman" w:hAnsi="Arial" w:cs="Arial"/>
                <w:bCs/>
              </w:rPr>
              <w:t>351</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58</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16,5%</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293</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83,5%</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rPr>
                <w:rFonts w:ascii="Arial" w:eastAsia="Times New Roman" w:hAnsi="Arial" w:cs="Arial"/>
              </w:rPr>
            </w:pPr>
            <w:r w:rsidRPr="00ED7253">
              <w:rPr>
                <w:rFonts w:ascii="Arial" w:eastAsia="Times New Roman" w:hAnsi="Arial" w:cs="Arial"/>
              </w:rPr>
              <w:t>PS DAROU KHOUDOSS</w:t>
            </w:r>
          </w:p>
        </w:tc>
        <w:tc>
          <w:tcPr>
            <w:tcW w:w="1418" w:type="dxa"/>
            <w:shd w:val="clear" w:color="auto" w:fill="auto"/>
            <w:noWrap/>
            <w:vAlign w:val="center"/>
            <w:hideMark/>
          </w:tcPr>
          <w:p w:rsidR="00CC14DA" w:rsidRPr="00E802A7" w:rsidRDefault="00CC14DA" w:rsidP="003F2E7D">
            <w:pPr>
              <w:keepNext/>
              <w:keepLines/>
              <w:spacing w:after="0" w:line="240" w:lineRule="auto"/>
              <w:jc w:val="right"/>
              <w:rPr>
                <w:rFonts w:ascii="Arial" w:eastAsia="Times New Roman" w:hAnsi="Arial" w:cs="Arial"/>
                <w:bCs/>
              </w:rPr>
            </w:pPr>
            <w:r w:rsidRPr="00E802A7">
              <w:rPr>
                <w:rFonts w:ascii="Arial" w:eastAsia="Times New Roman" w:hAnsi="Arial" w:cs="Arial"/>
                <w:bCs/>
              </w:rPr>
              <w:t>69</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41</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59,4%</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28</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40,6%</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rPr>
                <w:rFonts w:ascii="Arial" w:eastAsia="Times New Roman" w:hAnsi="Arial" w:cs="Arial"/>
              </w:rPr>
            </w:pPr>
            <w:r w:rsidRPr="00ED7253">
              <w:rPr>
                <w:rFonts w:ascii="Arial" w:eastAsia="Times New Roman" w:hAnsi="Arial" w:cs="Arial"/>
              </w:rPr>
              <w:t>PS DAROU RAKHMANE</w:t>
            </w:r>
          </w:p>
        </w:tc>
        <w:tc>
          <w:tcPr>
            <w:tcW w:w="1418" w:type="dxa"/>
            <w:shd w:val="clear" w:color="auto" w:fill="auto"/>
            <w:noWrap/>
            <w:vAlign w:val="center"/>
            <w:hideMark/>
          </w:tcPr>
          <w:p w:rsidR="00CC14DA" w:rsidRPr="00E802A7" w:rsidRDefault="00CC14DA" w:rsidP="003F2E7D">
            <w:pPr>
              <w:keepNext/>
              <w:keepLines/>
              <w:spacing w:after="0" w:line="240" w:lineRule="auto"/>
              <w:jc w:val="right"/>
              <w:rPr>
                <w:rFonts w:ascii="Arial" w:eastAsia="Times New Roman" w:hAnsi="Arial" w:cs="Arial"/>
                <w:bCs/>
              </w:rPr>
            </w:pPr>
            <w:r w:rsidRPr="00E802A7">
              <w:rPr>
                <w:rFonts w:ascii="Arial" w:eastAsia="Times New Roman" w:hAnsi="Arial" w:cs="Arial"/>
                <w:bCs/>
              </w:rPr>
              <w:t>432</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3</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0,7%</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429</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99,3%</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rPr>
                <w:rFonts w:ascii="Arial" w:eastAsia="Times New Roman" w:hAnsi="Arial" w:cs="Arial"/>
              </w:rPr>
            </w:pPr>
            <w:r w:rsidRPr="00ED7253">
              <w:rPr>
                <w:rFonts w:ascii="Arial" w:eastAsia="Times New Roman" w:hAnsi="Arial" w:cs="Arial"/>
              </w:rPr>
              <w:t>PS HAMO5</w:t>
            </w:r>
          </w:p>
        </w:tc>
        <w:tc>
          <w:tcPr>
            <w:tcW w:w="1418" w:type="dxa"/>
            <w:shd w:val="clear" w:color="auto" w:fill="auto"/>
            <w:noWrap/>
            <w:vAlign w:val="center"/>
            <w:hideMark/>
          </w:tcPr>
          <w:p w:rsidR="00CC14DA" w:rsidRPr="00E802A7" w:rsidRDefault="00CC14DA" w:rsidP="003F2E7D">
            <w:pPr>
              <w:keepNext/>
              <w:keepLines/>
              <w:spacing w:after="0" w:line="240" w:lineRule="auto"/>
              <w:jc w:val="right"/>
              <w:rPr>
                <w:rFonts w:ascii="Arial" w:eastAsia="Times New Roman" w:hAnsi="Arial" w:cs="Arial"/>
                <w:bCs/>
              </w:rPr>
            </w:pPr>
            <w:r w:rsidRPr="00E802A7">
              <w:rPr>
                <w:rFonts w:ascii="Arial" w:eastAsia="Times New Roman" w:hAnsi="Arial" w:cs="Arial"/>
                <w:bCs/>
              </w:rPr>
              <w:t>729</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3</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0,4%</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726</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99,6%</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rPr>
                <w:rFonts w:ascii="Arial" w:eastAsia="Times New Roman" w:hAnsi="Arial" w:cs="Arial"/>
              </w:rPr>
            </w:pPr>
            <w:r w:rsidRPr="00ED7253">
              <w:rPr>
                <w:rFonts w:ascii="Arial" w:eastAsia="Times New Roman" w:hAnsi="Arial" w:cs="Arial"/>
              </w:rPr>
              <w:t>PS MEDINA GOUNASS</w:t>
            </w:r>
          </w:p>
        </w:tc>
        <w:tc>
          <w:tcPr>
            <w:tcW w:w="1418" w:type="dxa"/>
            <w:shd w:val="clear" w:color="auto" w:fill="auto"/>
            <w:noWrap/>
            <w:vAlign w:val="center"/>
            <w:hideMark/>
          </w:tcPr>
          <w:p w:rsidR="00CC14DA" w:rsidRPr="00E802A7" w:rsidRDefault="00CC14DA" w:rsidP="003F2E7D">
            <w:pPr>
              <w:keepNext/>
              <w:keepLines/>
              <w:spacing w:after="0" w:line="240" w:lineRule="auto"/>
              <w:jc w:val="right"/>
              <w:rPr>
                <w:rFonts w:ascii="Arial" w:eastAsia="Times New Roman" w:hAnsi="Arial" w:cs="Arial"/>
                <w:bCs/>
              </w:rPr>
            </w:pPr>
            <w:r w:rsidRPr="00E802A7">
              <w:rPr>
                <w:rFonts w:ascii="Arial" w:eastAsia="Times New Roman" w:hAnsi="Arial" w:cs="Arial"/>
                <w:bCs/>
              </w:rPr>
              <w:t>256</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5</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2,0%</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251</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98,0%</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rPr>
                <w:rFonts w:ascii="Arial" w:eastAsia="Times New Roman" w:hAnsi="Arial" w:cs="Arial"/>
              </w:rPr>
            </w:pPr>
            <w:r w:rsidRPr="00ED7253">
              <w:rPr>
                <w:rFonts w:ascii="Arial" w:eastAsia="Times New Roman" w:hAnsi="Arial" w:cs="Arial"/>
              </w:rPr>
              <w:t>PS NIMZATT</w:t>
            </w:r>
          </w:p>
        </w:tc>
        <w:tc>
          <w:tcPr>
            <w:tcW w:w="1418" w:type="dxa"/>
            <w:shd w:val="clear" w:color="auto" w:fill="auto"/>
            <w:noWrap/>
            <w:vAlign w:val="center"/>
            <w:hideMark/>
          </w:tcPr>
          <w:p w:rsidR="00CC14DA" w:rsidRPr="00E802A7" w:rsidRDefault="00CC14DA" w:rsidP="003F2E7D">
            <w:pPr>
              <w:keepNext/>
              <w:keepLines/>
              <w:spacing w:after="0" w:line="240" w:lineRule="auto"/>
              <w:jc w:val="right"/>
              <w:rPr>
                <w:rFonts w:ascii="Arial" w:eastAsia="Times New Roman" w:hAnsi="Arial" w:cs="Arial"/>
                <w:bCs/>
                <w:color w:val="000000"/>
              </w:rPr>
            </w:pPr>
            <w:r w:rsidRPr="00E802A7">
              <w:rPr>
                <w:rFonts w:ascii="Arial" w:eastAsia="Times New Roman" w:hAnsi="Arial" w:cs="Arial"/>
                <w:bCs/>
                <w:color w:val="000000"/>
              </w:rPr>
              <w:t>925</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258</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27,9%</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667</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72,1%</w:t>
            </w:r>
          </w:p>
        </w:tc>
      </w:tr>
      <w:tr w:rsidR="00CC14DA" w:rsidRPr="00ED7253" w:rsidTr="007E4B8B">
        <w:trPr>
          <w:trHeight w:val="397"/>
          <w:jc w:val="center"/>
        </w:trPr>
        <w:tc>
          <w:tcPr>
            <w:tcW w:w="2872" w:type="dxa"/>
            <w:shd w:val="clear" w:color="auto" w:fill="auto"/>
            <w:noWrap/>
            <w:vAlign w:val="center"/>
            <w:hideMark/>
          </w:tcPr>
          <w:p w:rsidR="00CC14DA" w:rsidRPr="00ED7253" w:rsidRDefault="00CC14DA" w:rsidP="003F2E7D">
            <w:pPr>
              <w:keepNext/>
              <w:keepLines/>
              <w:spacing w:after="0" w:line="240" w:lineRule="auto"/>
              <w:jc w:val="center"/>
              <w:rPr>
                <w:rFonts w:ascii="Arial" w:eastAsia="Times New Roman" w:hAnsi="Arial" w:cs="Arial"/>
              </w:rPr>
            </w:pPr>
            <w:r w:rsidRPr="00ED7253">
              <w:rPr>
                <w:rFonts w:ascii="Arial" w:eastAsia="Times New Roman" w:hAnsi="Arial" w:cs="Arial"/>
              </w:rPr>
              <w:t>ENSEMBLE</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6 468</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669</w:t>
            </w:r>
          </w:p>
        </w:tc>
        <w:tc>
          <w:tcPr>
            <w:tcW w:w="1418"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10,3%</w:t>
            </w:r>
          </w:p>
        </w:tc>
        <w:tc>
          <w:tcPr>
            <w:tcW w:w="1417"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5 799</w:t>
            </w:r>
          </w:p>
        </w:tc>
        <w:tc>
          <w:tcPr>
            <w:tcW w:w="1440" w:type="dxa"/>
            <w:shd w:val="clear" w:color="auto" w:fill="auto"/>
            <w:noWrap/>
            <w:vAlign w:val="center"/>
            <w:hideMark/>
          </w:tcPr>
          <w:p w:rsidR="00CC14DA" w:rsidRPr="00ED7253" w:rsidRDefault="00CC14DA" w:rsidP="003F2E7D">
            <w:pPr>
              <w:keepNext/>
              <w:keepLines/>
              <w:spacing w:after="0" w:line="240" w:lineRule="auto"/>
              <w:jc w:val="right"/>
              <w:rPr>
                <w:rFonts w:ascii="Arial" w:eastAsia="Times New Roman" w:hAnsi="Arial" w:cs="Arial"/>
                <w:color w:val="000000"/>
              </w:rPr>
            </w:pPr>
            <w:r w:rsidRPr="00ED7253">
              <w:rPr>
                <w:rFonts w:ascii="Arial" w:eastAsia="Times New Roman" w:hAnsi="Arial" w:cs="Arial"/>
                <w:color w:val="000000"/>
              </w:rPr>
              <w:t>89,7%</w:t>
            </w:r>
          </w:p>
        </w:tc>
      </w:tr>
    </w:tbl>
    <w:p w:rsidR="00C00CB8" w:rsidRDefault="00C00CB8" w:rsidP="003F2E7D">
      <w:pPr>
        <w:pStyle w:val="Titre1"/>
        <w:spacing w:before="120" w:line="240" w:lineRule="auto"/>
        <w:jc w:val="center"/>
        <w:rPr>
          <w:rFonts w:ascii="Arial" w:hAnsi="Arial" w:cs="Arial"/>
          <w:color w:val="auto"/>
          <w:sz w:val="44"/>
          <w:szCs w:val="44"/>
        </w:rPr>
      </w:pPr>
    </w:p>
    <w:p w:rsidR="00C00CB8" w:rsidRDefault="00C00CB8" w:rsidP="003F2E7D">
      <w:pPr>
        <w:pStyle w:val="Titre1"/>
        <w:spacing w:before="120" w:line="240" w:lineRule="auto"/>
        <w:jc w:val="center"/>
        <w:rPr>
          <w:rFonts w:ascii="Arial" w:hAnsi="Arial" w:cs="Arial"/>
          <w:color w:val="auto"/>
          <w:sz w:val="44"/>
          <w:szCs w:val="44"/>
        </w:rPr>
      </w:pPr>
    </w:p>
    <w:p w:rsidR="00C00CB8" w:rsidRDefault="00C00CB8" w:rsidP="003F2E7D">
      <w:pPr>
        <w:pStyle w:val="Titre1"/>
        <w:spacing w:before="120" w:line="240" w:lineRule="auto"/>
        <w:jc w:val="center"/>
        <w:rPr>
          <w:rFonts w:ascii="Arial" w:hAnsi="Arial" w:cs="Arial"/>
          <w:color w:val="auto"/>
          <w:sz w:val="44"/>
          <w:szCs w:val="44"/>
        </w:rPr>
      </w:pPr>
    </w:p>
    <w:p w:rsidR="00C00CB8" w:rsidRDefault="00C00CB8" w:rsidP="003F2E7D">
      <w:pPr>
        <w:pStyle w:val="Titre1"/>
        <w:spacing w:before="120" w:line="240" w:lineRule="auto"/>
        <w:jc w:val="center"/>
        <w:rPr>
          <w:rFonts w:ascii="Arial" w:hAnsi="Arial" w:cs="Arial"/>
          <w:color w:val="auto"/>
          <w:sz w:val="44"/>
          <w:szCs w:val="44"/>
        </w:rPr>
      </w:pPr>
    </w:p>
    <w:p w:rsidR="00C00CB8" w:rsidRDefault="00C00CB8" w:rsidP="003F2E7D">
      <w:pPr>
        <w:pStyle w:val="Titre1"/>
        <w:spacing w:before="120" w:line="240" w:lineRule="auto"/>
        <w:jc w:val="center"/>
        <w:rPr>
          <w:rFonts w:ascii="Arial" w:hAnsi="Arial" w:cs="Arial"/>
          <w:color w:val="auto"/>
          <w:sz w:val="44"/>
          <w:szCs w:val="44"/>
        </w:rPr>
      </w:pPr>
    </w:p>
    <w:p w:rsidR="00C00CB8" w:rsidRDefault="00C00CB8" w:rsidP="003F2E7D">
      <w:pPr>
        <w:pStyle w:val="Titre1"/>
        <w:spacing w:before="120" w:line="240" w:lineRule="auto"/>
        <w:jc w:val="center"/>
        <w:rPr>
          <w:rFonts w:ascii="Arial" w:hAnsi="Arial" w:cs="Arial"/>
          <w:color w:val="auto"/>
          <w:sz w:val="44"/>
          <w:szCs w:val="44"/>
        </w:rPr>
      </w:pPr>
    </w:p>
    <w:p w:rsidR="007C21B5" w:rsidRDefault="00C00CB8" w:rsidP="003F2E7D">
      <w:pPr>
        <w:pStyle w:val="Titre1"/>
        <w:spacing w:before="120" w:line="240" w:lineRule="auto"/>
        <w:jc w:val="center"/>
        <w:rPr>
          <w:rFonts w:ascii="Arial" w:hAnsi="Arial" w:cs="Arial"/>
          <w:color w:val="auto"/>
          <w:sz w:val="44"/>
          <w:szCs w:val="44"/>
        </w:rPr>
      </w:pPr>
      <w:bookmarkStart w:id="336" w:name="_Toc387762828"/>
      <w:r w:rsidRPr="00C05E56">
        <w:rPr>
          <w:rFonts w:ascii="Arial" w:hAnsi="Arial" w:cs="Arial"/>
          <w:color w:val="auto"/>
          <w:sz w:val="44"/>
          <w:szCs w:val="44"/>
        </w:rPr>
        <w:t>ANNEXE</w:t>
      </w:r>
      <w:r w:rsidR="007C21B5">
        <w:rPr>
          <w:rFonts w:ascii="Arial" w:hAnsi="Arial" w:cs="Arial"/>
          <w:color w:val="auto"/>
          <w:sz w:val="44"/>
          <w:szCs w:val="44"/>
        </w:rPr>
        <w:t xml:space="preserve"> IV</w:t>
      </w:r>
      <w:bookmarkEnd w:id="336"/>
      <w:r w:rsidR="007C21B5">
        <w:rPr>
          <w:rFonts w:ascii="Arial" w:hAnsi="Arial" w:cs="Arial"/>
          <w:color w:val="auto"/>
          <w:sz w:val="44"/>
          <w:szCs w:val="44"/>
        </w:rPr>
        <w:t xml:space="preserve"> </w:t>
      </w:r>
    </w:p>
    <w:p w:rsidR="00C00CB8" w:rsidRDefault="007C21B5" w:rsidP="003F2E7D">
      <w:pPr>
        <w:pStyle w:val="Titre1"/>
        <w:spacing w:before="120" w:line="240" w:lineRule="auto"/>
        <w:jc w:val="center"/>
        <w:rPr>
          <w:rFonts w:ascii="Arial" w:hAnsi="Arial" w:cs="Arial"/>
          <w:color w:val="auto"/>
          <w:sz w:val="44"/>
          <w:szCs w:val="44"/>
        </w:rPr>
      </w:pPr>
      <w:bookmarkStart w:id="337" w:name="_Toc387762829"/>
      <w:r>
        <w:rPr>
          <w:rFonts w:ascii="Arial" w:hAnsi="Arial" w:cs="Arial"/>
          <w:color w:val="auto"/>
          <w:sz w:val="44"/>
          <w:szCs w:val="44"/>
        </w:rPr>
        <w:t>(P</w:t>
      </w:r>
      <w:r w:rsidR="009F2194">
        <w:rPr>
          <w:rFonts w:ascii="Arial" w:hAnsi="Arial" w:cs="Arial"/>
          <w:color w:val="auto"/>
          <w:sz w:val="44"/>
          <w:szCs w:val="44"/>
        </w:rPr>
        <w:t>oint</w:t>
      </w:r>
      <w:r>
        <w:rPr>
          <w:rFonts w:ascii="Arial" w:hAnsi="Arial" w:cs="Arial"/>
          <w:color w:val="auto"/>
          <w:sz w:val="44"/>
          <w:szCs w:val="44"/>
        </w:rPr>
        <w:t xml:space="preserve"> </w:t>
      </w:r>
      <w:r w:rsidR="00C00CB8" w:rsidRPr="00C05E56">
        <w:rPr>
          <w:rFonts w:ascii="Arial" w:hAnsi="Arial" w:cs="Arial"/>
          <w:color w:val="auto"/>
          <w:sz w:val="44"/>
          <w:szCs w:val="44"/>
        </w:rPr>
        <w:t>3.</w:t>
      </w:r>
      <w:r w:rsidR="009F2194">
        <w:rPr>
          <w:rFonts w:ascii="Arial" w:hAnsi="Arial" w:cs="Arial"/>
          <w:color w:val="auto"/>
          <w:sz w:val="44"/>
          <w:szCs w:val="44"/>
        </w:rPr>
        <w:t>3</w:t>
      </w:r>
      <w:r>
        <w:rPr>
          <w:rFonts w:ascii="Arial" w:hAnsi="Arial" w:cs="Arial"/>
          <w:color w:val="auto"/>
          <w:sz w:val="44"/>
          <w:szCs w:val="44"/>
        </w:rPr>
        <w:t>)</w:t>
      </w:r>
      <w:bookmarkEnd w:id="337"/>
      <w:r w:rsidR="00C00CB8">
        <w:rPr>
          <w:rFonts w:ascii="Arial" w:hAnsi="Arial" w:cs="Arial"/>
          <w:color w:val="auto"/>
          <w:sz w:val="44"/>
          <w:szCs w:val="44"/>
        </w:rPr>
        <w:t xml:space="preserve"> </w:t>
      </w:r>
    </w:p>
    <w:p w:rsidR="00C00CB8" w:rsidRDefault="00C00CB8" w:rsidP="003F2E7D">
      <w:pPr>
        <w:keepNext/>
        <w:keepLines/>
      </w:pPr>
    </w:p>
    <w:p w:rsidR="00C00CB8" w:rsidRDefault="00C00CB8" w:rsidP="003F2E7D">
      <w:pPr>
        <w:keepNext/>
        <w:keepLines/>
        <w:rPr>
          <w:rFonts w:ascii="Arial" w:hAnsi="Arial" w:cs="Arial"/>
          <w:b/>
          <w:color w:val="FF0000"/>
        </w:rPr>
      </w:pPr>
    </w:p>
    <w:p w:rsidR="00C00CB8" w:rsidRPr="001A781B" w:rsidRDefault="00C00CB8" w:rsidP="003F2E7D">
      <w:pPr>
        <w:keepNext/>
        <w:keepLines/>
        <w:jc w:val="center"/>
        <w:rPr>
          <w:rFonts w:ascii="Arial" w:hAnsi="Arial" w:cs="Arial"/>
          <w:b/>
          <w:color w:val="FF0000"/>
        </w:rPr>
      </w:pPr>
    </w:p>
    <w:p w:rsidR="00C00CB8" w:rsidRDefault="00C00CB8" w:rsidP="003F2E7D">
      <w:pPr>
        <w:keepNext/>
        <w:keepLines/>
        <w:rPr>
          <w:rFonts w:ascii="Arial" w:hAnsi="Arial" w:cs="Arial"/>
          <w:b/>
          <w:color w:val="FF0000"/>
        </w:rPr>
      </w:pPr>
      <w:r>
        <w:rPr>
          <w:rFonts w:ascii="Arial" w:hAnsi="Arial" w:cs="Arial"/>
          <w:b/>
          <w:color w:val="FF0000"/>
        </w:rPr>
        <w:br w:type="page"/>
      </w:r>
    </w:p>
    <w:p w:rsidR="001D515B" w:rsidRPr="007459A7" w:rsidRDefault="001D515B" w:rsidP="003F2E7D">
      <w:pPr>
        <w:pStyle w:val="tabtit"/>
        <w:keepNext/>
        <w:keepLines/>
        <w:jc w:val="center"/>
        <w:rPr>
          <w:lang w:val="fr-FR"/>
        </w:rPr>
      </w:pPr>
      <w:bookmarkStart w:id="338" w:name="_Toc385593656"/>
      <w:bookmarkStart w:id="339" w:name="_Toc385600056"/>
      <w:bookmarkStart w:id="340" w:name="_Toc386012111"/>
      <w:bookmarkStart w:id="341" w:name="_Toc386465305"/>
      <w:r w:rsidRPr="007459A7">
        <w:rPr>
          <w:lang w:val="fr-FR"/>
        </w:rPr>
        <w:lastRenderedPageBreak/>
        <w:t>ANNEXE IV</w:t>
      </w:r>
      <w:r w:rsidR="00F87A77" w:rsidRPr="007459A7">
        <w:rPr>
          <w:lang w:val="fr-FR"/>
        </w:rPr>
        <w:t>-</w:t>
      </w:r>
      <w:r w:rsidRPr="007459A7">
        <w:rPr>
          <w:lang w:val="fr-FR"/>
        </w:rPr>
        <w:t>1</w:t>
      </w:r>
      <w:bookmarkEnd w:id="338"/>
      <w:bookmarkEnd w:id="339"/>
      <w:bookmarkEnd w:id="340"/>
      <w:bookmarkEnd w:id="341"/>
    </w:p>
    <w:p w:rsidR="00C00CB8" w:rsidRPr="007459A7" w:rsidRDefault="00C00CB8" w:rsidP="003F2E7D">
      <w:pPr>
        <w:pStyle w:val="tabtit"/>
        <w:keepNext/>
        <w:keepLines/>
        <w:jc w:val="center"/>
        <w:rPr>
          <w:lang w:val="fr-FR"/>
        </w:rPr>
      </w:pPr>
      <w:bookmarkStart w:id="342" w:name="_Toc385593657"/>
      <w:bookmarkStart w:id="343" w:name="_Toc385600057"/>
      <w:bookmarkStart w:id="344" w:name="_Toc386012112"/>
      <w:bookmarkStart w:id="345" w:name="_Toc386465306"/>
      <w:r w:rsidRPr="007459A7">
        <w:rPr>
          <w:lang w:val="fr-FR"/>
        </w:rPr>
        <w:t xml:space="preserve">Tableau </w:t>
      </w:r>
      <w:r w:rsidR="001D515B" w:rsidRPr="007459A7">
        <w:rPr>
          <w:lang w:val="fr-FR"/>
        </w:rPr>
        <w:t>H</w:t>
      </w:r>
      <w:r w:rsidRPr="007459A7">
        <w:rPr>
          <w:lang w:val="fr-FR"/>
        </w:rPr>
        <w:t>1 </w:t>
      </w:r>
      <w:r w:rsidRPr="007459A7">
        <w:rPr>
          <w:b w:val="0"/>
          <w:lang w:val="fr-FR"/>
        </w:rPr>
        <w:t>: Résultats de l’administration des fiches ISBC selon le PPS</w:t>
      </w:r>
      <w:bookmarkEnd w:id="342"/>
      <w:bookmarkEnd w:id="343"/>
      <w:bookmarkEnd w:id="344"/>
      <w:bookmarkEnd w:id="345"/>
    </w:p>
    <w:p w:rsidR="007828F6" w:rsidRDefault="007828F6" w:rsidP="003F2E7D">
      <w:pPr>
        <w:keepNext/>
        <w:keepLines/>
        <w:spacing w:after="0" w:line="240" w:lineRule="auto"/>
        <w:rPr>
          <w:rFonts w:ascii="Arial" w:hAnsi="Arial" w:cs="Arial"/>
        </w:rPr>
      </w:pPr>
    </w:p>
    <w:tbl>
      <w:tblPr>
        <w:tblStyle w:val="Grilledutableau"/>
        <w:tblW w:w="9812" w:type="dxa"/>
        <w:jc w:val="center"/>
        <w:tblInd w:w="786" w:type="dxa"/>
        <w:tblLook w:val="04A0" w:firstRow="1" w:lastRow="0" w:firstColumn="1" w:lastColumn="0" w:noHBand="0" w:noVBand="1"/>
      </w:tblPr>
      <w:tblGrid>
        <w:gridCol w:w="1645"/>
        <w:gridCol w:w="1118"/>
        <w:gridCol w:w="889"/>
        <w:gridCol w:w="851"/>
        <w:gridCol w:w="992"/>
        <w:gridCol w:w="992"/>
        <w:gridCol w:w="992"/>
        <w:gridCol w:w="851"/>
        <w:gridCol w:w="1482"/>
      </w:tblGrid>
      <w:tr w:rsidR="007828F6" w:rsidRPr="007828F6" w:rsidTr="007E4B8B">
        <w:trPr>
          <w:jc w:val="center"/>
        </w:trPr>
        <w:tc>
          <w:tcPr>
            <w:tcW w:w="1645" w:type="dxa"/>
            <w:vMerge w:val="restart"/>
            <w:vAlign w:val="center"/>
          </w:tcPr>
          <w:p w:rsidR="007828F6" w:rsidRPr="0022073C" w:rsidRDefault="007828F6" w:rsidP="003F2E7D">
            <w:pPr>
              <w:keepNext/>
              <w:keepLines/>
              <w:jc w:val="center"/>
              <w:rPr>
                <w:rFonts w:ascii="Arial" w:hAnsi="Arial" w:cs="Arial"/>
                <w:sz w:val="16"/>
                <w:szCs w:val="16"/>
              </w:rPr>
            </w:pPr>
            <w:r w:rsidRPr="0022073C">
              <w:rPr>
                <w:rFonts w:ascii="Arial" w:hAnsi="Arial" w:cs="Arial"/>
                <w:bCs/>
                <w:color w:val="000000"/>
                <w:sz w:val="16"/>
                <w:szCs w:val="16"/>
              </w:rPr>
              <w:t>PPS</w:t>
            </w:r>
          </w:p>
        </w:tc>
        <w:tc>
          <w:tcPr>
            <w:tcW w:w="6685" w:type="dxa"/>
            <w:gridSpan w:val="7"/>
            <w:vAlign w:val="center"/>
          </w:tcPr>
          <w:p w:rsidR="007828F6" w:rsidRPr="003D016C" w:rsidRDefault="007828F6" w:rsidP="003F2E7D">
            <w:pPr>
              <w:keepNext/>
              <w:keepLines/>
              <w:jc w:val="center"/>
              <w:rPr>
                <w:rFonts w:ascii="Arial" w:hAnsi="Arial" w:cs="Arial"/>
                <w:bCs/>
                <w:color w:val="000000"/>
                <w:sz w:val="16"/>
                <w:szCs w:val="16"/>
              </w:rPr>
            </w:pPr>
            <w:r w:rsidRPr="003D016C">
              <w:rPr>
                <w:rFonts w:ascii="Arial" w:hAnsi="Arial" w:cs="Arial"/>
                <w:bCs/>
                <w:color w:val="000000"/>
                <w:sz w:val="16"/>
                <w:szCs w:val="16"/>
              </w:rPr>
              <w:t>Services autres que PF</w:t>
            </w:r>
          </w:p>
        </w:tc>
        <w:tc>
          <w:tcPr>
            <w:tcW w:w="1482" w:type="dxa"/>
            <w:vAlign w:val="center"/>
          </w:tcPr>
          <w:p w:rsidR="007828F6" w:rsidRPr="003D016C" w:rsidRDefault="007828F6" w:rsidP="003F2E7D">
            <w:pPr>
              <w:keepNext/>
              <w:keepLines/>
              <w:jc w:val="center"/>
              <w:rPr>
                <w:rFonts w:ascii="Arial" w:hAnsi="Arial" w:cs="Arial"/>
                <w:bCs/>
                <w:color w:val="000000"/>
                <w:sz w:val="16"/>
                <w:szCs w:val="16"/>
              </w:rPr>
            </w:pPr>
            <w:r w:rsidRPr="003D016C">
              <w:rPr>
                <w:rFonts w:ascii="Arial" w:hAnsi="Arial" w:cs="Arial"/>
                <w:bCs/>
                <w:color w:val="000000"/>
                <w:sz w:val="16"/>
                <w:szCs w:val="16"/>
              </w:rPr>
              <w:t>Service PF</w:t>
            </w:r>
          </w:p>
        </w:tc>
      </w:tr>
      <w:tr w:rsidR="007828F6" w:rsidRPr="007828F6" w:rsidTr="007E4B8B">
        <w:trPr>
          <w:jc w:val="center"/>
        </w:trPr>
        <w:tc>
          <w:tcPr>
            <w:tcW w:w="1645" w:type="dxa"/>
            <w:vMerge/>
            <w:vAlign w:val="center"/>
          </w:tcPr>
          <w:p w:rsidR="007828F6" w:rsidRPr="007828F6" w:rsidRDefault="007828F6" w:rsidP="003F2E7D">
            <w:pPr>
              <w:keepNext/>
              <w:keepLines/>
              <w:jc w:val="center"/>
              <w:rPr>
                <w:rFonts w:ascii="Arial" w:hAnsi="Arial" w:cs="Arial"/>
                <w:sz w:val="16"/>
                <w:szCs w:val="16"/>
              </w:rPr>
            </w:pPr>
          </w:p>
        </w:tc>
        <w:tc>
          <w:tcPr>
            <w:tcW w:w="1118" w:type="dxa"/>
            <w:vAlign w:val="center"/>
          </w:tcPr>
          <w:p w:rsidR="007828F6" w:rsidRPr="003D016C" w:rsidRDefault="007828F6" w:rsidP="003F2E7D">
            <w:pPr>
              <w:keepNext/>
              <w:keepLines/>
              <w:jc w:val="center"/>
              <w:rPr>
                <w:rFonts w:ascii="Arial" w:hAnsi="Arial" w:cs="Arial"/>
                <w:bCs/>
                <w:color w:val="000000"/>
                <w:sz w:val="16"/>
                <w:szCs w:val="16"/>
              </w:rPr>
            </w:pPr>
            <w:r w:rsidRPr="003D016C">
              <w:rPr>
                <w:rFonts w:ascii="Arial" w:hAnsi="Arial" w:cs="Arial"/>
                <w:bCs/>
                <w:color w:val="000000"/>
                <w:sz w:val="16"/>
                <w:szCs w:val="16"/>
              </w:rPr>
              <w:t>Nbre femmes soumises à ISBC</w:t>
            </w:r>
          </w:p>
        </w:tc>
        <w:tc>
          <w:tcPr>
            <w:tcW w:w="889" w:type="dxa"/>
            <w:vAlign w:val="center"/>
          </w:tcPr>
          <w:p w:rsidR="007828F6" w:rsidRPr="003D016C" w:rsidRDefault="007828F6" w:rsidP="003F2E7D">
            <w:pPr>
              <w:keepNext/>
              <w:keepLines/>
              <w:jc w:val="center"/>
              <w:rPr>
                <w:rFonts w:ascii="Arial" w:hAnsi="Arial" w:cs="Arial"/>
                <w:bCs/>
                <w:color w:val="000000"/>
                <w:sz w:val="16"/>
                <w:szCs w:val="16"/>
              </w:rPr>
            </w:pPr>
            <w:r w:rsidRPr="003D016C">
              <w:rPr>
                <w:rFonts w:ascii="Arial" w:hAnsi="Arial" w:cs="Arial"/>
                <w:bCs/>
                <w:color w:val="000000"/>
                <w:sz w:val="16"/>
                <w:szCs w:val="16"/>
              </w:rPr>
              <w:t>PF Appliqué</w:t>
            </w:r>
          </w:p>
        </w:tc>
        <w:tc>
          <w:tcPr>
            <w:tcW w:w="851" w:type="dxa"/>
            <w:vAlign w:val="center"/>
          </w:tcPr>
          <w:p w:rsidR="007828F6" w:rsidRPr="003D016C" w:rsidRDefault="007828F6" w:rsidP="003F2E7D">
            <w:pPr>
              <w:keepNext/>
              <w:keepLines/>
              <w:jc w:val="center"/>
              <w:rPr>
                <w:rFonts w:ascii="Arial" w:hAnsi="Arial" w:cs="Arial"/>
                <w:bCs/>
                <w:color w:val="000000"/>
                <w:sz w:val="16"/>
                <w:szCs w:val="16"/>
              </w:rPr>
            </w:pPr>
            <w:r w:rsidRPr="003D016C">
              <w:rPr>
                <w:rFonts w:ascii="Arial" w:hAnsi="Arial" w:cs="Arial"/>
                <w:bCs/>
                <w:color w:val="000000"/>
                <w:sz w:val="16"/>
                <w:szCs w:val="16"/>
              </w:rPr>
              <w:t>RV</w:t>
            </w:r>
          </w:p>
        </w:tc>
        <w:tc>
          <w:tcPr>
            <w:tcW w:w="992" w:type="dxa"/>
            <w:vAlign w:val="center"/>
          </w:tcPr>
          <w:p w:rsidR="007828F6" w:rsidRPr="003D016C" w:rsidRDefault="007828F6" w:rsidP="003F2E7D">
            <w:pPr>
              <w:keepNext/>
              <w:keepLines/>
              <w:jc w:val="center"/>
              <w:rPr>
                <w:rFonts w:ascii="Arial" w:hAnsi="Arial" w:cs="Arial"/>
                <w:bCs/>
                <w:color w:val="000000"/>
                <w:sz w:val="16"/>
                <w:szCs w:val="16"/>
              </w:rPr>
            </w:pPr>
            <w:r w:rsidRPr="003D016C">
              <w:rPr>
                <w:rFonts w:ascii="Arial" w:hAnsi="Arial" w:cs="Arial"/>
                <w:bCs/>
                <w:color w:val="000000"/>
                <w:sz w:val="16"/>
                <w:szCs w:val="16"/>
              </w:rPr>
              <w:t>Référence</w:t>
            </w:r>
          </w:p>
        </w:tc>
        <w:tc>
          <w:tcPr>
            <w:tcW w:w="992" w:type="dxa"/>
            <w:vAlign w:val="center"/>
          </w:tcPr>
          <w:p w:rsidR="007828F6" w:rsidRPr="003D016C" w:rsidRDefault="007828F6" w:rsidP="003F2E7D">
            <w:pPr>
              <w:keepNext/>
              <w:keepLines/>
              <w:jc w:val="center"/>
              <w:rPr>
                <w:rFonts w:ascii="Arial" w:hAnsi="Arial" w:cs="Arial"/>
                <w:bCs/>
                <w:color w:val="000000"/>
                <w:sz w:val="16"/>
                <w:szCs w:val="16"/>
              </w:rPr>
            </w:pPr>
            <w:r w:rsidRPr="003D016C">
              <w:rPr>
                <w:rFonts w:ascii="Arial" w:hAnsi="Arial" w:cs="Arial"/>
                <w:bCs/>
                <w:color w:val="000000"/>
                <w:sz w:val="16"/>
                <w:szCs w:val="16"/>
              </w:rPr>
              <w:t>Non concerné</w:t>
            </w:r>
            <w:r>
              <w:rPr>
                <w:rStyle w:val="Appelnotedebasdep"/>
                <w:rFonts w:ascii="Arial" w:hAnsi="Arial" w:cs="Arial"/>
                <w:bCs/>
                <w:color w:val="000000"/>
                <w:sz w:val="16"/>
                <w:szCs w:val="16"/>
              </w:rPr>
              <w:footnoteReference w:id="56"/>
            </w:r>
          </w:p>
        </w:tc>
        <w:tc>
          <w:tcPr>
            <w:tcW w:w="992" w:type="dxa"/>
            <w:vAlign w:val="center"/>
          </w:tcPr>
          <w:p w:rsidR="007828F6" w:rsidRPr="003D016C" w:rsidRDefault="007828F6" w:rsidP="003F2E7D">
            <w:pPr>
              <w:keepNext/>
              <w:keepLines/>
              <w:jc w:val="center"/>
              <w:rPr>
                <w:rFonts w:ascii="Arial" w:hAnsi="Arial" w:cs="Arial"/>
                <w:bCs/>
                <w:color w:val="000000"/>
                <w:sz w:val="16"/>
                <w:szCs w:val="16"/>
              </w:rPr>
            </w:pPr>
            <w:r w:rsidRPr="003D016C">
              <w:rPr>
                <w:rFonts w:ascii="Arial" w:hAnsi="Arial" w:cs="Arial"/>
                <w:bCs/>
                <w:color w:val="000000"/>
                <w:sz w:val="16"/>
                <w:szCs w:val="16"/>
              </w:rPr>
              <w:t>Refus</w:t>
            </w:r>
          </w:p>
        </w:tc>
        <w:tc>
          <w:tcPr>
            <w:tcW w:w="851" w:type="dxa"/>
            <w:vAlign w:val="center"/>
          </w:tcPr>
          <w:p w:rsidR="007828F6" w:rsidRPr="003D016C" w:rsidRDefault="007828F6" w:rsidP="003F2E7D">
            <w:pPr>
              <w:keepNext/>
              <w:keepLines/>
              <w:jc w:val="center"/>
              <w:rPr>
                <w:rFonts w:ascii="Arial" w:hAnsi="Arial" w:cs="Arial"/>
                <w:bCs/>
                <w:color w:val="000000"/>
                <w:sz w:val="16"/>
                <w:szCs w:val="16"/>
              </w:rPr>
            </w:pPr>
            <w:r w:rsidRPr="003D016C">
              <w:rPr>
                <w:rFonts w:ascii="Arial" w:hAnsi="Arial" w:cs="Arial"/>
                <w:bCs/>
                <w:color w:val="000000"/>
                <w:sz w:val="16"/>
                <w:szCs w:val="16"/>
              </w:rPr>
              <w:t>Autres</w:t>
            </w:r>
            <w:r>
              <w:rPr>
                <w:rStyle w:val="Appelnotedebasdep"/>
                <w:rFonts w:ascii="Arial" w:hAnsi="Arial" w:cs="Arial"/>
                <w:bCs/>
                <w:color w:val="000000"/>
                <w:sz w:val="16"/>
                <w:szCs w:val="16"/>
              </w:rPr>
              <w:footnoteReference w:id="57"/>
            </w:r>
          </w:p>
        </w:tc>
        <w:tc>
          <w:tcPr>
            <w:tcW w:w="1482" w:type="dxa"/>
            <w:vAlign w:val="center"/>
          </w:tcPr>
          <w:p w:rsidR="007828F6" w:rsidRPr="007828F6" w:rsidRDefault="007828F6" w:rsidP="003F2E7D">
            <w:pPr>
              <w:keepNext/>
              <w:keepLines/>
              <w:jc w:val="center"/>
              <w:rPr>
                <w:rFonts w:ascii="Arial" w:hAnsi="Arial" w:cs="Arial"/>
                <w:sz w:val="16"/>
                <w:szCs w:val="16"/>
              </w:rPr>
            </w:pPr>
            <w:r w:rsidRPr="003D016C">
              <w:rPr>
                <w:rFonts w:ascii="Arial" w:hAnsi="Arial" w:cs="Arial"/>
                <w:bCs/>
                <w:color w:val="000000"/>
                <w:sz w:val="16"/>
                <w:szCs w:val="16"/>
              </w:rPr>
              <w:t>Nbre de clientes PF orientées par ISBC</w:t>
            </w:r>
          </w:p>
        </w:tc>
      </w:tr>
      <w:tr w:rsidR="0022073C" w:rsidRPr="007828F6" w:rsidTr="007E4B8B">
        <w:trPr>
          <w:jc w:val="center"/>
        </w:trPr>
        <w:tc>
          <w:tcPr>
            <w:tcW w:w="1645" w:type="dxa"/>
            <w:vMerge w:val="restart"/>
            <w:vAlign w:val="center"/>
          </w:tcPr>
          <w:p w:rsidR="0022073C" w:rsidRPr="00AC793F" w:rsidRDefault="0022073C" w:rsidP="003F2E7D">
            <w:pPr>
              <w:keepNext/>
              <w:keepLines/>
              <w:rPr>
                <w:rFonts w:ascii="Arial" w:hAnsi="Arial" w:cs="Arial"/>
                <w:color w:val="000000"/>
                <w:sz w:val="16"/>
                <w:szCs w:val="16"/>
              </w:rPr>
            </w:pPr>
            <w:r w:rsidRPr="00AC793F">
              <w:rPr>
                <w:rFonts w:ascii="Arial" w:hAnsi="Arial" w:cs="Arial"/>
                <w:color w:val="000000"/>
                <w:sz w:val="16"/>
                <w:szCs w:val="16"/>
              </w:rPr>
              <w:t>CS OUAKAM</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605</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51</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358</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61</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15</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25</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95</w:t>
            </w:r>
          </w:p>
        </w:tc>
        <w:tc>
          <w:tcPr>
            <w:tcW w:w="1482" w:type="dxa"/>
            <w:vMerge w:val="restart"/>
            <w:vAlign w:val="center"/>
          </w:tcPr>
          <w:p w:rsidR="0022073C"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86</w:t>
            </w:r>
          </w:p>
        </w:tc>
      </w:tr>
      <w:tr w:rsidR="0022073C" w:rsidRPr="007828F6" w:rsidTr="007E4B8B">
        <w:trPr>
          <w:jc w:val="center"/>
        </w:trPr>
        <w:tc>
          <w:tcPr>
            <w:tcW w:w="1645" w:type="dxa"/>
            <w:vMerge/>
            <w:vAlign w:val="center"/>
          </w:tcPr>
          <w:p w:rsidR="0022073C" w:rsidRPr="007828F6" w:rsidRDefault="0022073C" w:rsidP="003F2E7D">
            <w:pPr>
              <w:keepNext/>
              <w:keepLines/>
              <w:rPr>
                <w:rFonts w:ascii="Arial" w:hAnsi="Arial" w:cs="Arial"/>
                <w:sz w:val="16"/>
                <w:szCs w:val="16"/>
              </w:rPr>
            </w:pP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8,43%</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59,17%</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10,08%</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2,48%</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4,13%</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15,70%</w:t>
            </w:r>
          </w:p>
        </w:tc>
        <w:tc>
          <w:tcPr>
            <w:tcW w:w="1482" w:type="dxa"/>
            <w:vMerge/>
            <w:vAlign w:val="center"/>
          </w:tcPr>
          <w:p w:rsidR="0022073C" w:rsidRPr="007828F6" w:rsidRDefault="0022073C" w:rsidP="003F2E7D">
            <w:pPr>
              <w:keepNext/>
              <w:keepLines/>
              <w:rPr>
                <w:rFonts w:ascii="Arial" w:hAnsi="Arial" w:cs="Arial"/>
                <w:sz w:val="16"/>
                <w:szCs w:val="16"/>
              </w:rPr>
            </w:pPr>
          </w:p>
        </w:tc>
      </w:tr>
      <w:tr w:rsidR="0022073C" w:rsidRPr="007828F6" w:rsidTr="007E4B8B">
        <w:trPr>
          <w:jc w:val="center"/>
        </w:trPr>
        <w:tc>
          <w:tcPr>
            <w:tcW w:w="1645" w:type="dxa"/>
            <w:vMerge w:val="restart"/>
            <w:vAlign w:val="center"/>
          </w:tcPr>
          <w:p w:rsidR="0022073C" w:rsidRPr="00AC793F" w:rsidRDefault="0022073C" w:rsidP="003F2E7D">
            <w:pPr>
              <w:keepNext/>
              <w:keepLines/>
              <w:rPr>
                <w:rFonts w:ascii="Arial" w:hAnsi="Arial" w:cs="Arial"/>
                <w:color w:val="000000"/>
                <w:sz w:val="16"/>
                <w:szCs w:val="16"/>
              </w:rPr>
            </w:pPr>
            <w:r w:rsidRPr="00AC793F">
              <w:rPr>
                <w:rFonts w:ascii="Arial" w:hAnsi="Arial" w:cs="Arial"/>
                <w:color w:val="000000"/>
                <w:sz w:val="16"/>
                <w:szCs w:val="16"/>
              </w:rPr>
              <w:t>CS GASPARD</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1 850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37</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1389</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92</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24</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111</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197</w:t>
            </w:r>
          </w:p>
        </w:tc>
        <w:tc>
          <w:tcPr>
            <w:tcW w:w="1482" w:type="dxa"/>
            <w:vMerge w:val="restart"/>
            <w:vAlign w:val="center"/>
          </w:tcPr>
          <w:p w:rsidR="0022073C" w:rsidRDefault="0022073C" w:rsidP="003F2E7D">
            <w:pPr>
              <w:keepNext/>
              <w:keepLines/>
              <w:jc w:val="center"/>
              <w:rPr>
                <w:rFonts w:ascii="Arial" w:hAnsi="Arial" w:cs="Arial"/>
                <w:color w:val="000000"/>
                <w:sz w:val="16"/>
                <w:szCs w:val="16"/>
              </w:rPr>
            </w:pPr>
          </w:p>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300</w:t>
            </w:r>
          </w:p>
        </w:tc>
      </w:tr>
      <w:tr w:rsidR="0022073C" w:rsidRPr="007828F6" w:rsidTr="007E4B8B">
        <w:trPr>
          <w:jc w:val="center"/>
        </w:trPr>
        <w:tc>
          <w:tcPr>
            <w:tcW w:w="1645" w:type="dxa"/>
            <w:vMerge/>
            <w:vAlign w:val="center"/>
          </w:tcPr>
          <w:p w:rsidR="0022073C" w:rsidRPr="007828F6" w:rsidRDefault="0022073C" w:rsidP="003F2E7D">
            <w:pPr>
              <w:keepNext/>
              <w:keepLines/>
              <w:rPr>
                <w:rFonts w:ascii="Arial" w:hAnsi="Arial" w:cs="Arial"/>
                <w:sz w:val="16"/>
                <w:szCs w:val="16"/>
              </w:rPr>
            </w:pP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2,00%</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75,08%</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4,97%</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1,30%</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6,00%</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10,65%</w:t>
            </w:r>
          </w:p>
        </w:tc>
        <w:tc>
          <w:tcPr>
            <w:tcW w:w="1482" w:type="dxa"/>
            <w:vMerge/>
            <w:vAlign w:val="center"/>
          </w:tcPr>
          <w:p w:rsidR="0022073C" w:rsidRPr="007828F6" w:rsidRDefault="0022073C" w:rsidP="003F2E7D">
            <w:pPr>
              <w:keepNext/>
              <w:keepLines/>
              <w:rPr>
                <w:rFonts w:ascii="Arial" w:hAnsi="Arial" w:cs="Arial"/>
                <w:sz w:val="16"/>
                <w:szCs w:val="16"/>
              </w:rPr>
            </w:pPr>
          </w:p>
        </w:tc>
      </w:tr>
      <w:tr w:rsidR="0022073C" w:rsidRPr="007828F6" w:rsidTr="007E4B8B">
        <w:trPr>
          <w:jc w:val="center"/>
        </w:trPr>
        <w:tc>
          <w:tcPr>
            <w:tcW w:w="1645" w:type="dxa"/>
            <w:vMerge w:val="restart"/>
            <w:vAlign w:val="center"/>
          </w:tcPr>
          <w:p w:rsidR="0022073C" w:rsidRPr="00AC793F" w:rsidRDefault="0022073C" w:rsidP="003F2E7D">
            <w:pPr>
              <w:keepNext/>
              <w:keepLines/>
              <w:rPr>
                <w:rFonts w:ascii="Arial" w:hAnsi="Arial" w:cs="Arial"/>
                <w:color w:val="000000"/>
                <w:sz w:val="16"/>
                <w:szCs w:val="16"/>
              </w:rPr>
            </w:pPr>
            <w:r w:rsidRPr="00AC793F">
              <w:rPr>
                <w:rFonts w:ascii="Arial" w:hAnsi="Arial" w:cs="Arial"/>
                <w:color w:val="000000"/>
                <w:sz w:val="16"/>
                <w:szCs w:val="16"/>
              </w:rPr>
              <w:t>HLM G/YOFF</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3 006</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177</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1044</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148</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Pr>
                <w:rFonts w:ascii="Arial" w:hAnsi="Arial" w:cs="Arial"/>
                <w:color w:val="000000"/>
                <w:sz w:val="16"/>
                <w:szCs w:val="16"/>
              </w:rPr>
              <w:t>853</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667</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Pr>
                <w:rFonts w:ascii="Arial" w:hAnsi="Arial" w:cs="Arial"/>
                <w:color w:val="000000"/>
                <w:sz w:val="16"/>
                <w:szCs w:val="16"/>
              </w:rPr>
              <w:t>117</w:t>
            </w:r>
          </w:p>
        </w:tc>
        <w:tc>
          <w:tcPr>
            <w:tcW w:w="1482" w:type="dxa"/>
            <w:vMerge w:val="restart"/>
            <w:vAlign w:val="center"/>
          </w:tcPr>
          <w:p w:rsidR="0022073C" w:rsidRDefault="0022073C" w:rsidP="003F2E7D">
            <w:pPr>
              <w:keepNext/>
              <w:keepLines/>
              <w:jc w:val="center"/>
              <w:rPr>
                <w:rFonts w:ascii="Arial" w:hAnsi="Arial" w:cs="Arial"/>
                <w:color w:val="000000"/>
                <w:sz w:val="16"/>
                <w:szCs w:val="16"/>
              </w:rPr>
            </w:pPr>
          </w:p>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262</w:t>
            </w:r>
          </w:p>
        </w:tc>
      </w:tr>
      <w:tr w:rsidR="0022073C" w:rsidRPr="007828F6" w:rsidTr="007E4B8B">
        <w:trPr>
          <w:jc w:val="center"/>
        </w:trPr>
        <w:tc>
          <w:tcPr>
            <w:tcW w:w="1645" w:type="dxa"/>
            <w:vMerge/>
            <w:vAlign w:val="center"/>
          </w:tcPr>
          <w:p w:rsidR="0022073C" w:rsidRPr="007828F6" w:rsidRDefault="0022073C" w:rsidP="003F2E7D">
            <w:pPr>
              <w:keepNext/>
              <w:keepLines/>
              <w:rPr>
                <w:rFonts w:ascii="Arial" w:hAnsi="Arial" w:cs="Arial"/>
                <w:sz w:val="16"/>
                <w:szCs w:val="16"/>
              </w:rPr>
            </w:pP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5,89%</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34,73%</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4,92%</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Pr>
                <w:rFonts w:ascii="Arial" w:hAnsi="Arial" w:cs="Arial"/>
                <w:color w:val="000000"/>
                <w:sz w:val="16"/>
                <w:szCs w:val="16"/>
              </w:rPr>
              <w:t>28</w:t>
            </w:r>
            <w:r w:rsidRPr="00AC793F">
              <w:rPr>
                <w:rFonts w:ascii="Arial" w:hAnsi="Arial" w:cs="Arial"/>
                <w:color w:val="000000"/>
                <w:sz w:val="16"/>
                <w:szCs w:val="16"/>
              </w:rPr>
              <w:t>,</w:t>
            </w:r>
            <w:r>
              <w:rPr>
                <w:rFonts w:ascii="Arial" w:hAnsi="Arial" w:cs="Arial"/>
                <w:color w:val="000000"/>
                <w:sz w:val="16"/>
                <w:szCs w:val="16"/>
              </w:rPr>
              <w:t>37</w:t>
            </w:r>
            <w:r w:rsidRPr="00AC793F">
              <w:rPr>
                <w:rFonts w:ascii="Arial" w:hAnsi="Arial" w:cs="Arial"/>
                <w:color w:val="000000"/>
                <w:sz w:val="16"/>
                <w:szCs w:val="16"/>
              </w:rPr>
              <w:t>%</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22,19%</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Pr>
                <w:rFonts w:ascii="Arial" w:hAnsi="Arial" w:cs="Arial"/>
                <w:color w:val="000000"/>
                <w:sz w:val="16"/>
                <w:szCs w:val="16"/>
              </w:rPr>
              <w:t>3</w:t>
            </w:r>
            <w:r w:rsidRPr="00AC793F">
              <w:rPr>
                <w:rFonts w:ascii="Arial" w:hAnsi="Arial" w:cs="Arial"/>
                <w:color w:val="000000"/>
                <w:sz w:val="16"/>
                <w:szCs w:val="16"/>
              </w:rPr>
              <w:t>,</w:t>
            </w:r>
            <w:r>
              <w:rPr>
                <w:rFonts w:ascii="Arial" w:hAnsi="Arial" w:cs="Arial"/>
                <w:color w:val="000000"/>
                <w:sz w:val="16"/>
                <w:szCs w:val="16"/>
              </w:rPr>
              <w:t>89</w:t>
            </w:r>
            <w:r w:rsidRPr="00AC793F">
              <w:rPr>
                <w:rFonts w:ascii="Arial" w:hAnsi="Arial" w:cs="Arial"/>
                <w:color w:val="000000"/>
                <w:sz w:val="16"/>
                <w:szCs w:val="16"/>
              </w:rPr>
              <w:t>%</w:t>
            </w:r>
          </w:p>
        </w:tc>
        <w:tc>
          <w:tcPr>
            <w:tcW w:w="1482" w:type="dxa"/>
            <w:vMerge/>
            <w:vAlign w:val="center"/>
          </w:tcPr>
          <w:p w:rsidR="0022073C" w:rsidRPr="007828F6" w:rsidRDefault="0022073C" w:rsidP="003F2E7D">
            <w:pPr>
              <w:keepNext/>
              <w:keepLines/>
              <w:rPr>
                <w:rFonts w:ascii="Arial" w:hAnsi="Arial" w:cs="Arial"/>
                <w:sz w:val="16"/>
                <w:szCs w:val="16"/>
              </w:rPr>
            </w:pPr>
          </w:p>
        </w:tc>
      </w:tr>
      <w:tr w:rsidR="0022073C" w:rsidRPr="007828F6" w:rsidTr="007E4B8B">
        <w:trPr>
          <w:jc w:val="center"/>
        </w:trPr>
        <w:tc>
          <w:tcPr>
            <w:tcW w:w="1645" w:type="dxa"/>
            <w:vMerge w:val="restart"/>
            <w:vAlign w:val="center"/>
          </w:tcPr>
          <w:p w:rsidR="0022073C" w:rsidRPr="00AC793F" w:rsidRDefault="0022073C" w:rsidP="003F2E7D">
            <w:pPr>
              <w:keepNext/>
              <w:keepLines/>
              <w:rPr>
                <w:rFonts w:ascii="Arial" w:hAnsi="Arial" w:cs="Arial"/>
                <w:color w:val="000000"/>
                <w:sz w:val="16"/>
                <w:szCs w:val="16"/>
              </w:rPr>
            </w:pPr>
            <w:r w:rsidRPr="00AC793F">
              <w:rPr>
                <w:rFonts w:ascii="Arial" w:hAnsi="Arial" w:cs="Arial"/>
                <w:color w:val="000000"/>
                <w:sz w:val="16"/>
                <w:szCs w:val="16"/>
              </w:rPr>
              <w:t>CS COLOBANE</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276</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8</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206</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55</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0</w:t>
            </w:r>
          </w:p>
        </w:tc>
        <w:tc>
          <w:tcPr>
            <w:tcW w:w="1482" w:type="dxa"/>
            <w:vMerge w:val="restart"/>
            <w:vAlign w:val="center"/>
          </w:tcPr>
          <w:p w:rsidR="0022073C" w:rsidRDefault="0022073C" w:rsidP="003F2E7D">
            <w:pPr>
              <w:keepNext/>
              <w:keepLines/>
              <w:jc w:val="center"/>
              <w:rPr>
                <w:rFonts w:ascii="Arial" w:hAnsi="Arial" w:cs="Arial"/>
                <w:color w:val="000000"/>
                <w:sz w:val="16"/>
                <w:szCs w:val="16"/>
              </w:rPr>
            </w:pPr>
          </w:p>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29</w:t>
            </w:r>
          </w:p>
        </w:tc>
      </w:tr>
      <w:tr w:rsidR="0022073C" w:rsidRPr="007828F6" w:rsidTr="007E4B8B">
        <w:trPr>
          <w:jc w:val="center"/>
        </w:trPr>
        <w:tc>
          <w:tcPr>
            <w:tcW w:w="1645" w:type="dxa"/>
            <w:vMerge/>
            <w:vAlign w:val="center"/>
          </w:tcPr>
          <w:p w:rsidR="0022073C" w:rsidRPr="007828F6" w:rsidRDefault="0022073C" w:rsidP="003F2E7D">
            <w:pPr>
              <w:keepNext/>
              <w:keepLines/>
              <w:rPr>
                <w:rFonts w:ascii="Arial" w:hAnsi="Arial" w:cs="Arial"/>
                <w:sz w:val="16"/>
                <w:szCs w:val="16"/>
              </w:rPr>
            </w:pP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2,90%</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74,64%</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1,09%</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1,45%</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19,93%</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0,00%</w:t>
            </w:r>
          </w:p>
        </w:tc>
        <w:tc>
          <w:tcPr>
            <w:tcW w:w="1482" w:type="dxa"/>
            <w:vMerge/>
            <w:vAlign w:val="center"/>
          </w:tcPr>
          <w:p w:rsidR="0022073C" w:rsidRPr="007828F6" w:rsidRDefault="0022073C" w:rsidP="003F2E7D">
            <w:pPr>
              <w:keepNext/>
              <w:keepLines/>
              <w:rPr>
                <w:rFonts w:ascii="Arial" w:hAnsi="Arial" w:cs="Arial"/>
                <w:sz w:val="16"/>
                <w:szCs w:val="16"/>
              </w:rPr>
            </w:pPr>
          </w:p>
        </w:tc>
      </w:tr>
      <w:tr w:rsidR="0022073C" w:rsidRPr="007828F6" w:rsidTr="007E4B8B">
        <w:trPr>
          <w:jc w:val="center"/>
        </w:trPr>
        <w:tc>
          <w:tcPr>
            <w:tcW w:w="1645" w:type="dxa"/>
            <w:vMerge w:val="restart"/>
            <w:vAlign w:val="center"/>
          </w:tcPr>
          <w:p w:rsidR="0022073C" w:rsidRPr="00AC793F" w:rsidRDefault="0022073C" w:rsidP="003F2E7D">
            <w:pPr>
              <w:keepNext/>
              <w:keepLines/>
              <w:rPr>
                <w:rFonts w:ascii="Arial" w:hAnsi="Arial" w:cs="Arial"/>
                <w:color w:val="000000"/>
                <w:sz w:val="16"/>
                <w:szCs w:val="16"/>
              </w:rPr>
            </w:pPr>
            <w:r w:rsidRPr="00AC793F">
              <w:rPr>
                <w:rFonts w:ascii="Arial" w:hAnsi="Arial" w:cs="Arial"/>
                <w:color w:val="000000"/>
                <w:sz w:val="16"/>
                <w:szCs w:val="16"/>
              </w:rPr>
              <w:t>CS DOMINIQUE</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309</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28</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198</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28</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39</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14</w:t>
            </w:r>
          </w:p>
        </w:tc>
        <w:tc>
          <w:tcPr>
            <w:tcW w:w="1482" w:type="dxa"/>
            <w:vMerge w:val="restart"/>
            <w:vAlign w:val="center"/>
          </w:tcPr>
          <w:p w:rsidR="0022073C" w:rsidRDefault="0022073C" w:rsidP="003F2E7D">
            <w:pPr>
              <w:keepNext/>
              <w:keepLines/>
              <w:jc w:val="center"/>
              <w:rPr>
                <w:rFonts w:ascii="Arial" w:hAnsi="Arial" w:cs="Arial"/>
                <w:color w:val="000000"/>
                <w:sz w:val="16"/>
                <w:szCs w:val="16"/>
              </w:rPr>
            </w:pPr>
          </w:p>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148</w:t>
            </w:r>
          </w:p>
        </w:tc>
      </w:tr>
      <w:tr w:rsidR="0022073C" w:rsidRPr="007828F6" w:rsidTr="007E4B8B">
        <w:trPr>
          <w:jc w:val="center"/>
        </w:trPr>
        <w:tc>
          <w:tcPr>
            <w:tcW w:w="1645" w:type="dxa"/>
            <w:vMerge/>
            <w:vAlign w:val="center"/>
          </w:tcPr>
          <w:p w:rsidR="0022073C" w:rsidRPr="007828F6" w:rsidRDefault="0022073C" w:rsidP="003F2E7D">
            <w:pPr>
              <w:keepNext/>
              <w:keepLines/>
              <w:rPr>
                <w:rFonts w:ascii="Arial" w:hAnsi="Arial" w:cs="Arial"/>
                <w:sz w:val="16"/>
                <w:szCs w:val="16"/>
              </w:rPr>
            </w:pP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9,06%</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64,08%</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0,65%</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9,06%</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12,62%</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4,53%</w:t>
            </w:r>
          </w:p>
        </w:tc>
        <w:tc>
          <w:tcPr>
            <w:tcW w:w="1482" w:type="dxa"/>
            <w:vMerge/>
            <w:vAlign w:val="center"/>
          </w:tcPr>
          <w:p w:rsidR="0022073C" w:rsidRPr="007828F6" w:rsidRDefault="0022073C" w:rsidP="003F2E7D">
            <w:pPr>
              <w:keepNext/>
              <w:keepLines/>
              <w:rPr>
                <w:rFonts w:ascii="Arial" w:hAnsi="Arial" w:cs="Arial"/>
                <w:sz w:val="16"/>
                <w:szCs w:val="16"/>
              </w:rPr>
            </w:pPr>
          </w:p>
        </w:tc>
      </w:tr>
      <w:tr w:rsidR="0022073C" w:rsidRPr="007828F6" w:rsidTr="007E4B8B">
        <w:trPr>
          <w:jc w:val="center"/>
        </w:trPr>
        <w:tc>
          <w:tcPr>
            <w:tcW w:w="1645" w:type="dxa"/>
            <w:vMerge w:val="restart"/>
            <w:vAlign w:val="center"/>
          </w:tcPr>
          <w:p w:rsidR="0022073C" w:rsidRPr="00AC793F" w:rsidRDefault="0022073C" w:rsidP="003F2E7D">
            <w:pPr>
              <w:keepNext/>
              <w:keepLines/>
              <w:rPr>
                <w:rFonts w:ascii="Arial" w:hAnsi="Arial" w:cs="Arial"/>
                <w:color w:val="000000"/>
                <w:sz w:val="16"/>
                <w:szCs w:val="16"/>
              </w:rPr>
            </w:pPr>
            <w:r w:rsidRPr="00AC793F">
              <w:rPr>
                <w:rFonts w:ascii="Arial" w:hAnsi="Arial" w:cs="Arial"/>
                <w:color w:val="000000"/>
                <w:sz w:val="16"/>
                <w:szCs w:val="16"/>
              </w:rPr>
              <w:t>M</w:t>
            </w:r>
            <w:r>
              <w:rPr>
                <w:rFonts w:ascii="Arial" w:hAnsi="Arial" w:cs="Arial"/>
                <w:color w:val="000000"/>
                <w:sz w:val="16"/>
                <w:szCs w:val="16"/>
              </w:rPr>
              <w:t xml:space="preserve">at. </w:t>
            </w:r>
            <w:r w:rsidRPr="00AC793F">
              <w:rPr>
                <w:rFonts w:ascii="Arial" w:hAnsi="Arial" w:cs="Arial"/>
                <w:color w:val="000000"/>
                <w:sz w:val="16"/>
                <w:szCs w:val="16"/>
              </w:rPr>
              <w:t xml:space="preserve"> DALIFORT</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494</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58</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261</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32</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97</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43</w:t>
            </w:r>
          </w:p>
        </w:tc>
        <w:tc>
          <w:tcPr>
            <w:tcW w:w="1482" w:type="dxa"/>
            <w:vMerge w:val="restart"/>
            <w:vAlign w:val="center"/>
          </w:tcPr>
          <w:p w:rsidR="0022073C" w:rsidRDefault="0022073C" w:rsidP="003F2E7D">
            <w:pPr>
              <w:keepNext/>
              <w:keepLines/>
              <w:jc w:val="center"/>
              <w:rPr>
                <w:rFonts w:ascii="Arial" w:hAnsi="Arial" w:cs="Arial"/>
                <w:color w:val="000000"/>
                <w:sz w:val="16"/>
                <w:szCs w:val="16"/>
              </w:rPr>
            </w:pPr>
          </w:p>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198</w:t>
            </w:r>
          </w:p>
        </w:tc>
      </w:tr>
      <w:tr w:rsidR="0022073C" w:rsidRPr="007828F6" w:rsidTr="007E4B8B">
        <w:trPr>
          <w:jc w:val="center"/>
        </w:trPr>
        <w:tc>
          <w:tcPr>
            <w:tcW w:w="1645" w:type="dxa"/>
            <w:vMerge/>
            <w:vAlign w:val="center"/>
          </w:tcPr>
          <w:p w:rsidR="0022073C" w:rsidRPr="007828F6" w:rsidRDefault="0022073C" w:rsidP="003F2E7D">
            <w:pPr>
              <w:keepNext/>
              <w:keepLines/>
              <w:rPr>
                <w:rFonts w:ascii="Arial" w:hAnsi="Arial" w:cs="Arial"/>
                <w:sz w:val="16"/>
                <w:szCs w:val="16"/>
              </w:rPr>
            </w:pP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11,74%</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52,83%</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0,61%</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6,48%</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19,64%</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8,70%</w:t>
            </w:r>
          </w:p>
        </w:tc>
        <w:tc>
          <w:tcPr>
            <w:tcW w:w="1482" w:type="dxa"/>
            <w:vMerge/>
            <w:vAlign w:val="center"/>
          </w:tcPr>
          <w:p w:rsidR="0022073C" w:rsidRPr="007828F6" w:rsidRDefault="0022073C" w:rsidP="003F2E7D">
            <w:pPr>
              <w:keepNext/>
              <w:keepLines/>
              <w:rPr>
                <w:rFonts w:ascii="Arial" w:hAnsi="Arial" w:cs="Arial"/>
                <w:sz w:val="16"/>
                <w:szCs w:val="16"/>
              </w:rPr>
            </w:pPr>
          </w:p>
        </w:tc>
      </w:tr>
      <w:tr w:rsidR="0022073C" w:rsidRPr="007828F6" w:rsidTr="007E4B8B">
        <w:trPr>
          <w:jc w:val="center"/>
        </w:trPr>
        <w:tc>
          <w:tcPr>
            <w:tcW w:w="1645" w:type="dxa"/>
            <w:vMerge w:val="restart"/>
            <w:vAlign w:val="center"/>
          </w:tcPr>
          <w:p w:rsidR="0022073C" w:rsidRPr="00AC793F" w:rsidRDefault="0022073C" w:rsidP="003F2E7D">
            <w:pPr>
              <w:keepNext/>
              <w:keepLines/>
              <w:rPr>
                <w:rFonts w:ascii="Arial" w:hAnsi="Arial" w:cs="Arial"/>
                <w:color w:val="000000"/>
                <w:sz w:val="16"/>
                <w:szCs w:val="16"/>
              </w:rPr>
            </w:pPr>
            <w:r w:rsidRPr="00AC793F">
              <w:rPr>
                <w:rFonts w:ascii="Arial" w:hAnsi="Arial" w:cs="Arial"/>
                <w:color w:val="000000"/>
                <w:sz w:val="16"/>
                <w:szCs w:val="16"/>
              </w:rPr>
              <w:t>PS D. KHOUDOSS</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235</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41</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24</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116</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45</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7</w:t>
            </w:r>
          </w:p>
        </w:tc>
        <w:tc>
          <w:tcPr>
            <w:tcW w:w="1482" w:type="dxa"/>
            <w:vMerge w:val="restart"/>
            <w:vAlign w:val="center"/>
          </w:tcPr>
          <w:p w:rsidR="0022073C" w:rsidRDefault="0022073C" w:rsidP="003F2E7D">
            <w:pPr>
              <w:keepNext/>
              <w:keepLines/>
              <w:jc w:val="center"/>
              <w:rPr>
                <w:rFonts w:ascii="Arial" w:hAnsi="Arial" w:cs="Arial"/>
                <w:color w:val="000000"/>
                <w:sz w:val="16"/>
                <w:szCs w:val="16"/>
              </w:rPr>
            </w:pPr>
          </w:p>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60</w:t>
            </w:r>
          </w:p>
        </w:tc>
      </w:tr>
      <w:tr w:rsidR="0022073C" w:rsidRPr="007828F6" w:rsidTr="007E4B8B">
        <w:trPr>
          <w:jc w:val="center"/>
        </w:trPr>
        <w:tc>
          <w:tcPr>
            <w:tcW w:w="1645" w:type="dxa"/>
            <w:vMerge/>
            <w:vAlign w:val="center"/>
          </w:tcPr>
          <w:p w:rsidR="0022073C" w:rsidRPr="007828F6" w:rsidRDefault="0022073C" w:rsidP="003F2E7D">
            <w:pPr>
              <w:keepNext/>
              <w:keepLines/>
              <w:rPr>
                <w:rFonts w:ascii="Arial" w:hAnsi="Arial" w:cs="Arial"/>
                <w:sz w:val="16"/>
                <w:szCs w:val="16"/>
              </w:rPr>
            </w:pP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17,45%</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10,21%</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0,85%</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49,36%</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19,15%</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2,98%</w:t>
            </w:r>
          </w:p>
        </w:tc>
        <w:tc>
          <w:tcPr>
            <w:tcW w:w="1482" w:type="dxa"/>
            <w:vMerge/>
            <w:vAlign w:val="center"/>
          </w:tcPr>
          <w:p w:rsidR="0022073C" w:rsidRPr="007828F6" w:rsidRDefault="0022073C" w:rsidP="003F2E7D">
            <w:pPr>
              <w:keepNext/>
              <w:keepLines/>
              <w:rPr>
                <w:rFonts w:ascii="Arial" w:hAnsi="Arial" w:cs="Arial"/>
                <w:sz w:val="16"/>
                <w:szCs w:val="16"/>
              </w:rPr>
            </w:pPr>
          </w:p>
        </w:tc>
      </w:tr>
      <w:tr w:rsidR="0022073C" w:rsidRPr="007828F6" w:rsidTr="007E4B8B">
        <w:trPr>
          <w:jc w:val="center"/>
        </w:trPr>
        <w:tc>
          <w:tcPr>
            <w:tcW w:w="1645" w:type="dxa"/>
            <w:vMerge w:val="restart"/>
            <w:vAlign w:val="center"/>
          </w:tcPr>
          <w:p w:rsidR="0022073C" w:rsidRPr="00AC793F" w:rsidRDefault="0022073C" w:rsidP="003F2E7D">
            <w:pPr>
              <w:keepNext/>
              <w:keepLines/>
              <w:rPr>
                <w:rFonts w:ascii="Arial" w:hAnsi="Arial" w:cs="Arial"/>
                <w:color w:val="000000"/>
                <w:sz w:val="16"/>
                <w:szCs w:val="16"/>
              </w:rPr>
            </w:pPr>
            <w:r w:rsidRPr="00AC793F">
              <w:rPr>
                <w:rFonts w:ascii="Arial" w:hAnsi="Arial" w:cs="Arial"/>
                <w:color w:val="000000"/>
                <w:sz w:val="16"/>
                <w:szCs w:val="16"/>
              </w:rPr>
              <w:t>D. RAKHMANE</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580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283</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137</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38</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72</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47</w:t>
            </w:r>
          </w:p>
        </w:tc>
        <w:tc>
          <w:tcPr>
            <w:tcW w:w="1482" w:type="dxa"/>
            <w:vMerge w:val="restart"/>
            <w:vAlign w:val="center"/>
          </w:tcPr>
          <w:p w:rsidR="0022073C" w:rsidRDefault="0022073C" w:rsidP="003F2E7D">
            <w:pPr>
              <w:keepNext/>
              <w:keepLines/>
              <w:jc w:val="center"/>
              <w:rPr>
                <w:rFonts w:ascii="Arial" w:hAnsi="Arial" w:cs="Arial"/>
                <w:color w:val="000000"/>
                <w:sz w:val="16"/>
                <w:szCs w:val="16"/>
              </w:rPr>
            </w:pPr>
          </w:p>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113</w:t>
            </w:r>
          </w:p>
        </w:tc>
      </w:tr>
      <w:tr w:rsidR="0022073C" w:rsidRPr="007828F6" w:rsidTr="007E4B8B">
        <w:trPr>
          <w:jc w:val="center"/>
        </w:trPr>
        <w:tc>
          <w:tcPr>
            <w:tcW w:w="1645" w:type="dxa"/>
            <w:vMerge/>
            <w:vAlign w:val="center"/>
          </w:tcPr>
          <w:p w:rsidR="0022073C" w:rsidRPr="007828F6" w:rsidRDefault="0022073C" w:rsidP="003F2E7D">
            <w:pPr>
              <w:keepNext/>
              <w:keepLines/>
              <w:rPr>
                <w:rFonts w:ascii="Arial" w:hAnsi="Arial" w:cs="Arial"/>
                <w:sz w:val="16"/>
                <w:szCs w:val="16"/>
              </w:rPr>
            </w:pP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0,52%</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48,79%</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23,62%</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6,55%</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12,41%</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8,10%</w:t>
            </w:r>
          </w:p>
        </w:tc>
        <w:tc>
          <w:tcPr>
            <w:tcW w:w="1482" w:type="dxa"/>
            <w:vMerge/>
            <w:vAlign w:val="center"/>
          </w:tcPr>
          <w:p w:rsidR="0022073C" w:rsidRPr="007828F6" w:rsidRDefault="0022073C" w:rsidP="003F2E7D">
            <w:pPr>
              <w:keepNext/>
              <w:keepLines/>
              <w:rPr>
                <w:rFonts w:ascii="Arial" w:hAnsi="Arial" w:cs="Arial"/>
                <w:sz w:val="16"/>
                <w:szCs w:val="16"/>
              </w:rPr>
            </w:pPr>
          </w:p>
        </w:tc>
      </w:tr>
      <w:tr w:rsidR="0022073C" w:rsidRPr="007828F6" w:rsidTr="007E4B8B">
        <w:trPr>
          <w:jc w:val="center"/>
        </w:trPr>
        <w:tc>
          <w:tcPr>
            <w:tcW w:w="1645" w:type="dxa"/>
            <w:vMerge w:val="restart"/>
            <w:vAlign w:val="center"/>
          </w:tcPr>
          <w:p w:rsidR="0022073C" w:rsidRPr="00AC793F" w:rsidRDefault="0022073C" w:rsidP="003F2E7D">
            <w:pPr>
              <w:keepNext/>
              <w:keepLines/>
              <w:rPr>
                <w:rFonts w:ascii="Arial" w:hAnsi="Arial" w:cs="Arial"/>
                <w:color w:val="000000"/>
                <w:sz w:val="16"/>
                <w:szCs w:val="16"/>
              </w:rPr>
            </w:pPr>
            <w:r w:rsidRPr="00AC793F">
              <w:rPr>
                <w:rFonts w:ascii="Arial" w:hAnsi="Arial" w:cs="Arial"/>
                <w:color w:val="000000"/>
                <w:sz w:val="16"/>
                <w:szCs w:val="16"/>
              </w:rPr>
              <w:t>PS HAMO 5</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1 056</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376</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295</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259</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122</w:t>
            </w:r>
          </w:p>
        </w:tc>
        <w:tc>
          <w:tcPr>
            <w:tcW w:w="1482" w:type="dxa"/>
            <w:vMerge w:val="restart"/>
            <w:vAlign w:val="center"/>
          </w:tcPr>
          <w:p w:rsidR="0022073C" w:rsidRDefault="0022073C" w:rsidP="003F2E7D">
            <w:pPr>
              <w:keepNext/>
              <w:keepLines/>
              <w:jc w:val="center"/>
              <w:rPr>
                <w:rFonts w:ascii="Arial" w:hAnsi="Arial" w:cs="Arial"/>
                <w:color w:val="000000"/>
                <w:sz w:val="16"/>
                <w:szCs w:val="16"/>
              </w:rPr>
            </w:pPr>
          </w:p>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238</w:t>
            </w:r>
          </w:p>
        </w:tc>
      </w:tr>
      <w:tr w:rsidR="0022073C" w:rsidRPr="007828F6" w:rsidTr="007E4B8B">
        <w:trPr>
          <w:jc w:val="center"/>
        </w:trPr>
        <w:tc>
          <w:tcPr>
            <w:tcW w:w="1645" w:type="dxa"/>
            <w:vMerge/>
            <w:vAlign w:val="center"/>
          </w:tcPr>
          <w:p w:rsidR="0022073C" w:rsidRPr="007828F6" w:rsidRDefault="0022073C" w:rsidP="003F2E7D">
            <w:pPr>
              <w:keepNext/>
              <w:keepLines/>
              <w:rPr>
                <w:rFonts w:ascii="Arial" w:hAnsi="Arial" w:cs="Arial"/>
                <w:sz w:val="16"/>
                <w:szCs w:val="16"/>
              </w:rPr>
            </w:pP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0,28%</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35,61%</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27,94%</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0,09%</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24,53%</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11,55%</w:t>
            </w:r>
          </w:p>
        </w:tc>
        <w:tc>
          <w:tcPr>
            <w:tcW w:w="1482" w:type="dxa"/>
            <w:vMerge/>
            <w:vAlign w:val="center"/>
          </w:tcPr>
          <w:p w:rsidR="0022073C" w:rsidRPr="007828F6" w:rsidRDefault="0022073C" w:rsidP="003F2E7D">
            <w:pPr>
              <w:keepNext/>
              <w:keepLines/>
              <w:rPr>
                <w:rFonts w:ascii="Arial" w:hAnsi="Arial" w:cs="Arial"/>
                <w:sz w:val="16"/>
                <w:szCs w:val="16"/>
              </w:rPr>
            </w:pPr>
          </w:p>
        </w:tc>
      </w:tr>
      <w:tr w:rsidR="0022073C" w:rsidRPr="007828F6" w:rsidTr="007E4B8B">
        <w:trPr>
          <w:jc w:val="center"/>
        </w:trPr>
        <w:tc>
          <w:tcPr>
            <w:tcW w:w="1645" w:type="dxa"/>
            <w:vMerge w:val="restart"/>
            <w:vAlign w:val="center"/>
          </w:tcPr>
          <w:p w:rsidR="0022073C" w:rsidRPr="00AC793F" w:rsidRDefault="0022073C" w:rsidP="003F2E7D">
            <w:pPr>
              <w:keepNext/>
              <w:keepLines/>
              <w:rPr>
                <w:rFonts w:ascii="Arial" w:hAnsi="Arial" w:cs="Arial"/>
                <w:color w:val="000000"/>
                <w:sz w:val="16"/>
                <w:szCs w:val="16"/>
              </w:rPr>
            </w:pPr>
            <w:r w:rsidRPr="00AC793F">
              <w:rPr>
                <w:rFonts w:ascii="Arial" w:hAnsi="Arial" w:cs="Arial"/>
                <w:color w:val="000000"/>
                <w:sz w:val="16"/>
                <w:szCs w:val="16"/>
              </w:rPr>
              <w:t>PS M. GOUNASS</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368</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5</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247</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25</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31</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56</w:t>
            </w:r>
          </w:p>
        </w:tc>
        <w:tc>
          <w:tcPr>
            <w:tcW w:w="1482" w:type="dxa"/>
            <w:vMerge w:val="restart"/>
            <w:vAlign w:val="center"/>
          </w:tcPr>
          <w:p w:rsidR="0022073C" w:rsidRDefault="0022073C" w:rsidP="003F2E7D">
            <w:pPr>
              <w:keepNext/>
              <w:keepLines/>
              <w:jc w:val="center"/>
              <w:rPr>
                <w:rFonts w:ascii="Arial" w:hAnsi="Arial" w:cs="Arial"/>
                <w:color w:val="000000"/>
                <w:sz w:val="16"/>
                <w:szCs w:val="16"/>
              </w:rPr>
            </w:pPr>
          </w:p>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79</w:t>
            </w:r>
          </w:p>
        </w:tc>
      </w:tr>
      <w:tr w:rsidR="0022073C" w:rsidRPr="007828F6" w:rsidTr="007E4B8B">
        <w:trPr>
          <w:jc w:val="center"/>
        </w:trPr>
        <w:tc>
          <w:tcPr>
            <w:tcW w:w="1645" w:type="dxa"/>
            <w:vMerge/>
            <w:vAlign w:val="center"/>
          </w:tcPr>
          <w:p w:rsidR="0022073C" w:rsidRPr="007828F6" w:rsidRDefault="0022073C" w:rsidP="003F2E7D">
            <w:pPr>
              <w:keepNext/>
              <w:keepLines/>
              <w:rPr>
                <w:rFonts w:ascii="Arial" w:hAnsi="Arial" w:cs="Arial"/>
                <w:sz w:val="16"/>
                <w:szCs w:val="16"/>
              </w:rPr>
            </w:pP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1,36%</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67,12%</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1,09%</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6,79%</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8,42%</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15,22%</w:t>
            </w:r>
          </w:p>
        </w:tc>
        <w:tc>
          <w:tcPr>
            <w:tcW w:w="1482" w:type="dxa"/>
            <w:vMerge/>
            <w:vAlign w:val="center"/>
          </w:tcPr>
          <w:p w:rsidR="0022073C" w:rsidRPr="007828F6" w:rsidRDefault="0022073C" w:rsidP="003F2E7D">
            <w:pPr>
              <w:keepNext/>
              <w:keepLines/>
              <w:rPr>
                <w:rFonts w:ascii="Arial" w:hAnsi="Arial" w:cs="Arial"/>
                <w:sz w:val="16"/>
                <w:szCs w:val="16"/>
              </w:rPr>
            </w:pPr>
          </w:p>
        </w:tc>
      </w:tr>
      <w:tr w:rsidR="0022073C" w:rsidRPr="007828F6" w:rsidTr="007E4B8B">
        <w:trPr>
          <w:jc w:val="center"/>
        </w:trPr>
        <w:tc>
          <w:tcPr>
            <w:tcW w:w="1645" w:type="dxa"/>
            <w:vMerge w:val="restart"/>
            <w:vAlign w:val="center"/>
          </w:tcPr>
          <w:p w:rsidR="0022073C" w:rsidRPr="00AC793F" w:rsidRDefault="0022073C" w:rsidP="003F2E7D">
            <w:pPr>
              <w:keepNext/>
              <w:keepLines/>
              <w:rPr>
                <w:rFonts w:ascii="Arial" w:hAnsi="Arial" w:cs="Arial"/>
                <w:color w:val="000000"/>
                <w:sz w:val="16"/>
                <w:szCs w:val="16"/>
              </w:rPr>
            </w:pPr>
            <w:r w:rsidRPr="00AC793F">
              <w:rPr>
                <w:rFonts w:ascii="Arial" w:hAnsi="Arial" w:cs="Arial"/>
                <w:color w:val="000000"/>
                <w:sz w:val="16"/>
                <w:szCs w:val="16"/>
              </w:rPr>
              <w:t>PS NIMZATT</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1 063</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258</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558</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107</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49</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71</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20</w:t>
            </w:r>
          </w:p>
        </w:tc>
        <w:tc>
          <w:tcPr>
            <w:tcW w:w="1482" w:type="dxa"/>
            <w:vMerge w:val="restart"/>
            <w:vAlign w:val="center"/>
          </w:tcPr>
          <w:p w:rsidR="0022073C" w:rsidRDefault="0022073C" w:rsidP="003F2E7D">
            <w:pPr>
              <w:keepNext/>
              <w:keepLines/>
              <w:jc w:val="center"/>
              <w:rPr>
                <w:rFonts w:ascii="Arial" w:hAnsi="Arial" w:cs="Arial"/>
                <w:color w:val="000000"/>
                <w:sz w:val="16"/>
                <w:szCs w:val="16"/>
              </w:rPr>
            </w:pPr>
          </w:p>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469</w:t>
            </w:r>
          </w:p>
        </w:tc>
      </w:tr>
      <w:tr w:rsidR="0022073C" w:rsidRPr="007828F6" w:rsidTr="007E4B8B">
        <w:trPr>
          <w:jc w:val="center"/>
        </w:trPr>
        <w:tc>
          <w:tcPr>
            <w:tcW w:w="1645" w:type="dxa"/>
            <w:vMerge/>
            <w:vAlign w:val="center"/>
          </w:tcPr>
          <w:p w:rsidR="0022073C" w:rsidRPr="007828F6" w:rsidRDefault="0022073C" w:rsidP="003F2E7D">
            <w:pPr>
              <w:keepNext/>
              <w:keepLines/>
              <w:rPr>
                <w:rFonts w:ascii="Arial" w:hAnsi="Arial" w:cs="Arial"/>
                <w:sz w:val="16"/>
                <w:szCs w:val="16"/>
              </w:rPr>
            </w:pP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24,27%</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52,49%</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10,07%</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4,61%</w:t>
            </w:r>
          </w:p>
        </w:tc>
        <w:tc>
          <w:tcPr>
            <w:tcW w:w="99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6,68%</w:t>
            </w:r>
          </w:p>
        </w:tc>
        <w:tc>
          <w:tcPr>
            <w:tcW w:w="851"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1,88%</w:t>
            </w:r>
          </w:p>
        </w:tc>
        <w:tc>
          <w:tcPr>
            <w:tcW w:w="1482" w:type="dxa"/>
            <w:vMerge/>
            <w:vAlign w:val="center"/>
          </w:tcPr>
          <w:p w:rsidR="0022073C" w:rsidRPr="007828F6" w:rsidRDefault="0022073C" w:rsidP="003F2E7D">
            <w:pPr>
              <w:keepNext/>
              <w:keepLines/>
              <w:rPr>
                <w:rFonts w:ascii="Arial" w:hAnsi="Arial" w:cs="Arial"/>
                <w:sz w:val="16"/>
                <w:szCs w:val="16"/>
              </w:rPr>
            </w:pPr>
          </w:p>
        </w:tc>
      </w:tr>
      <w:tr w:rsidR="0022073C" w:rsidRPr="007828F6" w:rsidTr="007E4B8B">
        <w:trPr>
          <w:jc w:val="center"/>
        </w:trPr>
        <w:tc>
          <w:tcPr>
            <w:tcW w:w="1645" w:type="dxa"/>
            <w:vAlign w:val="center"/>
          </w:tcPr>
          <w:p w:rsidR="0022073C" w:rsidRPr="00AC793F" w:rsidRDefault="0022073C" w:rsidP="003F2E7D">
            <w:pPr>
              <w:keepNext/>
              <w:keepLines/>
              <w:jc w:val="center"/>
              <w:rPr>
                <w:rFonts w:ascii="Arial" w:hAnsi="Arial" w:cs="Arial"/>
                <w:b/>
                <w:bCs/>
                <w:color w:val="000000"/>
                <w:sz w:val="16"/>
                <w:szCs w:val="16"/>
              </w:rPr>
            </w:pPr>
            <w:r w:rsidRPr="00AC793F">
              <w:rPr>
                <w:rFonts w:ascii="Arial" w:hAnsi="Arial" w:cs="Arial"/>
                <w:b/>
                <w:bCs/>
                <w:color w:val="000000"/>
                <w:sz w:val="16"/>
                <w:szCs w:val="16"/>
              </w:rPr>
              <w:t>TOTAL</w:t>
            </w:r>
          </w:p>
        </w:tc>
        <w:tc>
          <w:tcPr>
            <w:tcW w:w="1118" w:type="dxa"/>
            <w:vAlign w:val="center"/>
          </w:tcPr>
          <w:p w:rsidR="0022073C" w:rsidRPr="00BC0296" w:rsidRDefault="0022073C" w:rsidP="003F2E7D">
            <w:pPr>
              <w:keepNext/>
              <w:keepLines/>
              <w:jc w:val="center"/>
              <w:rPr>
                <w:rFonts w:ascii="Arial" w:hAnsi="Arial" w:cs="Arial"/>
                <w:b/>
                <w:bCs/>
                <w:sz w:val="16"/>
                <w:szCs w:val="16"/>
              </w:rPr>
            </w:pPr>
            <w:r w:rsidRPr="00BC0296">
              <w:rPr>
                <w:rFonts w:ascii="Arial" w:hAnsi="Arial" w:cs="Arial"/>
                <w:b/>
                <w:bCs/>
                <w:sz w:val="16"/>
                <w:szCs w:val="16"/>
              </w:rPr>
              <w:t>9842</w:t>
            </w:r>
          </w:p>
        </w:tc>
        <w:tc>
          <w:tcPr>
            <w:tcW w:w="889"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669</w:t>
            </w:r>
          </w:p>
        </w:tc>
        <w:tc>
          <w:tcPr>
            <w:tcW w:w="851"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4944</w:t>
            </w:r>
          </w:p>
        </w:tc>
        <w:tc>
          <w:tcPr>
            <w:tcW w:w="992"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854</w:t>
            </w:r>
          </w:p>
        </w:tc>
        <w:tc>
          <w:tcPr>
            <w:tcW w:w="992"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1185</w:t>
            </w:r>
          </w:p>
        </w:tc>
        <w:tc>
          <w:tcPr>
            <w:tcW w:w="992"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1472</w:t>
            </w:r>
          </w:p>
        </w:tc>
        <w:tc>
          <w:tcPr>
            <w:tcW w:w="851"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718</w:t>
            </w:r>
          </w:p>
        </w:tc>
        <w:tc>
          <w:tcPr>
            <w:tcW w:w="1482" w:type="dxa"/>
            <w:vAlign w:val="center"/>
          </w:tcPr>
          <w:p w:rsidR="0022073C" w:rsidRPr="00AC793F" w:rsidRDefault="0022073C" w:rsidP="003F2E7D">
            <w:pPr>
              <w:keepNext/>
              <w:keepLines/>
              <w:jc w:val="center"/>
              <w:rPr>
                <w:rFonts w:ascii="Arial" w:hAnsi="Arial" w:cs="Arial"/>
                <w:b/>
                <w:bCs/>
                <w:color w:val="000000"/>
                <w:sz w:val="16"/>
                <w:szCs w:val="16"/>
              </w:rPr>
            </w:pPr>
            <w:r w:rsidRPr="00AC793F">
              <w:rPr>
                <w:rFonts w:ascii="Arial" w:hAnsi="Arial" w:cs="Arial"/>
                <w:b/>
                <w:bCs/>
                <w:color w:val="000000"/>
                <w:sz w:val="16"/>
                <w:szCs w:val="16"/>
              </w:rPr>
              <w:t>1982</w:t>
            </w:r>
          </w:p>
        </w:tc>
      </w:tr>
      <w:tr w:rsidR="0022073C" w:rsidRPr="007828F6" w:rsidTr="007E4B8B">
        <w:trPr>
          <w:jc w:val="center"/>
        </w:trPr>
        <w:tc>
          <w:tcPr>
            <w:tcW w:w="1645" w:type="dxa"/>
            <w:vAlign w:val="center"/>
          </w:tcPr>
          <w:p w:rsidR="0022073C" w:rsidRPr="00AC793F" w:rsidRDefault="0022073C" w:rsidP="003F2E7D">
            <w:pPr>
              <w:keepNext/>
              <w:keepLines/>
              <w:jc w:val="center"/>
              <w:rPr>
                <w:rFonts w:ascii="Arial" w:hAnsi="Arial" w:cs="Arial"/>
                <w:b/>
                <w:bCs/>
                <w:color w:val="000000"/>
                <w:sz w:val="16"/>
                <w:szCs w:val="16"/>
              </w:rPr>
            </w:pPr>
            <w:r w:rsidRPr="00AC793F">
              <w:rPr>
                <w:rFonts w:ascii="Arial" w:hAnsi="Arial" w:cs="Arial"/>
                <w:b/>
                <w:bCs/>
                <w:color w:val="000000"/>
                <w:sz w:val="16"/>
                <w:szCs w:val="16"/>
              </w:rPr>
              <w:t>%</w:t>
            </w:r>
          </w:p>
        </w:tc>
        <w:tc>
          <w:tcPr>
            <w:tcW w:w="1118" w:type="dxa"/>
            <w:vAlign w:val="center"/>
          </w:tcPr>
          <w:p w:rsidR="0022073C" w:rsidRPr="00BC0296" w:rsidRDefault="0022073C" w:rsidP="003F2E7D">
            <w:pPr>
              <w:keepNext/>
              <w:keepLines/>
              <w:jc w:val="center"/>
              <w:rPr>
                <w:rFonts w:ascii="Arial" w:hAnsi="Arial" w:cs="Arial"/>
                <w:sz w:val="16"/>
                <w:szCs w:val="16"/>
              </w:rPr>
            </w:pPr>
            <w:r w:rsidRPr="00BC0296">
              <w:rPr>
                <w:rFonts w:ascii="Arial" w:hAnsi="Arial" w:cs="Arial"/>
                <w:sz w:val="16"/>
                <w:szCs w:val="16"/>
              </w:rPr>
              <w:t>100,00%</w:t>
            </w:r>
          </w:p>
        </w:tc>
        <w:tc>
          <w:tcPr>
            <w:tcW w:w="889"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6,80%</w:t>
            </w:r>
          </w:p>
        </w:tc>
        <w:tc>
          <w:tcPr>
            <w:tcW w:w="851"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50,23%</w:t>
            </w:r>
          </w:p>
        </w:tc>
        <w:tc>
          <w:tcPr>
            <w:tcW w:w="992"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8,68%</w:t>
            </w:r>
          </w:p>
        </w:tc>
        <w:tc>
          <w:tcPr>
            <w:tcW w:w="992"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12,04%</w:t>
            </w:r>
          </w:p>
        </w:tc>
        <w:tc>
          <w:tcPr>
            <w:tcW w:w="992"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14,96%</w:t>
            </w:r>
          </w:p>
        </w:tc>
        <w:tc>
          <w:tcPr>
            <w:tcW w:w="851" w:type="dxa"/>
            <w:vAlign w:val="center"/>
          </w:tcPr>
          <w:p w:rsidR="0022073C" w:rsidRPr="000320C9" w:rsidRDefault="0022073C" w:rsidP="003F2E7D">
            <w:pPr>
              <w:keepNext/>
              <w:keepLines/>
              <w:jc w:val="center"/>
              <w:rPr>
                <w:rFonts w:ascii="Arial" w:hAnsi="Arial" w:cs="Arial"/>
                <w:b/>
                <w:color w:val="000000"/>
                <w:sz w:val="16"/>
                <w:szCs w:val="16"/>
              </w:rPr>
            </w:pPr>
            <w:r w:rsidRPr="000320C9">
              <w:rPr>
                <w:rFonts w:ascii="Arial" w:hAnsi="Arial" w:cs="Arial"/>
                <w:b/>
                <w:color w:val="000000"/>
                <w:sz w:val="16"/>
                <w:szCs w:val="16"/>
              </w:rPr>
              <w:t>7,29%</w:t>
            </w:r>
          </w:p>
        </w:tc>
        <w:tc>
          <w:tcPr>
            <w:tcW w:w="1482" w:type="dxa"/>
            <w:vAlign w:val="center"/>
          </w:tcPr>
          <w:p w:rsidR="0022073C" w:rsidRPr="00AC793F" w:rsidRDefault="0022073C" w:rsidP="003F2E7D">
            <w:pPr>
              <w:keepNext/>
              <w:keepLines/>
              <w:jc w:val="center"/>
              <w:rPr>
                <w:rFonts w:ascii="Arial" w:hAnsi="Arial" w:cs="Arial"/>
                <w:color w:val="000000"/>
                <w:sz w:val="16"/>
                <w:szCs w:val="16"/>
              </w:rPr>
            </w:pPr>
            <w:r w:rsidRPr="00AC793F">
              <w:rPr>
                <w:rFonts w:ascii="Arial" w:hAnsi="Arial" w:cs="Arial"/>
                <w:color w:val="000000"/>
                <w:sz w:val="16"/>
                <w:szCs w:val="16"/>
              </w:rPr>
              <w:t>-</w:t>
            </w:r>
          </w:p>
        </w:tc>
      </w:tr>
    </w:tbl>
    <w:p w:rsidR="007828F6" w:rsidRDefault="007828F6" w:rsidP="003F2E7D">
      <w:pPr>
        <w:keepNext/>
        <w:keepLines/>
        <w:spacing w:after="0" w:line="240" w:lineRule="auto"/>
        <w:rPr>
          <w:rFonts w:ascii="Arial" w:hAnsi="Arial" w:cs="Arial"/>
        </w:rPr>
      </w:pPr>
    </w:p>
    <w:p w:rsidR="0022073C" w:rsidRPr="00F172AE" w:rsidRDefault="0022073C" w:rsidP="003F2E7D">
      <w:pPr>
        <w:keepNext/>
        <w:keepLines/>
        <w:rPr>
          <w:rFonts w:ascii="Arial" w:hAnsi="Arial" w:cs="Arial"/>
          <w:sz w:val="18"/>
          <w:szCs w:val="18"/>
        </w:rPr>
      </w:pPr>
      <w:r>
        <w:rPr>
          <w:rFonts w:ascii="Arial" w:hAnsi="Arial" w:cs="Arial"/>
          <w:sz w:val="18"/>
          <w:szCs w:val="18"/>
        </w:rPr>
        <w:t xml:space="preserve">Source </w:t>
      </w:r>
      <w:r w:rsidRPr="00F172AE">
        <w:rPr>
          <w:rFonts w:ascii="Arial" w:hAnsi="Arial" w:cs="Arial"/>
          <w:sz w:val="18"/>
          <w:szCs w:val="18"/>
        </w:rPr>
        <w:t>: Dépouillement électronique données recueillies par les assistants</w:t>
      </w:r>
    </w:p>
    <w:p w:rsidR="0022073C" w:rsidRDefault="0022073C" w:rsidP="003F2E7D">
      <w:pPr>
        <w:keepNext/>
        <w:keepLines/>
        <w:jc w:val="both"/>
        <w:rPr>
          <w:rFonts w:ascii="Arial" w:hAnsi="Arial" w:cs="Arial"/>
          <w:color w:val="FF0000"/>
        </w:rPr>
      </w:pPr>
    </w:p>
    <w:p w:rsidR="0022073C" w:rsidRPr="009074E3" w:rsidRDefault="0022073C" w:rsidP="003F2E7D">
      <w:pPr>
        <w:keepNext/>
        <w:keepLines/>
        <w:jc w:val="both"/>
        <w:rPr>
          <w:rFonts w:ascii="Arial" w:hAnsi="Arial" w:cs="Arial"/>
          <w:sz w:val="20"/>
          <w:szCs w:val="20"/>
        </w:rPr>
      </w:pPr>
      <w:r w:rsidRPr="009074E3">
        <w:rPr>
          <w:rFonts w:ascii="Arial" w:hAnsi="Arial" w:cs="Arial"/>
          <w:b/>
          <w:sz w:val="20"/>
          <w:szCs w:val="20"/>
        </w:rPr>
        <w:t>Calcul proportion femmes ISBC sensibilisées</w:t>
      </w:r>
      <w:r w:rsidRPr="009074E3">
        <w:rPr>
          <w:rFonts w:ascii="Arial" w:hAnsi="Arial" w:cs="Arial"/>
          <w:sz w:val="20"/>
          <w:szCs w:val="20"/>
        </w:rPr>
        <w:t xml:space="preserve"> : </w:t>
      </w:r>
    </w:p>
    <w:p w:rsidR="0022073C" w:rsidRPr="009074E3" w:rsidRDefault="0022073C" w:rsidP="003F2E7D">
      <w:pPr>
        <w:keepNext/>
        <w:keepLines/>
        <w:jc w:val="both"/>
        <w:rPr>
          <w:rFonts w:ascii="Arial" w:hAnsi="Arial" w:cs="Arial"/>
          <w:color w:val="FF0000"/>
          <w:sz w:val="20"/>
          <w:szCs w:val="20"/>
        </w:rPr>
      </w:pPr>
      <w:r w:rsidRPr="009074E3">
        <w:rPr>
          <w:rFonts w:ascii="Arial" w:hAnsi="Arial" w:cs="Arial"/>
          <w:sz w:val="20"/>
          <w:szCs w:val="20"/>
        </w:rPr>
        <w:t xml:space="preserve">                     </w:t>
      </w:r>
      <w:r>
        <w:rPr>
          <w:rFonts w:ascii="Arial" w:hAnsi="Arial" w:cs="Arial"/>
          <w:sz w:val="20"/>
          <w:szCs w:val="20"/>
        </w:rPr>
        <w:t>(669</w:t>
      </w:r>
      <w:r w:rsidRPr="009074E3">
        <w:rPr>
          <w:rFonts w:ascii="Arial" w:hAnsi="Arial" w:cs="Arial"/>
          <w:sz w:val="20"/>
          <w:szCs w:val="20"/>
        </w:rPr>
        <w:t xml:space="preserve"> + 4944 + 854) / (66</w:t>
      </w:r>
      <w:r>
        <w:rPr>
          <w:rFonts w:ascii="Arial" w:hAnsi="Arial" w:cs="Arial"/>
          <w:sz w:val="20"/>
          <w:szCs w:val="20"/>
        </w:rPr>
        <w:t>9</w:t>
      </w:r>
      <w:r w:rsidRPr="009074E3">
        <w:rPr>
          <w:rFonts w:ascii="Arial" w:hAnsi="Arial" w:cs="Arial"/>
          <w:sz w:val="20"/>
          <w:szCs w:val="20"/>
        </w:rPr>
        <w:t xml:space="preserve"> + 4944 + 854 + 1472)</w:t>
      </w:r>
      <w:r>
        <w:rPr>
          <w:rFonts w:ascii="Arial" w:hAnsi="Arial" w:cs="Arial"/>
          <w:sz w:val="20"/>
          <w:szCs w:val="20"/>
        </w:rPr>
        <w:t xml:space="preserve"> = 81,4%</w:t>
      </w:r>
    </w:p>
    <w:p w:rsidR="007828F6" w:rsidRDefault="007828F6" w:rsidP="003F2E7D">
      <w:pPr>
        <w:keepNext/>
        <w:keepLines/>
        <w:spacing w:after="0" w:line="240" w:lineRule="auto"/>
        <w:rPr>
          <w:rFonts w:ascii="Arial" w:hAnsi="Arial" w:cs="Arial"/>
        </w:rPr>
      </w:pPr>
    </w:p>
    <w:p w:rsidR="007828F6" w:rsidRPr="007828F6" w:rsidRDefault="007828F6" w:rsidP="003F2E7D">
      <w:pPr>
        <w:keepNext/>
        <w:keepLines/>
        <w:spacing w:after="0" w:line="240" w:lineRule="auto"/>
        <w:rPr>
          <w:rFonts w:ascii="Arial" w:hAnsi="Arial" w:cs="Arial"/>
        </w:rPr>
      </w:pPr>
    </w:p>
    <w:p w:rsidR="002510BB" w:rsidRDefault="002510BB" w:rsidP="003F2E7D">
      <w:pPr>
        <w:keepNext/>
        <w:keepLines/>
        <w:rPr>
          <w:rFonts w:ascii="Arial" w:eastAsiaTheme="majorEastAsia" w:hAnsi="Arial" w:cs="Arial"/>
          <w:b/>
          <w:bCs/>
          <w:color w:val="FF0000"/>
          <w:sz w:val="20"/>
          <w:szCs w:val="20"/>
        </w:rPr>
      </w:pPr>
      <w:r>
        <w:rPr>
          <w:rFonts w:ascii="Arial" w:hAnsi="Arial" w:cs="Arial"/>
          <w:color w:val="FF0000"/>
          <w:sz w:val="20"/>
          <w:szCs w:val="20"/>
        </w:rPr>
        <w:br w:type="page"/>
      </w:r>
    </w:p>
    <w:p w:rsidR="001D515B" w:rsidRPr="007459A7" w:rsidRDefault="001D515B" w:rsidP="003F2E7D">
      <w:pPr>
        <w:pStyle w:val="tabtit"/>
        <w:keepNext/>
        <w:keepLines/>
        <w:jc w:val="center"/>
        <w:rPr>
          <w:lang w:val="fr-FR"/>
        </w:rPr>
      </w:pPr>
      <w:bookmarkStart w:id="346" w:name="_Toc385593658"/>
      <w:bookmarkStart w:id="347" w:name="_Toc385600058"/>
      <w:bookmarkStart w:id="348" w:name="_Toc386012113"/>
      <w:bookmarkStart w:id="349" w:name="_Toc386465307"/>
      <w:r w:rsidRPr="007459A7">
        <w:rPr>
          <w:lang w:val="fr-FR"/>
        </w:rPr>
        <w:lastRenderedPageBreak/>
        <w:t>ANNEXE IV</w:t>
      </w:r>
      <w:r w:rsidR="00F87A77" w:rsidRPr="007459A7">
        <w:rPr>
          <w:lang w:val="fr-FR"/>
        </w:rPr>
        <w:t>-</w:t>
      </w:r>
      <w:r w:rsidRPr="007459A7">
        <w:rPr>
          <w:lang w:val="fr-FR"/>
        </w:rPr>
        <w:t>2</w:t>
      </w:r>
      <w:bookmarkEnd w:id="346"/>
      <w:bookmarkEnd w:id="347"/>
      <w:bookmarkEnd w:id="348"/>
      <w:bookmarkEnd w:id="349"/>
    </w:p>
    <w:p w:rsidR="00C00CB8" w:rsidRPr="007459A7" w:rsidRDefault="00C00CB8" w:rsidP="003F2E7D">
      <w:pPr>
        <w:pStyle w:val="tabtit"/>
        <w:keepNext/>
        <w:keepLines/>
        <w:jc w:val="center"/>
        <w:rPr>
          <w:lang w:val="fr-FR"/>
        </w:rPr>
      </w:pPr>
      <w:bookmarkStart w:id="350" w:name="_Toc385593659"/>
      <w:bookmarkStart w:id="351" w:name="_Toc385600059"/>
      <w:bookmarkStart w:id="352" w:name="_Toc386012114"/>
      <w:bookmarkStart w:id="353" w:name="_Toc386465308"/>
      <w:r w:rsidRPr="007459A7">
        <w:rPr>
          <w:lang w:val="fr-FR"/>
        </w:rPr>
        <w:t xml:space="preserve">Tableau </w:t>
      </w:r>
      <w:r w:rsidR="001D515B" w:rsidRPr="007459A7">
        <w:rPr>
          <w:lang w:val="fr-FR"/>
        </w:rPr>
        <w:t>H</w:t>
      </w:r>
      <w:r w:rsidRPr="007459A7">
        <w:rPr>
          <w:lang w:val="fr-FR"/>
        </w:rPr>
        <w:t>2 </w:t>
      </w:r>
      <w:r w:rsidRPr="007459A7">
        <w:rPr>
          <w:b w:val="0"/>
          <w:lang w:val="fr-FR"/>
        </w:rPr>
        <w:t>: Résultats administration de la fiche ISBC par unité de service</w:t>
      </w:r>
      <w:bookmarkEnd w:id="350"/>
      <w:bookmarkEnd w:id="351"/>
      <w:bookmarkEnd w:id="352"/>
      <w:bookmarkEnd w:id="353"/>
      <w:r w:rsidR="003E1999">
        <w:rPr>
          <w:b w:val="0"/>
          <w:lang w:val="fr-FR"/>
        </w:rPr>
        <w:t>s</w:t>
      </w:r>
    </w:p>
    <w:tbl>
      <w:tblPr>
        <w:tblW w:w="4663" w:type="pct"/>
        <w:jc w:val="center"/>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799"/>
        <w:gridCol w:w="651"/>
        <w:gridCol w:w="782"/>
        <w:gridCol w:w="649"/>
        <w:gridCol w:w="874"/>
        <w:gridCol w:w="775"/>
        <w:gridCol w:w="782"/>
        <w:gridCol w:w="1038"/>
        <w:gridCol w:w="1036"/>
      </w:tblGrid>
      <w:tr w:rsidR="00C00CB8" w:rsidRPr="00B734FF" w:rsidTr="00BB1F1C">
        <w:trPr>
          <w:trHeight w:val="397"/>
          <w:jc w:val="center"/>
        </w:trPr>
        <w:tc>
          <w:tcPr>
            <w:tcW w:w="701" w:type="pct"/>
            <w:shd w:val="clear" w:color="auto" w:fill="auto"/>
            <w:noWrap/>
            <w:vAlign w:val="center"/>
            <w:hideMark/>
          </w:tcPr>
          <w:p w:rsidR="00C00CB8" w:rsidRPr="00B734FF" w:rsidRDefault="00C00CB8" w:rsidP="003F2E7D">
            <w:pPr>
              <w:keepNext/>
              <w:keepLines/>
              <w:spacing w:after="0" w:line="240" w:lineRule="auto"/>
              <w:jc w:val="center"/>
              <w:rPr>
                <w:rFonts w:ascii="Arial" w:hAnsi="Arial" w:cs="Arial"/>
                <w:sz w:val="16"/>
                <w:szCs w:val="16"/>
              </w:rPr>
            </w:pPr>
            <w:r w:rsidRPr="00B734FF">
              <w:rPr>
                <w:rFonts w:ascii="Arial" w:hAnsi="Arial" w:cs="Arial"/>
                <w:sz w:val="16"/>
                <w:szCs w:val="16"/>
              </w:rPr>
              <w:t>Unité de services</w:t>
            </w:r>
          </w:p>
        </w:tc>
        <w:tc>
          <w:tcPr>
            <w:tcW w:w="465" w:type="pct"/>
            <w:shd w:val="clear" w:color="auto" w:fill="auto"/>
            <w:noWrap/>
            <w:vAlign w:val="center"/>
            <w:hideMark/>
          </w:tcPr>
          <w:p w:rsidR="00C00CB8" w:rsidRPr="00B734FF" w:rsidRDefault="00C00CB8" w:rsidP="003F2E7D">
            <w:pPr>
              <w:keepNext/>
              <w:keepLines/>
              <w:spacing w:after="0" w:line="240" w:lineRule="auto"/>
              <w:jc w:val="center"/>
              <w:rPr>
                <w:rFonts w:ascii="Arial" w:hAnsi="Arial" w:cs="Arial"/>
                <w:sz w:val="16"/>
                <w:szCs w:val="16"/>
              </w:rPr>
            </w:pPr>
            <w:r w:rsidRPr="00B734FF">
              <w:rPr>
                <w:rFonts w:ascii="Arial" w:hAnsi="Arial" w:cs="Arial"/>
                <w:sz w:val="16"/>
                <w:szCs w:val="16"/>
              </w:rPr>
              <w:t>Nbre cons</w:t>
            </w:r>
            <w:r>
              <w:rPr>
                <w:rFonts w:ascii="Arial" w:hAnsi="Arial" w:cs="Arial"/>
                <w:sz w:val="16"/>
                <w:szCs w:val="16"/>
              </w:rPr>
              <w:t>ult</w:t>
            </w:r>
            <w:r w:rsidRPr="00B734FF">
              <w:rPr>
                <w:rFonts w:ascii="Arial" w:hAnsi="Arial" w:cs="Arial"/>
                <w:sz w:val="16"/>
                <w:szCs w:val="16"/>
              </w:rPr>
              <w:t>.</w:t>
            </w:r>
          </w:p>
        </w:tc>
        <w:tc>
          <w:tcPr>
            <w:tcW w:w="379" w:type="pct"/>
            <w:shd w:val="clear" w:color="auto" w:fill="auto"/>
            <w:noWrap/>
            <w:vAlign w:val="center"/>
            <w:hideMark/>
          </w:tcPr>
          <w:p w:rsidR="00C00CB8" w:rsidRPr="00B734FF" w:rsidRDefault="00C00CB8" w:rsidP="003F2E7D">
            <w:pPr>
              <w:keepNext/>
              <w:keepLines/>
              <w:spacing w:after="0" w:line="240" w:lineRule="auto"/>
              <w:jc w:val="center"/>
              <w:rPr>
                <w:rFonts w:ascii="Arial" w:hAnsi="Arial" w:cs="Arial"/>
                <w:sz w:val="16"/>
                <w:szCs w:val="16"/>
              </w:rPr>
            </w:pPr>
            <w:r w:rsidRPr="00B734FF">
              <w:rPr>
                <w:rFonts w:ascii="Arial" w:hAnsi="Arial" w:cs="Arial"/>
                <w:sz w:val="16"/>
                <w:szCs w:val="16"/>
              </w:rPr>
              <w:t>Nbre fem.sou</w:t>
            </w:r>
          </w:p>
        </w:tc>
        <w:tc>
          <w:tcPr>
            <w:tcW w:w="455" w:type="pct"/>
            <w:shd w:val="clear" w:color="auto" w:fill="auto"/>
            <w:noWrap/>
            <w:vAlign w:val="center"/>
            <w:hideMark/>
          </w:tcPr>
          <w:p w:rsidR="00C00CB8" w:rsidRPr="00B734FF" w:rsidRDefault="00C00CB8" w:rsidP="003F2E7D">
            <w:pPr>
              <w:keepNext/>
              <w:keepLines/>
              <w:spacing w:after="0" w:line="240" w:lineRule="auto"/>
              <w:jc w:val="center"/>
              <w:rPr>
                <w:rFonts w:ascii="Arial" w:hAnsi="Arial" w:cs="Arial"/>
                <w:sz w:val="16"/>
                <w:szCs w:val="16"/>
              </w:rPr>
            </w:pPr>
            <w:r w:rsidRPr="00B734FF">
              <w:rPr>
                <w:rFonts w:ascii="Arial" w:hAnsi="Arial" w:cs="Arial"/>
                <w:sz w:val="16"/>
                <w:szCs w:val="16"/>
              </w:rPr>
              <w:t>PF applique</w:t>
            </w:r>
          </w:p>
        </w:tc>
        <w:tc>
          <w:tcPr>
            <w:tcW w:w="378" w:type="pct"/>
            <w:shd w:val="clear" w:color="auto" w:fill="auto"/>
            <w:noWrap/>
            <w:vAlign w:val="center"/>
            <w:hideMark/>
          </w:tcPr>
          <w:p w:rsidR="00C00CB8" w:rsidRPr="00B734FF" w:rsidRDefault="00C00CB8" w:rsidP="003F2E7D">
            <w:pPr>
              <w:keepNext/>
              <w:keepLines/>
              <w:spacing w:after="0" w:line="240" w:lineRule="auto"/>
              <w:jc w:val="center"/>
              <w:rPr>
                <w:rFonts w:ascii="Arial" w:hAnsi="Arial" w:cs="Arial"/>
                <w:sz w:val="16"/>
                <w:szCs w:val="16"/>
              </w:rPr>
            </w:pPr>
            <w:r w:rsidRPr="00B734FF">
              <w:rPr>
                <w:rFonts w:ascii="Arial" w:hAnsi="Arial" w:cs="Arial"/>
                <w:sz w:val="16"/>
                <w:szCs w:val="16"/>
              </w:rPr>
              <w:t>RV</w:t>
            </w:r>
          </w:p>
        </w:tc>
        <w:tc>
          <w:tcPr>
            <w:tcW w:w="509" w:type="pct"/>
            <w:shd w:val="clear" w:color="auto" w:fill="auto"/>
            <w:noWrap/>
            <w:vAlign w:val="center"/>
            <w:hideMark/>
          </w:tcPr>
          <w:p w:rsidR="00C00CB8" w:rsidRPr="00B734FF" w:rsidRDefault="00C00CB8" w:rsidP="003F2E7D">
            <w:pPr>
              <w:keepNext/>
              <w:keepLines/>
              <w:spacing w:after="0" w:line="240" w:lineRule="auto"/>
              <w:jc w:val="center"/>
              <w:rPr>
                <w:rFonts w:ascii="Arial" w:hAnsi="Arial" w:cs="Arial"/>
                <w:sz w:val="16"/>
                <w:szCs w:val="16"/>
              </w:rPr>
            </w:pPr>
            <w:r w:rsidRPr="00B734FF">
              <w:rPr>
                <w:rFonts w:ascii="Arial" w:hAnsi="Arial" w:cs="Arial"/>
                <w:sz w:val="16"/>
                <w:szCs w:val="16"/>
              </w:rPr>
              <w:t>Référence</w:t>
            </w:r>
          </w:p>
        </w:tc>
        <w:tc>
          <w:tcPr>
            <w:tcW w:w="451" w:type="pct"/>
            <w:shd w:val="clear" w:color="auto" w:fill="auto"/>
            <w:noWrap/>
            <w:vAlign w:val="center"/>
            <w:hideMark/>
          </w:tcPr>
          <w:p w:rsidR="00C00CB8" w:rsidRPr="00B734FF" w:rsidRDefault="00C00CB8" w:rsidP="003F2E7D">
            <w:pPr>
              <w:keepNext/>
              <w:keepLines/>
              <w:spacing w:after="0" w:line="240" w:lineRule="auto"/>
              <w:jc w:val="center"/>
              <w:rPr>
                <w:rFonts w:ascii="Arial" w:hAnsi="Arial" w:cs="Arial"/>
                <w:sz w:val="16"/>
                <w:szCs w:val="16"/>
              </w:rPr>
            </w:pPr>
            <w:r w:rsidRPr="00B734FF">
              <w:rPr>
                <w:rFonts w:ascii="Arial" w:hAnsi="Arial" w:cs="Arial"/>
                <w:sz w:val="16"/>
                <w:szCs w:val="16"/>
              </w:rPr>
              <w:t>Non concerné</w:t>
            </w:r>
          </w:p>
        </w:tc>
        <w:tc>
          <w:tcPr>
            <w:tcW w:w="455" w:type="pct"/>
            <w:shd w:val="clear" w:color="auto" w:fill="auto"/>
            <w:noWrap/>
            <w:vAlign w:val="center"/>
            <w:hideMark/>
          </w:tcPr>
          <w:p w:rsidR="00C00CB8" w:rsidRPr="00B734FF" w:rsidRDefault="00C00CB8" w:rsidP="003F2E7D">
            <w:pPr>
              <w:keepNext/>
              <w:keepLines/>
              <w:spacing w:after="0" w:line="240" w:lineRule="auto"/>
              <w:jc w:val="center"/>
              <w:rPr>
                <w:rFonts w:ascii="Arial" w:hAnsi="Arial" w:cs="Arial"/>
                <w:sz w:val="16"/>
                <w:szCs w:val="16"/>
              </w:rPr>
            </w:pPr>
            <w:r>
              <w:rPr>
                <w:rFonts w:ascii="Arial" w:hAnsi="Arial" w:cs="Arial"/>
                <w:sz w:val="16"/>
                <w:szCs w:val="16"/>
              </w:rPr>
              <w:t>R</w:t>
            </w:r>
            <w:r w:rsidRPr="00B734FF">
              <w:rPr>
                <w:rFonts w:ascii="Arial" w:hAnsi="Arial" w:cs="Arial"/>
                <w:sz w:val="16"/>
                <w:szCs w:val="16"/>
              </w:rPr>
              <w:t>efus</w:t>
            </w:r>
          </w:p>
        </w:tc>
        <w:tc>
          <w:tcPr>
            <w:tcW w:w="604" w:type="pct"/>
            <w:vAlign w:val="center"/>
          </w:tcPr>
          <w:p w:rsidR="00C00CB8" w:rsidRPr="00B734FF" w:rsidRDefault="00C00CB8" w:rsidP="003F2E7D">
            <w:pPr>
              <w:keepNext/>
              <w:keepLines/>
              <w:spacing w:after="0" w:line="240" w:lineRule="auto"/>
              <w:jc w:val="center"/>
              <w:rPr>
                <w:rFonts w:ascii="Arial" w:hAnsi="Arial" w:cs="Arial"/>
                <w:sz w:val="16"/>
                <w:szCs w:val="16"/>
              </w:rPr>
            </w:pPr>
            <w:r w:rsidRPr="00B734FF">
              <w:rPr>
                <w:rFonts w:ascii="Arial" w:hAnsi="Arial" w:cs="Arial"/>
                <w:sz w:val="16"/>
                <w:szCs w:val="16"/>
              </w:rPr>
              <w:t>Autres</w:t>
            </w:r>
          </w:p>
        </w:tc>
        <w:tc>
          <w:tcPr>
            <w:tcW w:w="603" w:type="pct"/>
            <w:shd w:val="clear" w:color="auto" w:fill="auto"/>
            <w:noWrap/>
            <w:vAlign w:val="center"/>
            <w:hideMark/>
          </w:tcPr>
          <w:p w:rsidR="00C00CB8" w:rsidRPr="00B734FF" w:rsidRDefault="00C00CB8" w:rsidP="003F2E7D">
            <w:pPr>
              <w:keepNext/>
              <w:keepLines/>
              <w:spacing w:after="0" w:line="240" w:lineRule="auto"/>
              <w:jc w:val="center"/>
              <w:rPr>
                <w:rFonts w:ascii="Arial" w:hAnsi="Arial" w:cs="Arial"/>
                <w:sz w:val="16"/>
                <w:szCs w:val="16"/>
              </w:rPr>
            </w:pPr>
            <w:r w:rsidRPr="00B734FF">
              <w:rPr>
                <w:rFonts w:ascii="Arial" w:hAnsi="Arial" w:cs="Arial"/>
                <w:sz w:val="16"/>
                <w:szCs w:val="16"/>
              </w:rPr>
              <w:t>TOTAL</w:t>
            </w:r>
          </w:p>
        </w:tc>
      </w:tr>
      <w:tr w:rsidR="00C00CB8" w:rsidRPr="00722752" w:rsidTr="00BB1F1C">
        <w:trPr>
          <w:trHeight w:val="397"/>
          <w:jc w:val="center"/>
        </w:trPr>
        <w:tc>
          <w:tcPr>
            <w:tcW w:w="701" w:type="pct"/>
            <w:vMerge w:val="restart"/>
            <w:shd w:val="clear" w:color="auto" w:fill="auto"/>
            <w:noWrap/>
            <w:vAlign w:val="center"/>
            <w:hideMark/>
          </w:tcPr>
          <w:p w:rsidR="00C00CB8" w:rsidRPr="00722752" w:rsidRDefault="00C00CB8" w:rsidP="003F2E7D">
            <w:pPr>
              <w:keepNext/>
              <w:keepLines/>
              <w:spacing w:after="0" w:line="240" w:lineRule="auto"/>
              <w:rPr>
                <w:rFonts w:ascii="Arial" w:hAnsi="Arial" w:cs="Arial"/>
                <w:sz w:val="16"/>
                <w:szCs w:val="16"/>
              </w:rPr>
            </w:pPr>
            <w:r w:rsidRPr="00722752">
              <w:rPr>
                <w:rFonts w:ascii="Arial" w:hAnsi="Arial" w:cs="Arial"/>
                <w:sz w:val="16"/>
                <w:szCs w:val="16"/>
              </w:rPr>
              <w:t>ACC</w:t>
            </w:r>
          </w:p>
        </w:tc>
        <w:tc>
          <w:tcPr>
            <w:tcW w:w="465"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4 751</w:t>
            </w:r>
          </w:p>
        </w:tc>
        <w:tc>
          <w:tcPr>
            <w:tcW w:w="379"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67</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0</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33</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0</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1</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6</w:t>
            </w:r>
          </w:p>
        </w:tc>
        <w:tc>
          <w:tcPr>
            <w:tcW w:w="604" w:type="pct"/>
            <w:vAlign w:val="center"/>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27</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67</w:t>
            </w:r>
          </w:p>
        </w:tc>
      </w:tr>
      <w:tr w:rsidR="00C00CB8" w:rsidRPr="00722752" w:rsidTr="00BB1F1C">
        <w:trPr>
          <w:trHeight w:val="397"/>
          <w:jc w:val="center"/>
        </w:trPr>
        <w:tc>
          <w:tcPr>
            <w:tcW w:w="701"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465"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379"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0,0%</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49,3%</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0,0%</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1,5%</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9,0%</w:t>
            </w:r>
          </w:p>
        </w:tc>
        <w:tc>
          <w:tcPr>
            <w:tcW w:w="604" w:type="pct"/>
            <w:vAlign w:val="center"/>
          </w:tcPr>
          <w:p w:rsidR="00C00CB8" w:rsidRPr="00722752" w:rsidRDefault="00C00CB8" w:rsidP="003F2E7D">
            <w:pPr>
              <w:keepNext/>
              <w:keepLines/>
              <w:spacing w:after="0" w:line="240" w:lineRule="auto"/>
              <w:jc w:val="right"/>
              <w:rPr>
                <w:rFonts w:ascii="Arial" w:hAnsi="Arial" w:cs="Arial"/>
                <w:sz w:val="16"/>
                <w:szCs w:val="16"/>
              </w:rPr>
            </w:pPr>
            <w:r w:rsidRPr="00722752">
              <w:rPr>
                <w:rFonts w:ascii="Arial" w:hAnsi="Arial" w:cs="Arial"/>
                <w:sz w:val="16"/>
                <w:szCs w:val="16"/>
              </w:rPr>
              <w:t>40,3%</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100,0%</w:t>
            </w:r>
          </w:p>
        </w:tc>
      </w:tr>
      <w:tr w:rsidR="00C00CB8" w:rsidRPr="00722752" w:rsidTr="00BB1F1C">
        <w:trPr>
          <w:trHeight w:val="397"/>
          <w:jc w:val="center"/>
        </w:trPr>
        <w:tc>
          <w:tcPr>
            <w:tcW w:w="701" w:type="pct"/>
            <w:vMerge w:val="restart"/>
            <w:shd w:val="clear" w:color="auto" w:fill="auto"/>
            <w:noWrap/>
            <w:vAlign w:val="center"/>
            <w:hideMark/>
          </w:tcPr>
          <w:p w:rsidR="00C00CB8" w:rsidRPr="00722752" w:rsidRDefault="00C00CB8" w:rsidP="003F2E7D">
            <w:pPr>
              <w:keepNext/>
              <w:keepLines/>
              <w:spacing w:after="0" w:line="240" w:lineRule="auto"/>
              <w:rPr>
                <w:rFonts w:ascii="Arial" w:hAnsi="Arial" w:cs="Arial"/>
                <w:sz w:val="16"/>
                <w:szCs w:val="16"/>
              </w:rPr>
            </w:pPr>
            <w:r w:rsidRPr="00722752">
              <w:rPr>
                <w:rFonts w:ascii="Arial" w:hAnsi="Arial" w:cs="Arial"/>
                <w:sz w:val="16"/>
                <w:szCs w:val="16"/>
              </w:rPr>
              <w:t>CPN</w:t>
            </w:r>
          </w:p>
        </w:tc>
        <w:tc>
          <w:tcPr>
            <w:tcW w:w="465"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21 057</w:t>
            </w:r>
          </w:p>
        </w:tc>
        <w:tc>
          <w:tcPr>
            <w:tcW w:w="379"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3 044</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2 717</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5</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220</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98</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3 044</w:t>
            </w:r>
          </w:p>
        </w:tc>
      </w:tr>
      <w:tr w:rsidR="00C00CB8" w:rsidRPr="00722752" w:rsidTr="00BB1F1C">
        <w:trPr>
          <w:trHeight w:val="397"/>
          <w:jc w:val="center"/>
        </w:trPr>
        <w:tc>
          <w:tcPr>
            <w:tcW w:w="701"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465"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379"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0,0%</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89,3%</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0,2%</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0,1%</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7,2%</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3,2%</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100,0%</w:t>
            </w:r>
          </w:p>
        </w:tc>
      </w:tr>
      <w:tr w:rsidR="00C00CB8" w:rsidRPr="00722752" w:rsidTr="00BB1F1C">
        <w:trPr>
          <w:trHeight w:val="397"/>
          <w:jc w:val="center"/>
        </w:trPr>
        <w:tc>
          <w:tcPr>
            <w:tcW w:w="701" w:type="pct"/>
            <w:vMerge w:val="restart"/>
            <w:shd w:val="clear" w:color="auto" w:fill="auto"/>
            <w:noWrap/>
            <w:vAlign w:val="center"/>
            <w:hideMark/>
          </w:tcPr>
          <w:p w:rsidR="00C00CB8" w:rsidRPr="00722752" w:rsidRDefault="00C00CB8" w:rsidP="003F2E7D">
            <w:pPr>
              <w:keepNext/>
              <w:keepLines/>
              <w:spacing w:after="0" w:line="240" w:lineRule="auto"/>
              <w:rPr>
                <w:rFonts w:ascii="Arial" w:hAnsi="Arial" w:cs="Arial"/>
                <w:sz w:val="16"/>
                <w:szCs w:val="16"/>
              </w:rPr>
            </w:pPr>
            <w:r w:rsidRPr="00722752">
              <w:rPr>
                <w:rFonts w:ascii="Arial" w:hAnsi="Arial" w:cs="Arial"/>
                <w:sz w:val="16"/>
                <w:szCs w:val="16"/>
              </w:rPr>
              <w:t>CPON</w:t>
            </w:r>
          </w:p>
        </w:tc>
        <w:tc>
          <w:tcPr>
            <w:tcW w:w="465"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11 346</w:t>
            </w:r>
          </w:p>
        </w:tc>
        <w:tc>
          <w:tcPr>
            <w:tcW w:w="379"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2 584</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180</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1 447</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325</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370</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259</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2 584</w:t>
            </w:r>
          </w:p>
        </w:tc>
      </w:tr>
      <w:tr w:rsidR="00C00CB8" w:rsidRPr="00722752" w:rsidTr="00BB1F1C">
        <w:trPr>
          <w:trHeight w:val="397"/>
          <w:jc w:val="center"/>
        </w:trPr>
        <w:tc>
          <w:tcPr>
            <w:tcW w:w="701"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465"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379"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7,0%</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56,0%</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12,6%</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0,1%</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14,3%</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10,0%</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100,0%</w:t>
            </w:r>
          </w:p>
        </w:tc>
      </w:tr>
      <w:tr w:rsidR="00C00CB8" w:rsidRPr="00722752" w:rsidTr="00BB1F1C">
        <w:trPr>
          <w:trHeight w:val="397"/>
          <w:jc w:val="center"/>
        </w:trPr>
        <w:tc>
          <w:tcPr>
            <w:tcW w:w="701" w:type="pct"/>
            <w:vMerge w:val="restart"/>
            <w:shd w:val="clear" w:color="auto" w:fill="auto"/>
            <w:noWrap/>
            <w:vAlign w:val="center"/>
            <w:hideMark/>
          </w:tcPr>
          <w:p w:rsidR="00C00CB8" w:rsidRPr="00722752" w:rsidRDefault="00C00CB8" w:rsidP="003F2E7D">
            <w:pPr>
              <w:keepNext/>
              <w:keepLines/>
              <w:spacing w:after="0" w:line="240" w:lineRule="auto"/>
              <w:rPr>
                <w:rFonts w:ascii="Arial" w:hAnsi="Arial" w:cs="Arial"/>
                <w:sz w:val="16"/>
                <w:szCs w:val="16"/>
              </w:rPr>
            </w:pPr>
            <w:r w:rsidRPr="00722752">
              <w:rPr>
                <w:rFonts w:ascii="Arial" w:hAnsi="Arial" w:cs="Arial"/>
                <w:sz w:val="16"/>
                <w:szCs w:val="16"/>
              </w:rPr>
              <w:t>GYoN</w:t>
            </w:r>
          </w:p>
        </w:tc>
        <w:tc>
          <w:tcPr>
            <w:tcW w:w="465"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8 873</w:t>
            </w:r>
          </w:p>
        </w:tc>
        <w:tc>
          <w:tcPr>
            <w:tcW w:w="379"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585</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199</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47</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108</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181</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40</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585</w:t>
            </w:r>
          </w:p>
        </w:tc>
      </w:tr>
      <w:tr w:rsidR="00C00CB8" w:rsidRPr="00722752" w:rsidTr="00BB1F1C">
        <w:trPr>
          <w:trHeight w:val="397"/>
          <w:jc w:val="center"/>
        </w:trPr>
        <w:tc>
          <w:tcPr>
            <w:tcW w:w="701"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465"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379"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34,0%</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8,0%</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1,7%</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18,5%</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30,9%</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6,8%</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100,0%</w:t>
            </w:r>
          </w:p>
        </w:tc>
      </w:tr>
      <w:tr w:rsidR="00C00CB8" w:rsidRPr="00722752" w:rsidTr="00BB1F1C">
        <w:trPr>
          <w:trHeight w:val="397"/>
          <w:jc w:val="center"/>
        </w:trPr>
        <w:tc>
          <w:tcPr>
            <w:tcW w:w="701" w:type="pct"/>
            <w:vMerge w:val="restart"/>
            <w:shd w:val="clear" w:color="auto" w:fill="auto"/>
            <w:noWrap/>
            <w:vAlign w:val="center"/>
            <w:hideMark/>
          </w:tcPr>
          <w:p w:rsidR="00C00CB8" w:rsidRPr="00722752" w:rsidRDefault="00C00CB8" w:rsidP="003F2E7D">
            <w:pPr>
              <w:keepNext/>
              <w:keepLines/>
              <w:spacing w:after="0" w:line="240" w:lineRule="auto"/>
              <w:rPr>
                <w:rFonts w:ascii="Arial" w:hAnsi="Arial" w:cs="Arial"/>
                <w:sz w:val="16"/>
                <w:szCs w:val="16"/>
              </w:rPr>
            </w:pPr>
            <w:r w:rsidRPr="00722752">
              <w:rPr>
                <w:rFonts w:ascii="Arial" w:hAnsi="Arial" w:cs="Arial"/>
                <w:sz w:val="16"/>
                <w:szCs w:val="16"/>
              </w:rPr>
              <w:t>SAA</w:t>
            </w:r>
          </w:p>
        </w:tc>
        <w:tc>
          <w:tcPr>
            <w:tcW w:w="465"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477</w:t>
            </w:r>
          </w:p>
        </w:tc>
        <w:tc>
          <w:tcPr>
            <w:tcW w:w="379"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97</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25</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45</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13</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97</w:t>
            </w:r>
          </w:p>
        </w:tc>
      </w:tr>
      <w:tr w:rsidR="00C00CB8" w:rsidRPr="00722752" w:rsidTr="00BB1F1C">
        <w:trPr>
          <w:trHeight w:val="397"/>
          <w:jc w:val="center"/>
        </w:trPr>
        <w:tc>
          <w:tcPr>
            <w:tcW w:w="701"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465"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379"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25,8%</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46,4%</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3,1%</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13,4%</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10,3%</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100,0%</w:t>
            </w:r>
          </w:p>
        </w:tc>
      </w:tr>
      <w:tr w:rsidR="00C00CB8" w:rsidRPr="00722752" w:rsidTr="00BB1F1C">
        <w:trPr>
          <w:trHeight w:val="397"/>
          <w:jc w:val="center"/>
        </w:trPr>
        <w:tc>
          <w:tcPr>
            <w:tcW w:w="701" w:type="pct"/>
            <w:vMerge w:val="restart"/>
            <w:shd w:val="clear" w:color="auto" w:fill="auto"/>
            <w:noWrap/>
            <w:vAlign w:val="center"/>
            <w:hideMark/>
          </w:tcPr>
          <w:p w:rsidR="00C00CB8" w:rsidRPr="00722752" w:rsidRDefault="00C00CB8" w:rsidP="003F2E7D">
            <w:pPr>
              <w:keepNext/>
              <w:keepLines/>
              <w:spacing w:after="0" w:line="240" w:lineRule="auto"/>
              <w:rPr>
                <w:rFonts w:ascii="Arial" w:hAnsi="Arial" w:cs="Arial"/>
                <w:sz w:val="16"/>
                <w:szCs w:val="16"/>
              </w:rPr>
            </w:pPr>
            <w:r w:rsidRPr="00722752">
              <w:rPr>
                <w:rFonts w:ascii="Arial" w:hAnsi="Arial" w:cs="Arial"/>
                <w:sz w:val="16"/>
                <w:szCs w:val="16"/>
              </w:rPr>
              <w:t>PEDIATRIE</w:t>
            </w:r>
          </w:p>
        </w:tc>
        <w:tc>
          <w:tcPr>
            <w:tcW w:w="465"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3 610</w:t>
            </w:r>
          </w:p>
        </w:tc>
        <w:tc>
          <w:tcPr>
            <w:tcW w:w="379"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50</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0</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5</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7</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22</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0</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16</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50</w:t>
            </w:r>
          </w:p>
        </w:tc>
      </w:tr>
      <w:tr w:rsidR="00C00CB8" w:rsidRPr="00722752" w:rsidTr="00BB1F1C">
        <w:trPr>
          <w:trHeight w:val="397"/>
          <w:jc w:val="center"/>
        </w:trPr>
        <w:tc>
          <w:tcPr>
            <w:tcW w:w="701"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465"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379"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0,0%</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10,0%</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14,0%</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44,0%</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0,0%</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32,0%</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100,0%</w:t>
            </w:r>
          </w:p>
        </w:tc>
      </w:tr>
      <w:tr w:rsidR="00C00CB8" w:rsidRPr="00722752" w:rsidTr="00BB1F1C">
        <w:trPr>
          <w:trHeight w:val="397"/>
          <w:jc w:val="center"/>
        </w:trPr>
        <w:tc>
          <w:tcPr>
            <w:tcW w:w="701" w:type="pct"/>
            <w:vMerge w:val="restart"/>
            <w:vAlign w:val="center"/>
            <w:hideMark/>
          </w:tcPr>
          <w:p w:rsidR="00C00CB8" w:rsidRPr="004A12A2" w:rsidRDefault="00C00CB8" w:rsidP="003F2E7D">
            <w:pPr>
              <w:keepNext/>
              <w:keepLines/>
              <w:spacing w:after="0" w:line="240" w:lineRule="auto"/>
              <w:rPr>
                <w:rFonts w:ascii="Arial" w:hAnsi="Arial" w:cs="Arial"/>
                <w:b/>
                <w:sz w:val="16"/>
                <w:szCs w:val="16"/>
              </w:rPr>
            </w:pPr>
            <w:r w:rsidRPr="004A12A2">
              <w:rPr>
                <w:rFonts w:ascii="Arial" w:hAnsi="Arial" w:cs="Arial"/>
                <w:b/>
                <w:sz w:val="16"/>
                <w:szCs w:val="16"/>
              </w:rPr>
              <w:t>Total SR</w:t>
            </w:r>
          </w:p>
        </w:tc>
        <w:tc>
          <w:tcPr>
            <w:tcW w:w="465" w:type="pct"/>
            <w:vAlign w:val="center"/>
            <w:hideMark/>
          </w:tcPr>
          <w:p w:rsidR="00C00CB8" w:rsidRPr="004A12A2" w:rsidRDefault="00C00CB8" w:rsidP="003F2E7D">
            <w:pPr>
              <w:keepNext/>
              <w:keepLines/>
              <w:spacing w:after="0" w:line="240" w:lineRule="auto"/>
              <w:jc w:val="center"/>
              <w:rPr>
                <w:rFonts w:ascii="Arial" w:hAnsi="Arial" w:cs="Arial"/>
                <w:b/>
                <w:sz w:val="16"/>
                <w:szCs w:val="16"/>
              </w:rPr>
            </w:pPr>
            <w:r w:rsidRPr="004A12A2">
              <w:rPr>
                <w:rFonts w:ascii="Arial" w:hAnsi="Arial" w:cs="Arial"/>
                <w:b/>
                <w:sz w:val="16"/>
                <w:szCs w:val="16"/>
              </w:rPr>
              <w:t>50 114</w:t>
            </w:r>
          </w:p>
        </w:tc>
        <w:tc>
          <w:tcPr>
            <w:tcW w:w="379" w:type="pct"/>
            <w:vAlign w:val="center"/>
            <w:hideMark/>
          </w:tcPr>
          <w:p w:rsidR="00C00CB8" w:rsidRPr="004A12A2" w:rsidRDefault="00C00CB8" w:rsidP="003F2E7D">
            <w:pPr>
              <w:keepNext/>
              <w:keepLines/>
              <w:spacing w:after="0" w:line="240" w:lineRule="auto"/>
              <w:jc w:val="center"/>
              <w:rPr>
                <w:rFonts w:ascii="Arial" w:hAnsi="Arial" w:cs="Arial"/>
                <w:b/>
                <w:sz w:val="16"/>
                <w:szCs w:val="16"/>
              </w:rPr>
            </w:pPr>
            <w:r w:rsidRPr="004A12A2">
              <w:rPr>
                <w:rFonts w:ascii="Arial" w:hAnsi="Arial" w:cs="Arial"/>
                <w:b/>
                <w:sz w:val="16"/>
                <w:szCs w:val="16"/>
              </w:rPr>
              <w:t>6427</w:t>
            </w:r>
          </w:p>
        </w:tc>
        <w:tc>
          <w:tcPr>
            <w:tcW w:w="455"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405</w:t>
            </w:r>
          </w:p>
        </w:tc>
        <w:tc>
          <w:tcPr>
            <w:tcW w:w="378"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4294</w:t>
            </w:r>
          </w:p>
        </w:tc>
        <w:tc>
          <w:tcPr>
            <w:tcW w:w="509"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350</w:t>
            </w:r>
          </w:p>
        </w:tc>
        <w:tc>
          <w:tcPr>
            <w:tcW w:w="451"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138</w:t>
            </w:r>
          </w:p>
        </w:tc>
        <w:tc>
          <w:tcPr>
            <w:tcW w:w="455"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790</w:t>
            </w:r>
          </w:p>
        </w:tc>
        <w:tc>
          <w:tcPr>
            <w:tcW w:w="604" w:type="pct"/>
            <w:vAlign w:val="center"/>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450</w:t>
            </w:r>
          </w:p>
        </w:tc>
        <w:tc>
          <w:tcPr>
            <w:tcW w:w="603"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6427</w:t>
            </w:r>
          </w:p>
        </w:tc>
      </w:tr>
      <w:tr w:rsidR="00C00CB8" w:rsidRPr="00722752" w:rsidTr="00BB1F1C">
        <w:trPr>
          <w:trHeight w:val="397"/>
          <w:jc w:val="center"/>
        </w:trPr>
        <w:tc>
          <w:tcPr>
            <w:tcW w:w="701" w:type="pct"/>
            <w:vMerge/>
            <w:vAlign w:val="center"/>
            <w:hideMark/>
          </w:tcPr>
          <w:p w:rsidR="00C00CB8" w:rsidRPr="004A12A2" w:rsidRDefault="00C00CB8" w:rsidP="003F2E7D">
            <w:pPr>
              <w:keepNext/>
              <w:keepLines/>
              <w:spacing w:after="0" w:line="240" w:lineRule="auto"/>
              <w:rPr>
                <w:rFonts w:ascii="Arial" w:hAnsi="Arial" w:cs="Arial"/>
                <w:b/>
                <w:sz w:val="16"/>
                <w:szCs w:val="16"/>
              </w:rPr>
            </w:pPr>
          </w:p>
        </w:tc>
        <w:tc>
          <w:tcPr>
            <w:tcW w:w="465" w:type="pct"/>
            <w:vAlign w:val="center"/>
            <w:hideMark/>
          </w:tcPr>
          <w:p w:rsidR="00C00CB8" w:rsidRPr="004A12A2" w:rsidRDefault="00C00CB8" w:rsidP="003F2E7D">
            <w:pPr>
              <w:keepNext/>
              <w:keepLines/>
              <w:spacing w:after="0" w:line="240" w:lineRule="auto"/>
              <w:jc w:val="center"/>
              <w:rPr>
                <w:rFonts w:ascii="Arial" w:hAnsi="Arial" w:cs="Arial"/>
                <w:b/>
                <w:sz w:val="16"/>
                <w:szCs w:val="16"/>
              </w:rPr>
            </w:pPr>
          </w:p>
        </w:tc>
        <w:tc>
          <w:tcPr>
            <w:tcW w:w="379" w:type="pct"/>
            <w:vAlign w:val="center"/>
            <w:hideMark/>
          </w:tcPr>
          <w:p w:rsidR="00C00CB8" w:rsidRPr="004A12A2" w:rsidRDefault="00C00CB8" w:rsidP="003F2E7D">
            <w:pPr>
              <w:keepNext/>
              <w:keepLines/>
              <w:spacing w:after="0" w:line="240" w:lineRule="auto"/>
              <w:jc w:val="center"/>
              <w:rPr>
                <w:rFonts w:ascii="Arial" w:hAnsi="Arial" w:cs="Arial"/>
                <w:b/>
                <w:sz w:val="16"/>
                <w:szCs w:val="16"/>
              </w:rPr>
            </w:pPr>
          </w:p>
        </w:tc>
        <w:tc>
          <w:tcPr>
            <w:tcW w:w="455"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6,3%</w:t>
            </w:r>
          </w:p>
        </w:tc>
        <w:tc>
          <w:tcPr>
            <w:tcW w:w="378"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66,8%</w:t>
            </w:r>
          </w:p>
        </w:tc>
        <w:tc>
          <w:tcPr>
            <w:tcW w:w="509"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5,4%</w:t>
            </w:r>
          </w:p>
        </w:tc>
        <w:tc>
          <w:tcPr>
            <w:tcW w:w="451"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2,2%</w:t>
            </w:r>
          </w:p>
        </w:tc>
        <w:tc>
          <w:tcPr>
            <w:tcW w:w="455"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12,3%</w:t>
            </w:r>
          </w:p>
        </w:tc>
        <w:tc>
          <w:tcPr>
            <w:tcW w:w="604" w:type="pct"/>
            <w:vAlign w:val="center"/>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7,0%</w:t>
            </w:r>
          </w:p>
        </w:tc>
        <w:tc>
          <w:tcPr>
            <w:tcW w:w="603"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100,0%</w:t>
            </w:r>
          </w:p>
        </w:tc>
      </w:tr>
      <w:tr w:rsidR="00C00CB8" w:rsidRPr="00722752" w:rsidTr="00BB1F1C">
        <w:trPr>
          <w:trHeight w:val="397"/>
          <w:jc w:val="center"/>
        </w:trPr>
        <w:tc>
          <w:tcPr>
            <w:tcW w:w="701" w:type="pct"/>
            <w:vMerge w:val="restart"/>
            <w:vAlign w:val="center"/>
            <w:hideMark/>
          </w:tcPr>
          <w:p w:rsidR="00C00CB8" w:rsidRPr="00722752" w:rsidRDefault="00C00CB8" w:rsidP="003F2E7D">
            <w:pPr>
              <w:keepNext/>
              <w:keepLines/>
              <w:spacing w:after="0" w:line="240" w:lineRule="auto"/>
              <w:rPr>
                <w:rFonts w:ascii="Arial" w:hAnsi="Arial" w:cs="Arial"/>
                <w:sz w:val="16"/>
                <w:szCs w:val="16"/>
              </w:rPr>
            </w:pPr>
            <w:r w:rsidRPr="00722752">
              <w:rPr>
                <w:rFonts w:ascii="Arial" w:hAnsi="Arial" w:cs="Arial"/>
                <w:sz w:val="16"/>
                <w:szCs w:val="16"/>
              </w:rPr>
              <w:t>CPC</w:t>
            </w:r>
          </w:p>
        </w:tc>
        <w:tc>
          <w:tcPr>
            <w:tcW w:w="465" w:type="pct"/>
            <w:vMerge w:val="restart"/>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51 268</w:t>
            </w:r>
          </w:p>
        </w:tc>
        <w:tc>
          <w:tcPr>
            <w:tcW w:w="379" w:type="pct"/>
            <w:vMerge w:val="restart"/>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1 131</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12</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255</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44</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498</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292</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30</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Pr>
                <w:rFonts w:ascii="Arial" w:hAnsi="Arial" w:cs="Arial"/>
                <w:color w:val="000000"/>
                <w:sz w:val="16"/>
                <w:szCs w:val="16"/>
              </w:rPr>
              <w:t>1131</w:t>
            </w:r>
          </w:p>
        </w:tc>
      </w:tr>
      <w:tr w:rsidR="00C00CB8" w:rsidRPr="00722752" w:rsidTr="00BB1F1C">
        <w:trPr>
          <w:trHeight w:val="397"/>
          <w:jc w:val="center"/>
        </w:trPr>
        <w:tc>
          <w:tcPr>
            <w:tcW w:w="701"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465"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379"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1,1%</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22,5%</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3,9%</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44,0%</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25,8%</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2,7%</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Pr>
                <w:rFonts w:ascii="Arial" w:hAnsi="Arial" w:cs="Arial"/>
                <w:color w:val="000000"/>
                <w:sz w:val="16"/>
                <w:szCs w:val="16"/>
              </w:rPr>
              <w:t>100,0%</w:t>
            </w:r>
          </w:p>
        </w:tc>
      </w:tr>
      <w:tr w:rsidR="00C00CB8" w:rsidRPr="00722752" w:rsidTr="00BB1F1C">
        <w:trPr>
          <w:trHeight w:val="397"/>
          <w:jc w:val="center"/>
        </w:trPr>
        <w:tc>
          <w:tcPr>
            <w:tcW w:w="701" w:type="pct"/>
            <w:vMerge w:val="restart"/>
            <w:vAlign w:val="center"/>
            <w:hideMark/>
          </w:tcPr>
          <w:p w:rsidR="00C00CB8" w:rsidRPr="00722752" w:rsidRDefault="00C00CB8" w:rsidP="003F2E7D">
            <w:pPr>
              <w:keepNext/>
              <w:keepLines/>
              <w:spacing w:after="0" w:line="240" w:lineRule="auto"/>
              <w:rPr>
                <w:rFonts w:ascii="Arial" w:hAnsi="Arial" w:cs="Arial"/>
                <w:sz w:val="16"/>
                <w:szCs w:val="16"/>
              </w:rPr>
            </w:pPr>
            <w:r w:rsidRPr="00722752">
              <w:rPr>
                <w:rFonts w:ascii="Arial" w:hAnsi="Arial" w:cs="Arial"/>
                <w:sz w:val="16"/>
                <w:szCs w:val="16"/>
              </w:rPr>
              <w:t>PEV</w:t>
            </w:r>
          </w:p>
        </w:tc>
        <w:tc>
          <w:tcPr>
            <w:tcW w:w="465" w:type="pct"/>
            <w:vMerge w:val="restart"/>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29 772</w:t>
            </w:r>
          </w:p>
        </w:tc>
        <w:tc>
          <w:tcPr>
            <w:tcW w:w="379" w:type="pct"/>
            <w:vMerge w:val="restart"/>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2 173</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164</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381</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446</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549</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548</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85</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Pr>
                <w:rFonts w:ascii="Arial" w:hAnsi="Arial" w:cs="Arial"/>
                <w:color w:val="000000"/>
                <w:sz w:val="16"/>
                <w:szCs w:val="16"/>
              </w:rPr>
              <w:t>2173</w:t>
            </w:r>
          </w:p>
        </w:tc>
      </w:tr>
      <w:tr w:rsidR="00C00CB8" w:rsidRPr="00722752" w:rsidTr="00BB1F1C">
        <w:trPr>
          <w:trHeight w:val="397"/>
          <w:jc w:val="center"/>
        </w:trPr>
        <w:tc>
          <w:tcPr>
            <w:tcW w:w="701"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465"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379"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7,5%</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17,5%</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20,5%</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25,3%</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25,2%</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3,9%</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Pr>
                <w:rFonts w:ascii="Arial" w:hAnsi="Arial" w:cs="Arial"/>
                <w:color w:val="000000"/>
                <w:sz w:val="16"/>
                <w:szCs w:val="16"/>
              </w:rPr>
              <w:t>100,0%</w:t>
            </w:r>
          </w:p>
        </w:tc>
      </w:tr>
      <w:tr w:rsidR="00C00CB8" w:rsidRPr="00722752" w:rsidTr="00BB1F1C">
        <w:trPr>
          <w:trHeight w:val="397"/>
          <w:jc w:val="center"/>
        </w:trPr>
        <w:tc>
          <w:tcPr>
            <w:tcW w:w="701" w:type="pct"/>
            <w:vMerge w:val="restart"/>
            <w:shd w:val="clear" w:color="auto" w:fill="auto"/>
            <w:noWrap/>
            <w:vAlign w:val="center"/>
            <w:hideMark/>
          </w:tcPr>
          <w:p w:rsidR="00C00CB8" w:rsidRPr="00722752" w:rsidRDefault="00C00CB8" w:rsidP="003F2E7D">
            <w:pPr>
              <w:keepNext/>
              <w:keepLines/>
              <w:spacing w:after="0" w:line="240" w:lineRule="auto"/>
              <w:rPr>
                <w:rFonts w:ascii="Arial" w:hAnsi="Arial" w:cs="Arial"/>
                <w:sz w:val="16"/>
                <w:szCs w:val="16"/>
              </w:rPr>
            </w:pPr>
            <w:r w:rsidRPr="00722752">
              <w:rPr>
                <w:rFonts w:ascii="Arial" w:hAnsi="Arial" w:cs="Arial"/>
                <w:sz w:val="16"/>
                <w:szCs w:val="16"/>
              </w:rPr>
              <w:t>AUTRES</w:t>
            </w:r>
          </w:p>
        </w:tc>
        <w:tc>
          <w:tcPr>
            <w:tcW w:w="465"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704</w:t>
            </w:r>
          </w:p>
        </w:tc>
        <w:tc>
          <w:tcPr>
            <w:tcW w:w="379"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111</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88</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14</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0</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4</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111</w:t>
            </w:r>
          </w:p>
        </w:tc>
      </w:tr>
      <w:tr w:rsidR="00C00CB8" w:rsidRPr="00722752" w:rsidTr="00BB1F1C">
        <w:trPr>
          <w:trHeight w:val="397"/>
          <w:jc w:val="center"/>
        </w:trPr>
        <w:tc>
          <w:tcPr>
            <w:tcW w:w="701"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465"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379" w:type="pct"/>
            <w:vMerge/>
            <w:vAlign w:val="center"/>
            <w:hideMark/>
          </w:tcPr>
          <w:p w:rsidR="00C00CB8" w:rsidRPr="00722752" w:rsidRDefault="00C00CB8" w:rsidP="003F2E7D">
            <w:pPr>
              <w:keepNext/>
              <w:keepLines/>
              <w:spacing w:after="0" w:line="240" w:lineRule="auto"/>
              <w:jc w:val="center"/>
              <w:rPr>
                <w:rFonts w:ascii="Arial" w:hAnsi="Arial" w:cs="Arial"/>
                <w:sz w:val="16"/>
                <w:szCs w:val="16"/>
              </w:rPr>
            </w:pP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79,3%</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1,8%</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12,6%</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0,0%</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2,7%</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3,6%</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100,0%</w:t>
            </w:r>
          </w:p>
        </w:tc>
      </w:tr>
      <w:tr w:rsidR="00C00CB8" w:rsidRPr="00722752" w:rsidTr="00BB1F1C">
        <w:trPr>
          <w:trHeight w:val="397"/>
          <w:jc w:val="center"/>
        </w:trPr>
        <w:tc>
          <w:tcPr>
            <w:tcW w:w="701" w:type="pct"/>
            <w:vMerge w:val="restart"/>
            <w:vAlign w:val="center"/>
            <w:hideMark/>
          </w:tcPr>
          <w:p w:rsidR="00C00CB8" w:rsidRPr="004A12A2" w:rsidRDefault="00C00CB8" w:rsidP="003F2E7D">
            <w:pPr>
              <w:keepNext/>
              <w:keepLines/>
              <w:spacing w:after="0" w:line="240" w:lineRule="auto"/>
              <w:rPr>
                <w:rFonts w:ascii="Arial" w:hAnsi="Arial" w:cs="Arial"/>
                <w:b/>
                <w:sz w:val="16"/>
                <w:szCs w:val="16"/>
              </w:rPr>
            </w:pPr>
            <w:r w:rsidRPr="004A12A2">
              <w:rPr>
                <w:rFonts w:ascii="Arial" w:hAnsi="Arial" w:cs="Arial"/>
                <w:b/>
                <w:sz w:val="16"/>
                <w:szCs w:val="16"/>
              </w:rPr>
              <w:t>Total Non SR</w:t>
            </w:r>
          </w:p>
        </w:tc>
        <w:tc>
          <w:tcPr>
            <w:tcW w:w="465" w:type="pct"/>
            <w:vAlign w:val="center"/>
            <w:hideMark/>
          </w:tcPr>
          <w:p w:rsidR="00C00CB8" w:rsidRPr="004A12A2" w:rsidRDefault="00C00CB8" w:rsidP="003F2E7D">
            <w:pPr>
              <w:keepNext/>
              <w:keepLines/>
              <w:spacing w:after="0" w:line="240" w:lineRule="auto"/>
              <w:jc w:val="center"/>
              <w:rPr>
                <w:rFonts w:ascii="Arial" w:hAnsi="Arial" w:cs="Arial"/>
                <w:b/>
                <w:sz w:val="16"/>
                <w:szCs w:val="16"/>
              </w:rPr>
            </w:pPr>
            <w:r>
              <w:rPr>
                <w:rFonts w:ascii="Arial" w:hAnsi="Arial" w:cs="Arial"/>
                <w:b/>
                <w:sz w:val="16"/>
                <w:szCs w:val="16"/>
              </w:rPr>
              <w:t>81 744</w:t>
            </w:r>
          </w:p>
        </w:tc>
        <w:tc>
          <w:tcPr>
            <w:tcW w:w="379" w:type="pct"/>
            <w:vAlign w:val="center"/>
            <w:hideMark/>
          </w:tcPr>
          <w:p w:rsidR="00C00CB8" w:rsidRPr="004A12A2" w:rsidRDefault="00C00CB8" w:rsidP="003F2E7D">
            <w:pPr>
              <w:keepNext/>
              <w:keepLines/>
              <w:spacing w:after="0" w:line="240" w:lineRule="auto"/>
              <w:jc w:val="center"/>
              <w:rPr>
                <w:rFonts w:ascii="Arial" w:hAnsi="Arial" w:cs="Arial"/>
                <w:b/>
                <w:sz w:val="16"/>
                <w:szCs w:val="16"/>
              </w:rPr>
            </w:pPr>
            <w:r>
              <w:rPr>
                <w:rFonts w:ascii="Arial" w:hAnsi="Arial" w:cs="Arial"/>
                <w:b/>
                <w:sz w:val="16"/>
                <w:szCs w:val="16"/>
              </w:rPr>
              <w:t>3 415</w:t>
            </w:r>
          </w:p>
        </w:tc>
        <w:tc>
          <w:tcPr>
            <w:tcW w:w="455"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264</w:t>
            </w:r>
          </w:p>
        </w:tc>
        <w:tc>
          <w:tcPr>
            <w:tcW w:w="378"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638</w:t>
            </w:r>
          </w:p>
        </w:tc>
        <w:tc>
          <w:tcPr>
            <w:tcW w:w="509"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504</w:t>
            </w:r>
          </w:p>
        </w:tc>
        <w:tc>
          <w:tcPr>
            <w:tcW w:w="451"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1047</w:t>
            </w:r>
          </w:p>
        </w:tc>
        <w:tc>
          <w:tcPr>
            <w:tcW w:w="455"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843</w:t>
            </w:r>
          </w:p>
        </w:tc>
        <w:tc>
          <w:tcPr>
            <w:tcW w:w="604" w:type="pct"/>
            <w:vAlign w:val="center"/>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119</w:t>
            </w:r>
          </w:p>
        </w:tc>
        <w:tc>
          <w:tcPr>
            <w:tcW w:w="603"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3 415</w:t>
            </w:r>
          </w:p>
        </w:tc>
      </w:tr>
      <w:tr w:rsidR="00C00CB8" w:rsidRPr="00722752" w:rsidTr="00BB1F1C">
        <w:trPr>
          <w:trHeight w:val="397"/>
          <w:jc w:val="center"/>
        </w:trPr>
        <w:tc>
          <w:tcPr>
            <w:tcW w:w="701" w:type="pct"/>
            <w:vMerge/>
            <w:vAlign w:val="center"/>
            <w:hideMark/>
          </w:tcPr>
          <w:p w:rsidR="00C00CB8" w:rsidRPr="004A12A2" w:rsidRDefault="00C00CB8" w:rsidP="003F2E7D">
            <w:pPr>
              <w:keepNext/>
              <w:keepLines/>
              <w:spacing w:after="0" w:line="240" w:lineRule="auto"/>
              <w:rPr>
                <w:rFonts w:ascii="Arial" w:hAnsi="Arial" w:cs="Arial"/>
                <w:b/>
                <w:sz w:val="16"/>
                <w:szCs w:val="16"/>
              </w:rPr>
            </w:pPr>
          </w:p>
        </w:tc>
        <w:tc>
          <w:tcPr>
            <w:tcW w:w="465" w:type="pct"/>
            <w:vAlign w:val="center"/>
            <w:hideMark/>
          </w:tcPr>
          <w:p w:rsidR="00C00CB8" w:rsidRPr="004A12A2" w:rsidRDefault="00C00CB8" w:rsidP="003F2E7D">
            <w:pPr>
              <w:keepNext/>
              <w:keepLines/>
              <w:spacing w:after="0" w:line="240" w:lineRule="auto"/>
              <w:jc w:val="center"/>
              <w:rPr>
                <w:rFonts w:ascii="Arial" w:hAnsi="Arial" w:cs="Arial"/>
                <w:b/>
                <w:sz w:val="16"/>
                <w:szCs w:val="16"/>
              </w:rPr>
            </w:pPr>
          </w:p>
        </w:tc>
        <w:tc>
          <w:tcPr>
            <w:tcW w:w="379" w:type="pct"/>
            <w:vAlign w:val="center"/>
            <w:hideMark/>
          </w:tcPr>
          <w:p w:rsidR="00C00CB8" w:rsidRPr="004A12A2" w:rsidRDefault="00C00CB8" w:rsidP="003F2E7D">
            <w:pPr>
              <w:keepNext/>
              <w:keepLines/>
              <w:spacing w:after="0" w:line="240" w:lineRule="auto"/>
              <w:jc w:val="center"/>
              <w:rPr>
                <w:rFonts w:ascii="Arial" w:hAnsi="Arial" w:cs="Arial"/>
                <w:b/>
                <w:sz w:val="16"/>
                <w:szCs w:val="16"/>
              </w:rPr>
            </w:pPr>
          </w:p>
        </w:tc>
        <w:tc>
          <w:tcPr>
            <w:tcW w:w="455"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7,7%</w:t>
            </w:r>
          </w:p>
        </w:tc>
        <w:tc>
          <w:tcPr>
            <w:tcW w:w="378"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18,7%</w:t>
            </w:r>
          </w:p>
        </w:tc>
        <w:tc>
          <w:tcPr>
            <w:tcW w:w="509"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14,8%</w:t>
            </w:r>
          </w:p>
        </w:tc>
        <w:tc>
          <w:tcPr>
            <w:tcW w:w="451"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30,6%</w:t>
            </w:r>
          </w:p>
        </w:tc>
        <w:tc>
          <w:tcPr>
            <w:tcW w:w="455"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24,7%</w:t>
            </w:r>
          </w:p>
        </w:tc>
        <w:tc>
          <w:tcPr>
            <w:tcW w:w="604" w:type="pct"/>
            <w:vAlign w:val="center"/>
          </w:tcPr>
          <w:p w:rsidR="00C00CB8" w:rsidRPr="004A12A2" w:rsidRDefault="00C00CB8" w:rsidP="003F2E7D">
            <w:pPr>
              <w:keepNext/>
              <w:keepLines/>
              <w:spacing w:after="0" w:line="240" w:lineRule="auto"/>
              <w:jc w:val="right"/>
              <w:rPr>
                <w:rFonts w:ascii="Arial" w:hAnsi="Arial" w:cs="Arial"/>
                <w:b/>
                <w:color w:val="000000"/>
                <w:sz w:val="16"/>
                <w:szCs w:val="16"/>
              </w:rPr>
            </w:pPr>
            <w:r>
              <w:rPr>
                <w:rFonts w:ascii="Arial" w:hAnsi="Arial" w:cs="Arial"/>
                <w:b/>
                <w:color w:val="000000"/>
                <w:sz w:val="16"/>
                <w:szCs w:val="16"/>
              </w:rPr>
              <w:t>3,5%</w:t>
            </w:r>
          </w:p>
        </w:tc>
        <w:tc>
          <w:tcPr>
            <w:tcW w:w="603" w:type="pct"/>
            <w:shd w:val="clear" w:color="auto" w:fill="auto"/>
            <w:noWrap/>
            <w:vAlign w:val="center"/>
            <w:hideMark/>
          </w:tcPr>
          <w:p w:rsidR="00C00CB8" w:rsidRPr="004A12A2" w:rsidRDefault="00C00CB8" w:rsidP="003F2E7D">
            <w:pPr>
              <w:keepNext/>
              <w:keepLines/>
              <w:spacing w:after="0" w:line="240" w:lineRule="auto"/>
              <w:jc w:val="right"/>
              <w:rPr>
                <w:rFonts w:ascii="Arial" w:hAnsi="Arial" w:cs="Arial"/>
                <w:b/>
                <w:color w:val="000000"/>
                <w:sz w:val="16"/>
                <w:szCs w:val="16"/>
              </w:rPr>
            </w:pPr>
            <w:r w:rsidRPr="004A12A2">
              <w:rPr>
                <w:rFonts w:ascii="Arial" w:hAnsi="Arial" w:cs="Arial"/>
                <w:b/>
                <w:color w:val="000000"/>
                <w:sz w:val="16"/>
                <w:szCs w:val="16"/>
              </w:rPr>
              <w:t>100,0%</w:t>
            </w:r>
          </w:p>
        </w:tc>
      </w:tr>
      <w:tr w:rsidR="00C00CB8" w:rsidRPr="00722752" w:rsidTr="00BB1F1C">
        <w:trPr>
          <w:trHeight w:val="397"/>
          <w:jc w:val="center"/>
        </w:trPr>
        <w:tc>
          <w:tcPr>
            <w:tcW w:w="701"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b/>
                <w:sz w:val="16"/>
                <w:szCs w:val="16"/>
              </w:rPr>
            </w:pPr>
            <w:r>
              <w:rPr>
                <w:rFonts w:ascii="Arial" w:hAnsi="Arial" w:cs="Arial"/>
                <w:b/>
                <w:sz w:val="16"/>
                <w:szCs w:val="16"/>
              </w:rPr>
              <w:t>Ensemble</w:t>
            </w:r>
          </w:p>
        </w:tc>
        <w:tc>
          <w:tcPr>
            <w:tcW w:w="465" w:type="pct"/>
            <w:vMerge w:val="restart"/>
            <w:shd w:val="clear" w:color="auto" w:fill="auto"/>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131 858</w:t>
            </w:r>
          </w:p>
        </w:tc>
        <w:tc>
          <w:tcPr>
            <w:tcW w:w="379" w:type="pct"/>
            <w:vMerge w:val="restart"/>
            <w:shd w:val="clear" w:color="000000" w:fill="E46D0A"/>
            <w:noWrap/>
            <w:vAlign w:val="center"/>
            <w:hideMark/>
          </w:tcPr>
          <w:p w:rsidR="00C00CB8" w:rsidRPr="00722752" w:rsidRDefault="00C00CB8" w:rsidP="003F2E7D">
            <w:pPr>
              <w:keepNext/>
              <w:keepLines/>
              <w:spacing w:after="0" w:line="240" w:lineRule="auto"/>
              <w:jc w:val="center"/>
              <w:rPr>
                <w:rFonts w:ascii="Arial" w:hAnsi="Arial" w:cs="Arial"/>
                <w:sz w:val="16"/>
                <w:szCs w:val="16"/>
              </w:rPr>
            </w:pPr>
            <w:r w:rsidRPr="00722752">
              <w:rPr>
                <w:rFonts w:ascii="Arial" w:hAnsi="Arial" w:cs="Arial"/>
                <w:sz w:val="16"/>
                <w:szCs w:val="16"/>
              </w:rPr>
              <w:t>9 842</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670</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4 935</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855</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1 186</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1 634</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752</w:t>
            </w:r>
          </w:p>
        </w:tc>
        <w:tc>
          <w:tcPr>
            <w:tcW w:w="603" w:type="pct"/>
            <w:shd w:val="clear" w:color="000000" w:fill="E46D0A"/>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9 842</w:t>
            </w:r>
          </w:p>
        </w:tc>
      </w:tr>
      <w:tr w:rsidR="00C00CB8" w:rsidRPr="00722752" w:rsidTr="00BB1F1C">
        <w:trPr>
          <w:trHeight w:val="397"/>
          <w:jc w:val="center"/>
        </w:trPr>
        <w:tc>
          <w:tcPr>
            <w:tcW w:w="701"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465"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379" w:type="pct"/>
            <w:vMerge/>
            <w:vAlign w:val="center"/>
            <w:hideMark/>
          </w:tcPr>
          <w:p w:rsidR="00C00CB8" w:rsidRPr="00722752" w:rsidRDefault="00C00CB8" w:rsidP="003F2E7D">
            <w:pPr>
              <w:keepNext/>
              <w:keepLines/>
              <w:spacing w:after="0" w:line="240" w:lineRule="auto"/>
              <w:rPr>
                <w:rFonts w:ascii="Arial" w:hAnsi="Arial" w:cs="Arial"/>
                <w:sz w:val="16"/>
                <w:szCs w:val="16"/>
              </w:rPr>
            </w:pP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6,8%</w:t>
            </w:r>
          </w:p>
        </w:tc>
        <w:tc>
          <w:tcPr>
            <w:tcW w:w="378"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50,1%</w:t>
            </w:r>
          </w:p>
        </w:tc>
        <w:tc>
          <w:tcPr>
            <w:tcW w:w="509"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8,7%</w:t>
            </w:r>
          </w:p>
        </w:tc>
        <w:tc>
          <w:tcPr>
            <w:tcW w:w="451"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12,1%</w:t>
            </w:r>
          </w:p>
        </w:tc>
        <w:tc>
          <w:tcPr>
            <w:tcW w:w="455"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16,6%</w:t>
            </w:r>
          </w:p>
        </w:tc>
        <w:tc>
          <w:tcPr>
            <w:tcW w:w="604" w:type="pct"/>
            <w:vAlign w:val="center"/>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7,6%</w:t>
            </w:r>
          </w:p>
        </w:tc>
        <w:tc>
          <w:tcPr>
            <w:tcW w:w="603" w:type="pct"/>
            <w:shd w:val="clear" w:color="auto" w:fill="auto"/>
            <w:noWrap/>
            <w:vAlign w:val="center"/>
            <w:hideMark/>
          </w:tcPr>
          <w:p w:rsidR="00C00CB8" w:rsidRPr="00722752" w:rsidRDefault="00C00CB8" w:rsidP="003F2E7D">
            <w:pPr>
              <w:keepNext/>
              <w:keepLines/>
              <w:spacing w:after="0" w:line="240" w:lineRule="auto"/>
              <w:jc w:val="right"/>
              <w:rPr>
                <w:rFonts w:ascii="Arial" w:hAnsi="Arial" w:cs="Arial"/>
                <w:color w:val="000000"/>
                <w:sz w:val="16"/>
                <w:szCs w:val="16"/>
              </w:rPr>
            </w:pPr>
            <w:r w:rsidRPr="00722752">
              <w:rPr>
                <w:rFonts w:ascii="Arial" w:hAnsi="Arial" w:cs="Arial"/>
                <w:color w:val="000000"/>
                <w:sz w:val="16"/>
                <w:szCs w:val="16"/>
              </w:rPr>
              <w:t>100,0%</w:t>
            </w:r>
          </w:p>
        </w:tc>
      </w:tr>
    </w:tbl>
    <w:p w:rsidR="00C00CB8" w:rsidRDefault="00C00CB8" w:rsidP="003F2E7D">
      <w:pPr>
        <w:keepNext/>
        <w:keepLines/>
        <w:jc w:val="both"/>
        <w:rPr>
          <w:rFonts w:ascii="Arial" w:hAnsi="Arial" w:cs="Arial"/>
        </w:rPr>
      </w:pPr>
    </w:p>
    <w:p w:rsidR="00C00CB8" w:rsidRDefault="00C00CB8" w:rsidP="003F2E7D">
      <w:pPr>
        <w:keepNext/>
        <w:keepLines/>
        <w:jc w:val="both"/>
        <w:rPr>
          <w:rFonts w:ascii="Arial" w:hAnsi="Arial" w:cs="Arial"/>
        </w:rPr>
      </w:pPr>
    </w:p>
    <w:p w:rsidR="00C00CB8" w:rsidRDefault="00C00CB8" w:rsidP="003F2E7D">
      <w:pPr>
        <w:keepNext/>
        <w:keepLines/>
        <w:rPr>
          <w:rFonts w:ascii="Arial" w:hAnsi="Arial" w:cs="Arial"/>
          <w:color w:val="FF0000"/>
        </w:rPr>
      </w:pPr>
      <w:r>
        <w:rPr>
          <w:rFonts w:ascii="Arial" w:hAnsi="Arial" w:cs="Arial"/>
          <w:color w:val="FF0000"/>
        </w:rPr>
        <w:br w:type="page"/>
      </w:r>
    </w:p>
    <w:p w:rsidR="001D515B" w:rsidRPr="007459A7" w:rsidRDefault="001D515B" w:rsidP="003F2E7D">
      <w:pPr>
        <w:pStyle w:val="tabtit"/>
        <w:keepNext/>
        <w:keepLines/>
        <w:jc w:val="center"/>
        <w:rPr>
          <w:lang w:val="fr-FR"/>
        </w:rPr>
      </w:pPr>
      <w:bookmarkStart w:id="354" w:name="_Toc385593660"/>
      <w:bookmarkStart w:id="355" w:name="_Toc385600060"/>
      <w:bookmarkStart w:id="356" w:name="_Toc386012115"/>
      <w:bookmarkStart w:id="357" w:name="_Toc386465309"/>
      <w:r w:rsidRPr="007459A7">
        <w:rPr>
          <w:lang w:val="fr-FR"/>
        </w:rPr>
        <w:lastRenderedPageBreak/>
        <w:t>ANNEXE IV</w:t>
      </w:r>
      <w:r w:rsidR="00F87A77" w:rsidRPr="007459A7">
        <w:rPr>
          <w:lang w:val="fr-FR"/>
        </w:rPr>
        <w:t>-</w:t>
      </w:r>
      <w:r w:rsidRPr="007459A7">
        <w:rPr>
          <w:lang w:val="fr-FR"/>
        </w:rPr>
        <w:t>3</w:t>
      </w:r>
      <w:bookmarkEnd w:id="354"/>
      <w:bookmarkEnd w:id="355"/>
      <w:bookmarkEnd w:id="356"/>
      <w:bookmarkEnd w:id="357"/>
    </w:p>
    <w:p w:rsidR="00C00CB8" w:rsidRPr="007459A7" w:rsidRDefault="00C00CB8" w:rsidP="003F2E7D">
      <w:pPr>
        <w:pStyle w:val="tabtit"/>
        <w:keepNext/>
        <w:keepLines/>
        <w:jc w:val="center"/>
        <w:rPr>
          <w:lang w:val="fr-FR"/>
        </w:rPr>
      </w:pPr>
      <w:bookmarkStart w:id="358" w:name="_Toc385593661"/>
      <w:bookmarkStart w:id="359" w:name="_Toc385600061"/>
      <w:bookmarkStart w:id="360" w:name="_Toc386012116"/>
      <w:bookmarkStart w:id="361" w:name="_Toc386465310"/>
      <w:r w:rsidRPr="007459A7">
        <w:rPr>
          <w:lang w:val="fr-FR"/>
        </w:rPr>
        <w:t xml:space="preserve">Tableau </w:t>
      </w:r>
      <w:r w:rsidR="001D515B" w:rsidRPr="007459A7">
        <w:rPr>
          <w:lang w:val="fr-FR"/>
        </w:rPr>
        <w:t>H</w:t>
      </w:r>
      <w:r w:rsidR="00295E8A" w:rsidRPr="007459A7">
        <w:rPr>
          <w:lang w:val="fr-FR"/>
        </w:rPr>
        <w:t>3.1</w:t>
      </w:r>
      <w:r w:rsidRPr="007459A7">
        <w:rPr>
          <w:lang w:val="fr-FR"/>
        </w:rPr>
        <w:t> </w:t>
      </w:r>
      <w:r w:rsidRPr="007459A7">
        <w:rPr>
          <w:b w:val="0"/>
          <w:lang w:val="fr-FR"/>
        </w:rPr>
        <w:t>: Motifs de refus par porte d’entrée</w:t>
      </w:r>
      <w:r w:rsidR="001D515B" w:rsidRPr="007459A7">
        <w:rPr>
          <w:b w:val="0"/>
          <w:lang w:val="fr-FR"/>
        </w:rPr>
        <w:t xml:space="preserve"> dans les Unités de Service</w:t>
      </w:r>
      <w:r w:rsidR="003E1999">
        <w:rPr>
          <w:b w:val="0"/>
          <w:lang w:val="fr-FR"/>
        </w:rPr>
        <w:t>s</w:t>
      </w:r>
      <w:r w:rsidR="001D515B" w:rsidRPr="007459A7">
        <w:rPr>
          <w:b w:val="0"/>
          <w:lang w:val="fr-FR"/>
        </w:rPr>
        <w:t xml:space="preserve"> SR</w:t>
      </w:r>
      <w:bookmarkEnd w:id="358"/>
      <w:bookmarkEnd w:id="359"/>
      <w:bookmarkEnd w:id="360"/>
      <w:bookmarkEnd w:id="361"/>
    </w:p>
    <w:tbl>
      <w:tblPr>
        <w:tblW w:w="9162" w:type="dxa"/>
        <w:jc w:val="center"/>
        <w:tblInd w:w="809" w:type="dxa"/>
        <w:tblCellMar>
          <w:left w:w="70" w:type="dxa"/>
          <w:right w:w="70" w:type="dxa"/>
        </w:tblCellMar>
        <w:tblLook w:val="04A0" w:firstRow="1" w:lastRow="0" w:firstColumn="1" w:lastColumn="0" w:noHBand="0" w:noVBand="1"/>
      </w:tblPr>
      <w:tblGrid>
        <w:gridCol w:w="2690"/>
        <w:gridCol w:w="856"/>
        <w:gridCol w:w="795"/>
        <w:gridCol w:w="765"/>
        <w:gridCol w:w="735"/>
        <w:gridCol w:w="761"/>
        <w:gridCol w:w="736"/>
        <w:gridCol w:w="877"/>
        <w:gridCol w:w="947"/>
      </w:tblGrid>
      <w:tr w:rsidR="00C00CB8" w:rsidRPr="003567C0" w:rsidTr="00BB1F1C">
        <w:trPr>
          <w:trHeight w:val="397"/>
          <w:jc w:val="center"/>
        </w:trPr>
        <w:tc>
          <w:tcPr>
            <w:tcW w:w="269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0CB8" w:rsidRPr="003567C0" w:rsidRDefault="00C00CB8" w:rsidP="003F2E7D">
            <w:pPr>
              <w:keepNext/>
              <w:keepLines/>
              <w:spacing w:after="0" w:line="240" w:lineRule="auto"/>
              <w:jc w:val="center"/>
              <w:rPr>
                <w:rFonts w:ascii="Arial" w:hAnsi="Arial" w:cs="Arial"/>
                <w:b/>
                <w:sz w:val="16"/>
                <w:szCs w:val="16"/>
              </w:rPr>
            </w:pPr>
            <w:r w:rsidRPr="003567C0">
              <w:rPr>
                <w:rFonts w:ascii="Arial" w:hAnsi="Arial" w:cs="Arial"/>
                <w:b/>
                <w:sz w:val="16"/>
                <w:szCs w:val="16"/>
              </w:rPr>
              <w:t>MOTIFS REFUS</w:t>
            </w:r>
          </w:p>
        </w:tc>
        <w:tc>
          <w:tcPr>
            <w:tcW w:w="6472" w:type="dxa"/>
            <w:gridSpan w:val="8"/>
            <w:tcBorders>
              <w:top w:val="single" w:sz="4" w:space="0" w:color="auto"/>
              <w:left w:val="nil"/>
              <w:bottom w:val="single" w:sz="4" w:space="0" w:color="auto"/>
              <w:right w:val="single" w:sz="4" w:space="0" w:color="auto"/>
            </w:tcBorders>
            <w:shd w:val="clear" w:color="auto" w:fill="auto"/>
            <w:noWrap/>
            <w:vAlign w:val="center"/>
            <w:hideMark/>
          </w:tcPr>
          <w:p w:rsidR="00C00CB8" w:rsidRPr="003567C0" w:rsidRDefault="00C00CB8"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UNITES DE SERVICES (PORTE D'ENTREE)</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2690" w:type="dxa"/>
            <w:vMerge w:val="restart"/>
            <w:vAlign w:val="center"/>
            <w:hideMark/>
          </w:tcPr>
          <w:p w:rsidR="00295E8A" w:rsidRPr="003567C0" w:rsidRDefault="00295E8A" w:rsidP="003F2E7D">
            <w:pPr>
              <w:keepNext/>
              <w:keepLines/>
              <w:spacing w:after="0" w:line="240" w:lineRule="auto"/>
              <w:jc w:val="center"/>
              <w:rPr>
                <w:rFonts w:ascii="Arial" w:hAnsi="Arial" w:cs="Arial"/>
                <w:b/>
                <w:sz w:val="16"/>
                <w:szCs w:val="16"/>
              </w:rPr>
            </w:pPr>
          </w:p>
        </w:tc>
        <w:tc>
          <w:tcPr>
            <w:tcW w:w="856" w:type="dxa"/>
            <w:vMerge w:val="restart"/>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CPN</w:t>
            </w:r>
          </w:p>
        </w:tc>
        <w:tc>
          <w:tcPr>
            <w:tcW w:w="795" w:type="dxa"/>
            <w:vMerge w:val="restart"/>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CPoN</w:t>
            </w:r>
          </w:p>
        </w:tc>
        <w:tc>
          <w:tcPr>
            <w:tcW w:w="765" w:type="dxa"/>
            <w:vMerge w:val="restart"/>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GYoN</w:t>
            </w:r>
          </w:p>
        </w:tc>
        <w:tc>
          <w:tcPr>
            <w:tcW w:w="735" w:type="dxa"/>
            <w:vMerge w:val="restart"/>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SAA</w:t>
            </w:r>
          </w:p>
        </w:tc>
        <w:tc>
          <w:tcPr>
            <w:tcW w:w="761" w:type="dxa"/>
            <w:vMerge w:val="restart"/>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ACC</w:t>
            </w:r>
          </w:p>
        </w:tc>
        <w:tc>
          <w:tcPr>
            <w:tcW w:w="736" w:type="dxa"/>
            <w:vMerge w:val="restart"/>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PEDIA</w:t>
            </w:r>
          </w:p>
        </w:tc>
        <w:tc>
          <w:tcPr>
            <w:tcW w:w="1824" w:type="dxa"/>
            <w:gridSpan w:val="2"/>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Pr>
                <w:rFonts w:ascii="Arial" w:hAnsi="Arial" w:cs="Arial"/>
                <w:b/>
                <w:color w:val="000000"/>
                <w:sz w:val="16"/>
                <w:szCs w:val="16"/>
              </w:rPr>
              <w:t>S/T Unité SR</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jc w:val="center"/>
        </w:trPr>
        <w:tc>
          <w:tcPr>
            <w:tcW w:w="2690" w:type="dxa"/>
            <w:vMerge/>
            <w:vAlign w:val="center"/>
            <w:hideMark/>
          </w:tcPr>
          <w:p w:rsidR="00295E8A" w:rsidRPr="003567C0" w:rsidRDefault="00295E8A" w:rsidP="003F2E7D">
            <w:pPr>
              <w:keepNext/>
              <w:keepLines/>
              <w:spacing w:after="0" w:line="240" w:lineRule="auto"/>
              <w:jc w:val="center"/>
              <w:rPr>
                <w:rFonts w:ascii="Arial" w:hAnsi="Arial" w:cs="Arial"/>
                <w:b/>
                <w:sz w:val="16"/>
                <w:szCs w:val="16"/>
              </w:rPr>
            </w:pPr>
          </w:p>
        </w:tc>
        <w:tc>
          <w:tcPr>
            <w:tcW w:w="856" w:type="dxa"/>
            <w:vMerge/>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795" w:type="dxa"/>
            <w:vMerge/>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765" w:type="dxa"/>
            <w:vMerge/>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735" w:type="dxa"/>
            <w:vMerge/>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761" w:type="dxa"/>
            <w:vMerge/>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736" w:type="dxa"/>
            <w:vMerge/>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877" w:type="dxa"/>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Pr>
                <w:rFonts w:ascii="Arial" w:hAnsi="Arial" w:cs="Arial"/>
                <w:b/>
                <w:color w:val="000000"/>
                <w:sz w:val="16"/>
                <w:szCs w:val="16"/>
              </w:rPr>
              <w:t>Nb</w:t>
            </w:r>
          </w:p>
        </w:tc>
        <w:tc>
          <w:tcPr>
            <w:tcW w:w="947" w:type="dxa"/>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Pr>
                <w:rFonts w:ascii="Arial" w:hAnsi="Arial" w:cs="Arial"/>
                <w:b/>
                <w:color w:val="000000"/>
                <w:sz w:val="16"/>
                <w:szCs w:val="16"/>
              </w:rPr>
              <w:t>%</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Fait PF traditionnelle</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22</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11</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0,4%</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6,1%</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5,6%</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6,7%</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14,3%</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Veut attendre prochaines règles</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5</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0,8%</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1,4%</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0,5%</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14,3%</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Refus du mari</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50</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40</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22</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21,1%</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11,1%</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11,2%</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20,0%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7,1%</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Mari en voyage</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41</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63</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29</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8</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17,3%</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17,5%</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14,7%</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13,3%</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57,1%</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Pas de mari</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40</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1,3%</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1,1%</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20,3%</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6,7%</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7,1%</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Peur effets secondaires</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7</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3,0%</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0,3%</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0,5%</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Avait souffert d'infertilité</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2,5%</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N'a pas encore de grossesse</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2,8%</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Désir grossesse</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61</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0,4%</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0,8%</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31,0%</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6,7%</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Stérilité</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0,8%</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Pré ménopause</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11</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1,3%</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3,1%</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Motif non spécifié</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99</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153</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12</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5</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41,8%</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42,6%</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6,1%</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40,0%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83,3%</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Autres motifs 1</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22</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40</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16</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9,3%</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11,1%</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8,1%</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6,7%</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16,7%</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Autres motifs 2</w:t>
            </w: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0,8%</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1,1%</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noWrap/>
            <w:vAlign w:val="center"/>
            <w:hideMark/>
          </w:tcPr>
          <w:p w:rsidR="00295E8A" w:rsidRPr="00203DE5" w:rsidRDefault="00295E8A" w:rsidP="003F2E7D">
            <w:pPr>
              <w:keepNext/>
              <w:keepLines/>
              <w:spacing w:after="0" w:line="240" w:lineRule="auto"/>
              <w:jc w:val="center"/>
              <w:rPr>
                <w:rFonts w:ascii="Arial" w:hAnsi="Arial" w:cs="Arial"/>
                <w:b/>
                <w:color w:val="000000"/>
                <w:sz w:val="16"/>
                <w:szCs w:val="16"/>
              </w:rPr>
            </w:pPr>
            <w:r w:rsidRPr="00203DE5">
              <w:rPr>
                <w:rFonts w:ascii="Arial" w:hAnsi="Arial" w:cs="Arial"/>
                <w:b/>
                <w:color w:val="000000"/>
                <w:sz w:val="16"/>
                <w:szCs w:val="16"/>
              </w:rPr>
              <w:t>TOTAL</w:t>
            </w:r>
          </w:p>
          <w:p w:rsidR="00295E8A" w:rsidRPr="003567C0" w:rsidRDefault="00295E8A" w:rsidP="003F2E7D">
            <w:pPr>
              <w:keepNext/>
              <w:keepLines/>
              <w:spacing w:after="0" w:line="240" w:lineRule="auto"/>
              <w:jc w:val="center"/>
              <w:rPr>
                <w:rFonts w:ascii="Arial" w:hAnsi="Arial" w:cs="Arial"/>
                <w:color w:val="000000"/>
                <w:sz w:val="16"/>
                <w:szCs w:val="16"/>
              </w:rPr>
            </w:pPr>
            <w:r>
              <w:rPr>
                <w:rFonts w:ascii="Arial" w:hAnsi="Arial" w:cs="Arial"/>
                <w:color w:val="000000"/>
                <w:sz w:val="16"/>
                <w:szCs w:val="16"/>
              </w:rPr>
              <w:t>Pourcentage en colonne</w:t>
            </w:r>
          </w:p>
        </w:tc>
        <w:tc>
          <w:tcPr>
            <w:tcW w:w="856" w:type="dxa"/>
            <w:vAlign w:val="center"/>
          </w:tcPr>
          <w:p w:rsidR="00295E8A" w:rsidRPr="00D37DA1" w:rsidRDefault="00295E8A" w:rsidP="003F2E7D">
            <w:pPr>
              <w:keepNext/>
              <w:keepLines/>
              <w:spacing w:after="0" w:line="240" w:lineRule="auto"/>
              <w:jc w:val="right"/>
              <w:rPr>
                <w:rFonts w:ascii="Arial" w:hAnsi="Arial" w:cs="Arial"/>
                <w:b/>
                <w:color w:val="000000"/>
                <w:sz w:val="16"/>
                <w:szCs w:val="16"/>
              </w:rPr>
            </w:pPr>
            <w:r w:rsidRPr="00D37DA1">
              <w:rPr>
                <w:rFonts w:ascii="Arial" w:hAnsi="Arial" w:cs="Arial"/>
                <w:b/>
                <w:color w:val="000000"/>
                <w:sz w:val="16"/>
                <w:szCs w:val="16"/>
              </w:rPr>
              <w:t>237</w:t>
            </w:r>
          </w:p>
        </w:tc>
        <w:tc>
          <w:tcPr>
            <w:tcW w:w="795" w:type="dxa"/>
            <w:vAlign w:val="center"/>
          </w:tcPr>
          <w:p w:rsidR="00295E8A" w:rsidRPr="00D37DA1" w:rsidRDefault="00295E8A" w:rsidP="003F2E7D">
            <w:pPr>
              <w:keepNext/>
              <w:keepLines/>
              <w:spacing w:after="0" w:line="240" w:lineRule="auto"/>
              <w:jc w:val="right"/>
              <w:rPr>
                <w:rFonts w:ascii="Arial" w:hAnsi="Arial" w:cs="Arial"/>
                <w:b/>
                <w:color w:val="000000"/>
                <w:sz w:val="16"/>
                <w:szCs w:val="16"/>
              </w:rPr>
            </w:pPr>
            <w:r w:rsidRPr="00D37DA1">
              <w:rPr>
                <w:rFonts w:ascii="Arial" w:hAnsi="Arial" w:cs="Arial"/>
                <w:b/>
                <w:color w:val="000000"/>
                <w:sz w:val="16"/>
                <w:szCs w:val="16"/>
              </w:rPr>
              <w:t>359</w:t>
            </w:r>
          </w:p>
        </w:tc>
        <w:tc>
          <w:tcPr>
            <w:tcW w:w="765" w:type="dxa"/>
            <w:vAlign w:val="center"/>
          </w:tcPr>
          <w:p w:rsidR="00295E8A" w:rsidRPr="00D37DA1" w:rsidRDefault="00295E8A" w:rsidP="003F2E7D">
            <w:pPr>
              <w:keepNext/>
              <w:keepLines/>
              <w:spacing w:after="0" w:line="240" w:lineRule="auto"/>
              <w:jc w:val="right"/>
              <w:rPr>
                <w:rFonts w:ascii="Arial" w:hAnsi="Arial" w:cs="Arial"/>
                <w:b/>
                <w:color w:val="000000"/>
                <w:sz w:val="16"/>
                <w:szCs w:val="16"/>
              </w:rPr>
            </w:pPr>
            <w:r w:rsidRPr="00D37DA1">
              <w:rPr>
                <w:rFonts w:ascii="Arial" w:hAnsi="Arial" w:cs="Arial"/>
                <w:b/>
                <w:color w:val="000000"/>
                <w:sz w:val="16"/>
                <w:szCs w:val="16"/>
              </w:rPr>
              <w:t>197</w:t>
            </w:r>
          </w:p>
        </w:tc>
        <w:tc>
          <w:tcPr>
            <w:tcW w:w="735" w:type="dxa"/>
            <w:vAlign w:val="center"/>
          </w:tcPr>
          <w:p w:rsidR="00295E8A" w:rsidRPr="00D37DA1" w:rsidRDefault="00295E8A" w:rsidP="003F2E7D">
            <w:pPr>
              <w:keepNext/>
              <w:keepLines/>
              <w:spacing w:after="0" w:line="240" w:lineRule="auto"/>
              <w:jc w:val="right"/>
              <w:rPr>
                <w:rFonts w:ascii="Arial" w:hAnsi="Arial" w:cs="Arial"/>
                <w:b/>
                <w:color w:val="000000"/>
                <w:sz w:val="16"/>
                <w:szCs w:val="16"/>
              </w:rPr>
            </w:pPr>
            <w:r w:rsidRPr="00D37DA1">
              <w:rPr>
                <w:rFonts w:ascii="Arial" w:hAnsi="Arial" w:cs="Arial"/>
                <w:b/>
                <w:color w:val="000000"/>
                <w:sz w:val="16"/>
                <w:szCs w:val="16"/>
              </w:rPr>
              <w:t>15</w:t>
            </w:r>
          </w:p>
        </w:tc>
        <w:tc>
          <w:tcPr>
            <w:tcW w:w="761" w:type="dxa"/>
            <w:vAlign w:val="center"/>
          </w:tcPr>
          <w:p w:rsidR="00295E8A" w:rsidRPr="00D37DA1" w:rsidRDefault="00295E8A" w:rsidP="003F2E7D">
            <w:pPr>
              <w:keepNext/>
              <w:keepLines/>
              <w:spacing w:after="0" w:line="240" w:lineRule="auto"/>
              <w:jc w:val="right"/>
              <w:rPr>
                <w:rFonts w:ascii="Arial" w:hAnsi="Arial" w:cs="Arial"/>
                <w:b/>
                <w:color w:val="000000"/>
                <w:sz w:val="16"/>
                <w:szCs w:val="16"/>
              </w:rPr>
            </w:pPr>
            <w:r w:rsidRPr="00D37DA1">
              <w:rPr>
                <w:rFonts w:ascii="Arial" w:hAnsi="Arial" w:cs="Arial"/>
                <w:b/>
                <w:color w:val="000000"/>
                <w:sz w:val="16"/>
                <w:szCs w:val="16"/>
              </w:rPr>
              <w:t>6</w:t>
            </w:r>
          </w:p>
        </w:tc>
        <w:tc>
          <w:tcPr>
            <w:tcW w:w="736" w:type="dxa"/>
            <w:vAlign w:val="center"/>
          </w:tcPr>
          <w:p w:rsidR="00295E8A" w:rsidRPr="00D37DA1" w:rsidRDefault="00295E8A" w:rsidP="003F2E7D">
            <w:pPr>
              <w:keepNext/>
              <w:keepLines/>
              <w:spacing w:after="0" w:line="240" w:lineRule="auto"/>
              <w:jc w:val="right"/>
              <w:rPr>
                <w:rFonts w:ascii="Arial" w:hAnsi="Arial" w:cs="Arial"/>
                <w:b/>
                <w:color w:val="000000"/>
                <w:sz w:val="16"/>
                <w:szCs w:val="16"/>
              </w:rPr>
            </w:pPr>
            <w:r w:rsidRPr="00D37DA1">
              <w:rPr>
                <w:rFonts w:ascii="Arial" w:hAnsi="Arial" w:cs="Arial"/>
                <w:b/>
                <w:color w:val="000000"/>
                <w:sz w:val="16"/>
                <w:szCs w:val="16"/>
              </w:rPr>
              <w:t>14</w:t>
            </w:r>
          </w:p>
        </w:tc>
        <w:tc>
          <w:tcPr>
            <w:tcW w:w="877" w:type="dxa"/>
            <w:vAlign w:val="center"/>
          </w:tcPr>
          <w:p w:rsidR="00295E8A" w:rsidRPr="00D37DA1" w:rsidRDefault="00295E8A" w:rsidP="003F2E7D">
            <w:pPr>
              <w:keepNext/>
              <w:keepLines/>
              <w:spacing w:after="0" w:line="240" w:lineRule="auto"/>
              <w:jc w:val="center"/>
              <w:rPr>
                <w:rFonts w:ascii="Arial" w:hAnsi="Arial" w:cs="Arial"/>
                <w:b/>
                <w:color w:val="000000"/>
                <w:sz w:val="16"/>
                <w:szCs w:val="16"/>
              </w:rPr>
            </w:pPr>
          </w:p>
        </w:tc>
        <w:tc>
          <w:tcPr>
            <w:tcW w:w="947" w:type="dxa"/>
            <w:vAlign w:val="center"/>
          </w:tcPr>
          <w:p w:rsidR="00295E8A" w:rsidRPr="00D37DA1" w:rsidRDefault="00295E8A" w:rsidP="003F2E7D">
            <w:pPr>
              <w:keepNext/>
              <w:keepLines/>
              <w:spacing w:after="0" w:line="240" w:lineRule="auto"/>
              <w:jc w:val="center"/>
              <w:rPr>
                <w:rFonts w:ascii="Arial" w:hAnsi="Arial" w:cs="Arial"/>
                <w:b/>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shd w:val="clear" w:color="auto" w:fill="auto"/>
            <w:noWrap/>
            <w:vAlign w:val="center"/>
            <w:hideMark/>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100,0%</w:t>
            </w:r>
          </w:p>
        </w:tc>
        <w:tc>
          <w:tcPr>
            <w:tcW w:w="79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100,0%</w:t>
            </w:r>
          </w:p>
        </w:tc>
        <w:tc>
          <w:tcPr>
            <w:tcW w:w="76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100,0%</w:t>
            </w:r>
          </w:p>
        </w:tc>
        <w:tc>
          <w:tcPr>
            <w:tcW w:w="735"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100,0%</w:t>
            </w:r>
          </w:p>
        </w:tc>
        <w:tc>
          <w:tcPr>
            <w:tcW w:w="761"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100,0%</w:t>
            </w:r>
          </w:p>
        </w:tc>
        <w:tc>
          <w:tcPr>
            <w:tcW w:w="736"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100,0%</w:t>
            </w:r>
          </w:p>
        </w:tc>
        <w:tc>
          <w:tcPr>
            <w:tcW w:w="87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shd w:val="clear" w:color="auto" w:fill="auto"/>
            <w:noWrap/>
            <w:vAlign w:val="center"/>
            <w:hideMark/>
          </w:tcPr>
          <w:p w:rsidR="00295E8A" w:rsidRDefault="00295E8A" w:rsidP="003F2E7D">
            <w:pPr>
              <w:keepNext/>
              <w:keepLines/>
              <w:spacing w:after="0" w:line="240" w:lineRule="auto"/>
              <w:rPr>
                <w:rFonts w:ascii="Arial" w:hAnsi="Arial" w:cs="Arial"/>
                <w:b/>
                <w:color w:val="000000"/>
                <w:sz w:val="16"/>
                <w:szCs w:val="16"/>
              </w:rPr>
            </w:pPr>
          </w:p>
          <w:p w:rsidR="00295E8A" w:rsidRDefault="00295E8A"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Pourcentage en ligne</w:t>
            </w:r>
          </w:p>
          <w:p w:rsidR="00295E8A" w:rsidRPr="003567C0" w:rsidRDefault="00295E8A" w:rsidP="003F2E7D">
            <w:pPr>
              <w:keepNext/>
              <w:keepLines/>
              <w:spacing w:after="0" w:line="240" w:lineRule="auto"/>
              <w:rPr>
                <w:rFonts w:ascii="Arial" w:hAnsi="Arial" w:cs="Arial"/>
                <w:b/>
                <w:color w:val="000000"/>
                <w:sz w:val="16"/>
                <w:szCs w:val="16"/>
              </w:rPr>
            </w:pPr>
          </w:p>
        </w:tc>
        <w:tc>
          <w:tcPr>
            <w:tcW w:w="856" w:type="dxa"/>
            <w:vAlign w:val="center"/>
          </w:tcPr>
          <w:p w:rsidR="00295E8A" w:rsidRPr="003567C0" w:rsidRDefault="00295E8A" w:rsidP="003F2E7D">
            <w:pPr>
              <w:keepNext/>
              <w:keepLines/>
              <w:spacing w:after="0" w:line="240" w:lineRule="auto"/>
              <w:jc w:val="right"/>
              <w:rPr>
                <w:rFonts w:ascii="Arial" w:hAnsi="Arial" w:cs="Arial"/>
                <w:b/>
                <w:color w:val="000000"/>
                <w:sz w:val="16"/>
                <w:szCs w:val="16"/>
              </w:rPr>
            </w:pPr>
            <w:r w:rsidRPr="003567C0">
              <w:rPr>
                <w:rFonts w:ascii="Arial" w:hAnsi="Arial" w:cs="Arial"/>
                <w:b/>
                <w:color w:val="000000"/>
                <w:sz w:val="16"/>
                <w:szCs w:val="16"/>
              </w:rPr>
              <w:t>14,4%</w:t>
            </w:r>
          </w:p>
        </w:tc>
        <w:tc>
          <w:tcPr>
            <w:tcW w:w="795" w:type="dxa"/>
            <w:vAlign w:val="center"/>
          </w:tcPr>
          <w:p w:rsidR="00295E8A" w:rsidRPr="003567C0" w:rsidRDefault="00295E8A" w:rsidP="003F2E7D">
            <w:pPr>
              <w:keepNext/>
              <w:keepLines/>
              <w:spacing w:after="0" w:line="240" w:lineRule="auto"/>
              <w:jc w:val="right"/>
              <w:rPr>
                <w:rFonts w:ascii="Arial" w:hAnsi="Arial" w:cs="Arial"/>
                <w:b/>
                <w:color w:val="000000"/>
                <w:sz w:val="16"/>
                <w:szCs w:val="16"/>
              </w:rPr>
            </w:pPr>
            <w:r w:rsidRPr="003567C0">
              <w:rPr>
                <w:rFonts w:ascii="Arial" w:hAnsi="Arial" w:cs="Arial"/>
                <w:b/>
                <w:color w:val="000000"/>
                <w:sz w:val="16"/>
                <w:szCs w:val="16"/>
              </w:rPr>
              <w:t>21,8%</w:t>
            </w:r>
          </w:p>
        </w:tc>
        <w:tc>
          <w:tcPr>
            <w:tcW w:w="765" w:type="dxa"/>
            <w:vAlign w:val="center"/>
          </w:tcPr>
          <w:p w:rsidR="00295E8A" w:rsidRPr="003567C0" w:rsidRDefault="00295E8A" w:rsidP="003F2E7D">
            <w:pPr>
              <w:keepNext/>
              <w:keepLines/>
              <w:spacing w:after="0" w:line="240" w:lineRule="auto"/>
              <w:jc w:val="right"/>
              <w:rPr>
                <w:rFonts w:ascii="Arial" w:hAnsi="Arial" w:cs="Arial"/>
                <w:b/>
                <w:color w:val="000000"/>
                <w:sz w:val="16"/>
                <w:szCs w:val="16"/>
              </w:rPr>
            </w:pPr>
            <w:r w:rsidRPr="003567C0">
              <w:rPr>
                <w:rFonts w:ascii="Arial" w:hAnsi="Arial" w:cs="Arial"/>
                <w:b/>
                <w:color w:val="000000"/>
                <w:sz w:val="16"/>
                <w:szCs w:val="16"/>
              </w:rPr>
              <w:t>12,0%</w:t>
            </w:r>
          </w:p>
        </w:tc>
        <w:tc>
          <w:tcPr>
            <w:tcW w:w="735" w:type="dxa"/>
            <w:vAlign w:val="center"/>
          </w:tcPr>
          <w:p w:rsidR="00295E8A" w:rsidRPr="003567C0" w:rsidRDefault="00295E8A" w:rsidP="003F2E7D">
            <w:pPr>
              <w:keepNext/>
              <w:keepLines/>
              <w:spacing w:after="0" w:line="240" w:lineRule="auto"/>
              <w:jc w:val="right"/>
              <w:rPr>
                <w:rFonts w:ascii="Arial" w:hAnsi="Arial" w:cs="Arial"/>
                <w:b/>
                <w:color w:val="000000"/>
                <w:sz w:val="16"/>
                <w:szCs w:val="16"/>
              </w:rPr>
            </w:pPr>
            <w:r w:rsidRPr="003567C0">
              <w:rPr>
                <w:rFonts w:ascii="Arial" w:hAnsi="Arial" w:cs="Arial"/>
                <w:b/>
                <w:color w:val="000000"/>
                <w:sz w:val="16"/>
                <w:szCs w:val="16"/>
              </w:rPr>
              <w:t>0,9%</w:t>
            </w:r>
          </w:p>
        </w:tc>
        <w:tc>
          <w:tcPr>
            <w:tcW w:w="761" w:type="dxa"/>
            <w:vAlign w:val="center"/>
          </w:tcPr>
          <w:p w:rsidR="00295E8A" w:rsidRPr="003567C0" w:rsidRDefault="00295E8A" w:rsidP="003F2E7D">
            <w:pPr>
              <w:keepNext/>
              <w:keepLines/>
              <w:spacing w:after="0" w:line="240" w:lineRule="auto"/>
              <w:jc w:val="right"/>
              <w:rPr>
                <w:rFonts w:ascii="Arial" w:hAnsi="Arial" w:cs="Arial"/>
                <w:b/>
                <w:color w:val="000000"/>
                <w:sz w:val="16"/>
                <w:szCs w:val="16"/>
              </w:rPr>
            </w:pPr>
            <w:r w:rsidRPr="003567C0">
              <w:rPr>
                <w:rFonts w:ascii="Arial" w:hAnsi="Arial" w:cs="Arial"/>
                <w:b/>
                <w:color w:val="000000"/>
                <w:sz w:val="16"/>
                <w:szCs w:val="16"/>
              </w:rPr>
              <w:t>0,4%</w:t>
            </w:r>
          </w:p>
        </w:tc>
        <w:tc>
          <w:tcPr>
            <w:tcW w:w="736" w:type="dxa"/>
            <w:vAlign w:val="center"/>
          </w:tcPr>
          <w:p w:rsidR="00295E8A" w:rsidRPr="003567C0" w:rsidRDefault="00295E8A" w:rsidP="003F2E7D">
            <w:pPr>
              <w:keepNext/>
              <w:keepLines/>
              <w:spacing w:after="0" w:line="240" w:lineRule="auto"/>
              <w:jc w:val="right"/>
              <w:rPr>
                <w:rFonts w:ascii="Arial" w:hAnsi="Arial" w:cs="Arial"/>
                <w:b/>
                <w:color w:val="000000"/>
                <w:sz w:val="16"/>
                <w:szCs w:val="16"/>
              </w:rPr>
            </w:pPr>
            <w:r w:rsidRPr="003567C0">
              <w:rPr>
                <w:rFonts w:ascii="Arial" w:hAnsi="Arial" w:cs="Arial"/>
                <w:b/>
                <w:color w:val="000000"/>
                <w:sz w:val="16"/>
                <w:szCs w:val="16"/>
              </w:rPr>
              <w:t>0,9%</w:t>
            </w:r>
          </w:p>
        </w:tc>
        <w:tc>
          <w:tcPr>
            <w:tcW w:w="877" w:type="dxa"/>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947" w:type="dxa"/>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p>
        </w:tc>
      </w:tr>
    </w:tbl>
    <w:p w:rsidR="001D515B" w:rsidRDefault="001D515B" w:rsidP="003F2E7D">
      <w:pPr>
        <w:keepNext/>
        <w:keepLines/>
        <w:rPr>
          <w:rFonts w:ascii="Arial" w:hAnsi="Arial" w:cs="Arial"/>
          <w:sz w:val="20"/>
          <w:szCs w:val="20"/>
        </w:rPr>
      </w:pPr>
      <w:r>
        <w:rPr>
          <w:rFonts w:ascii="Arial" w:hAnsi="Arial" w:cs="Arial"/>
          <w:sz w:val="20"/>
          <w:szCs w:val="20"/>
        </w:rPr>
        <w:br w:type="page"/>
      </w:r>
    </w:p>
    <w:p w:rsidR="001D515B" w:rsidRPr="007459A7" w:rsidRDefault="001D515B" w:rsidP="003F2E7D">
      <w:pPr>
        <w:pStyle w:val="tabtit"/>
        <w:keepNext/>
        <w:keepLines/>
        <w:jc w:val="center"/>
        <w:rPr>
          <w:lang w:val="fr-FR"/>
        </w:rPr>
      </w:pPr>
      <w:bookmarkStart w:id="362" w:name="_Toc385593662"/>
      <w:bookmarkStart w:id="363" w:name="_Toc385600062"/>
      <w:bookmarkStart w:id="364" w:name="_Toc386012117"/>
      <w:bookmarkStart w:id="365" w:name="_Toc386465311"/>
      <w:r w:rsidRPr="007459A7">
        <w:rPr>
          <w:lang w:val="fr-FR"/>
        </w:rPr>
        <w:lastRenderedPageBreak/>
        <w:t>ANNEXE IV</w:t>
      </w:r>
      <w:r w:rsidR="00F87A77" w:rsidRPr="007459A7">
        <w:rPr>
          <w:lang w:val="fr-FR"/>
        </w:rPr>
        <w:t>-</w:t>
      </w:r>
      <w:r w:rsidRPr="007459A7">
        <w:rPr>
          <w:lang w:val="fr-FR"/>
        </w:rPr>
        <w:t>3</w:t>
      </w:r>
      <w:bookmarkEnd w:id="362"/>
      <w:bookmarkEnd w:id="363"/>
      <w:bookmarkEnd w:id="364"/>
      <w:bookmarkEnd w:id="365"/>
    </w:p>
    <w:p w:rsidR="001D515B" w:rsidRPr="007459A7" w:rsidRDefault="001D515B" w:rsidP="003F2E7D">
      <w:pPr>
        <w:pStyle w:val="tabtit"/>
        <w:keepNext/>
        <w:keepLines/>
        <w:jc w:val="center"/>
        <w:rPr>
          <w:lang w:val="fr-FR"/>
        </w:rPr>
      </w:pPr>
      <w:bookmarkStart w:id="366" w:name="_Toc385593663"/>
      <w:bookmarkStart w:id="367" w:name="_Toc385600063"/>
      <w:bookmarkStart w:id="368" w:name="_Toc386012118"/>
      <w:bookmarkStart w:id="369" w:name="_Toc386465312"/>
      <w:r w:rsidRPr="007459A7">
        <w:rPr>
          <w:lang w:val="fr-FR"/>
        </w:rPr>
        <w:t>Tableau H3.2 </w:t>
      </w:r>
      <w:r w:rsidRPr="007459A7">
        <w:rPr>
          <w:b w:val="0"/>
          <w:lang w:val="fr-FR"/>
        </w:rPr>
        <w:t>: Motifs de refus par porte d’entrée dans les Unités de Service</w:t>
      </w:r>
      <w:r w:rsidR="003E1999">
        <w:rPr>
          <w:b w:val="0"/>
          <w:lang w:val="fr-FR"/>
        </w:rPr>
        <w:t>s</w:t>
      </w:r>
      <w:r w:rsidRPr="007459A7">
        <w:rPr>
          <w:b w:val="0"/>
          <w:lang w:val="fr-FR"/>
        </w:rPr>
        <w:t xml:space="preserve"> </w:t>
      </w:r>
      <w:r w:rsidR="007828F6" w:rsidRPr="007459A7">
        <w:rPr>
          <w:b w:val="0"/>
          <w:lang w:val="fr-FR"/>
        </w:rPr>
        <w:t xml:space="preserve">Non </w:t>
      </w:r>
      <w:r w:rsidRPr="007459A7">
        <w:rPr>
          <w:b w:val="0"/>
          <w:lang w:val="fr-FR"/>
        </w:rPr>
        <w:t>SR</w:t>
      </w:r>
      <w:bookmarkEnd w:id="366"/>
      <w:bookmarkEnd w:id="367"/>
      <w:bookmarkEnd w:id="368"/>
      <w:bookmarkEnd w:id="369"/>
    </w:p>
    <w:tbl>
      <w:tblPr>
        <w:tblW w:w="8065" w:type="dxa"/>
        <w:jc w:val="center"/>
        <w:tblInd w:w="1354" w:type="dxa"/>
        <w:tblCellMar>
          <w:left w:w="70" w:type="dxa"/>
          <w:right w:w="70" w:type="dxa"/>
        </w:tblCellMar>
        <w:tblLook w:val="04A0" w:firstRow="1" w:lastRow="0" w:firstColumn="1" w:lastColumn="0" w:noHBand="0" w:noVBand="1"/>
      </w:tblPr>
      <w:tblGrid>
        <w:gridCol w:w="2690"/>
        <w:gridCol w:w="864"/>
        <w:gridCol w:w="941"/>
        <w:gridCol w:w="980"/>
        <w:gridCol w:w="681"/>
        <w:gridCol w:w="880"/>
        <w:gridCol w:w="1029"/>
      </w:tblGrid>
      <w:tr w:rsidR="001D515B" w:rsidRPr="003567C0" w:rsidTr="00BB1F1C">
        <w:trPr>
          <w:trHeight w:val="397"/>
          <w:jc w:val="center"/>
        </w:trPr>
        <w:tc>
          <w:tcPr>
            <w:tcW w:w="269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D515B" w:rsidRPr="003567C0" w:rsidRDefault="001D515B" w:rsidP="003F2E7D">
            <w:pPr>
              <w:keepNext/>
              <w:keepLines/>
              <w:spacing w:after="0" w:line="240" w:lineRule="auto"/>
              <w:jc w:val="center"/>
              <w:rPr>
                <w:rFonts w:ascii="Arial" w:hAnsi="Arial" w:cs="Arial"/>
                <w:b/>
                <w:sz w:val="16"/>
                <w:szCs w:val="16"/>
              </w:rPr>
            </w:pPr>
            <w:r w:rsidRPr="003567C0">
              <w:rPr>
                <w:rFonts w:ascii="Arial" w:hAnsi="Arial" w:cs="Arial"/>
                <w:b/>
                <w:sz w:val="16"/>
                <w:szCs w:val="16"/>
              </w:rPr>
              <w:t>MOTIFS REFUS</w:t>
            </w:r>
          </w:p>
        </w:tc>
        <w:tc>
          <w:tcPr>
            <w:tcW w:w="5375" w:type="dxa"/>
            <w:gridSpan w:val="6"/>
            <w:tcBorders>
              <w:top w:val="single" w:sz="4" w:space="0" w:color="auto"/>
              <w:left w:val="nil"/>
              <w:bottom w:val="single" w:sz="4" w:space="0" w:color="auto"/>
              <w:right w:val="single" w:sz="4" w:space="0" w:color="auto"/>
            </w:tcBorders>
            <w:shd w:val="clear" w:color="auto" w:fill="auto"/>
            <w:noWrap/>
            <w:vAlign w:val="center"/>
            <w:hideMark/>
          </w:tcPr>
          <w:p w:rsidR="001D515B" w:rsidRPr="003567C0" w:rsidRDefault="001D515B"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UNITES DE SERVICES (PORTE D'ENTREE)</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2690" w:type="dxa"/>
            <w:vMerge w:val="restart"/>
            <w:vAlign w:val="center"/>
            <w:hideMark/>
          </w:tcPr>
          <w:p w:rsidR="00295E8A" w:rsidRPr="003567C0" w:rsidRDefault="00295E8A" w:rsidP="003F2E7D">
            <w:pPr>
              <w:keepNext/>
              <w:keepLines/>
              <w:spacing w:after="0" w:line="240" w:lineRule="auto"/>
              <w:jc w:val="center"/>
              <w:rPr>
                <w:rFonts w:ascii="Arial" w:hAnsi="Arial" w:cs="Arial"/>
                <w:b/>
                <w:sz w:val="16"/>
                <w:szCs w:val="16"/>
              </w:rPr>
            </w:pPr>
          </w:p>
        </w:tc>
        <w:tc>
          <w:tcPr>
            <w:tcW w:w="864" w:type="dxa"/>
            <w:vMerge w:val="restart"/>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PEV</w:t>
            </w:r>
          </w:p>
        </w:tc>
        <w:tc>
          <w:tcPr>
            <w:tcW w:w="941" w:type="dxa"/>
            <w:vMerge w:val="restart"/>
            <w:shd w:val="clear" w:color="auto" w:fill="auto"/>
            <w:noWrap/>
            <w:vAlign w:val="center"/>
            <w:hideMark/>
          </w:tcPr>
          <w:p w:rsidR="00295E8A" w:rsidRPr="003567C0" w:rsidRDefault="00295E8A"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CPC</w:t>
            </w:r>
          </w:p>
        </w:tc>
        <w:tc>
          <w:tcPr>
            <w:tcW w:w="980" w:type="dxa"/>
            <w:vMerge w:val="restart"/>
            <w:shd w:val="clear" w:color="auto" w:fill="auto"/>
            <w:noWrap/>
            <w:vAlign w:val="center"/>
            <w:hideMark/>
          </w:tcPr>
          <w:p w:rsidR="00295E8A" w:rsidRPr="003567C0" w:rsidRDefault="00295E8A"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AUTRE</w:t>
            </w:r>
          </w:p>
        </w:tc>
        <w:tc>
          <w:tcPr>
            <w:tcW w:w="1561" w:type="dxa"/>
            <w:gridSpan w:val="2"/>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Pr>
                <w:rFonts w:ascii="Arial" w:hAnsi="Arial" w:cs="Arial"/>
                <w:b/>
                <w:color w:val="000000"/>
                <w:sz w:val="16"/>
                <w:szCs w:val="16"/>
              </w:rPr>
              <w:t>S/T Unité SR</w:t>
            </w:r>
          </w:p>
        </w:tc>
        <w:tc>
          <w:tcPr>
            <w:tcW w:w="1029" w:type="dxa"/>
            <w:vMerge w:val="restart"/>
            <w:shd w:val="clear" w:color="auto" w:fill="auto"/>
            <w:noWrap/>
            <w:vAlign w:val="center"/>
            <w:hideMark/>
          </w:tcPr>
          <w:p w:rsidR="00295E8A" w:rsidRPr="003567C0" w:rsidRDefault="00295E8A" w:rsidP="003F2E7D">
            <w:pPr>
              <w:keepNext/>
              <w:keepLines/>
              <w:spacing w:after="0" w:line="240" w:lineRule="auto"/>
              <w:jc w:val="center"/>
              <w:rPr>
                <w:rFonts w:ascii="Arial" w:hAnsi="Arial" w:cs="Arial"/>
                <w:b/>
                <w:color w:val="000000"/>
                <w:sz w:val="16"/>
                <w:szCs w:val="16"/>
              </w:rPr>
            </w:pPr>
            <w:r>
              <w:rPr>
                <w:rFonts w:ascii="Arial" w:hAnsi="Arial" w:cs="Arial"/>
                <w:b/>
                <w:color w:val="000000"/>
                <w:sz w:val="16"/>
                <w:szCs w:val="16"/>
              </w:rPr>
              <w:t>ENSEMBLE</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jc w:val="center"/>
        </w:trPr>
        <w:tc>
          <w:tcPr>
            <w:tcW w:w="2690" w:type="dxa"/>
            <w:vMerge/>
            <w:vAlign w:val="center"/>
            <w:hideMark/>
          </w:tcPr>
          <w:p w:rsidR="00295E8A" w:rsidRPr="003567C0" w:rsidRDefault="00295E8A" w:rsidP="003F2E7D">
            <w:pPr>
              <w:keepNext/>
              <w:keepLines/>
              <w:spacing w:after="0" w:line="240" w:lineRule="auto"/>
              <w:jc w:val="center"/>
              <w:rPr>
                <w:rFonts w:ascii="Arial" w:hAnsi="Arial" w:cs="Arial"/>
                <w:b/>
                <w:sz w:val="16"/>
                <w:szCs w:val="16"/>
              </w:rPr>
            </w:pPr>
          </w:p>
        </w:tc>
        <w:tc>
          <w:tcPr>
            <w:tcW w:w="864" w:type="dxa"/>
            <w:vMerge/>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941" w:type="dxa"/>
            <w:vMerge/>
            <w:shd w:val="clear" w:color="auto" w:fill="auto"/>
            <w:noWrap/>
            <w:vAlign w:val="center"/>
            <w:hideMark/>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980" w:type="dxa"/>
            <w:vMerge/>
            <w:shd w:val="clear" w:color="auto" w:fill="auto"/>
            <w:noWrap/>
            <w:vAlign w:val="center"/>
            <w:hideMark/>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681" w:type="dxa"/>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Pr>
                <w:rFonts w:ascii="Arial" w:hAnsi="Arial" w:cs="Arial"/>
                <w:b/>
                <w:color w:val="000000"/>
                <w:sz w:val="16"/>
                <w:szCs w:val="16"/>
              </w:rPr>
              <w:t>Nb</w:t>
            </w:r>
          </w:p>
        </w:tc>
        <w:tc>
          <w:tcPr>
            <w:tcW w:w="880" w:type="dxa"/>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r>
              <w:rPr>
                <w:rFonts w:ascii="Arial" w:hAnsi="Arial" w:cs="Arial"/>
                <w:b/>
                <w:color w:val="000000"/>
                <w:sz w:val="16"/>
                <w:szCs w:val="16"/>
              </w:rPr>
              <w:t>%</w:t>
            </w:r>
          </w:p>
        </w:tc>
        <w:tc>
          <w:tcPr>
            <w:tcW w:w="1029" w:type="dxa"/>
            <w:vMerge/>
            <w:shd w:val="clear" w:color="auto" w:fill="auto"/>
            <w:noWrap/>
            <w:vAlign w:val="center"/>
            <w:hideMark/>
          </w:tcPr>
          <w:p w:rsidR="00295E8A" w:rsidRPr="003567C0" w:rsidRDefault="00295E8A" w:rsidP="003F2E7D">
            <w:pPr>
              <w:keepNext/>
              <w:keepLines/>
              <w:spacing w:after="0" w:line="240" w:lineRule="auto"/>
              <w:jc w:val="center"/>
              <w:rPr>
                <w:rFonts w:ascii="Arial" w:hAnsi="Arial" w:cs="Arial"/>
                <w:b/>
                <w:color w:val="000000"/>
                <w:sz w:val="16"/>
                <w:szCs w:val="16"/>
              </w:rPr>
            </w:pP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Fait PF traditionnelle</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12</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19</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68</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2,4%</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6,2%</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4,1%</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Veut attendre prochaines règles</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11</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0,2%</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0,7%</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Refus du mari</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134</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50</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300</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26,4%</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13,3%</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18,2%</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Mari en voyage</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154</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115</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412</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30,4%</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37,6%</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25,0%</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Pas de mari</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31</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90</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2,0%</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10,1%</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5,5%</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Peur effets secondaires</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7</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11</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27</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1,4%</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3,6%</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1,6%</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Avait souffert d'infertilité</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8</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0,4%</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0,5%</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N'a pas encore de grossesse</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0,6%</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Désir grossesse</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26</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33</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126</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5,1%</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10,8%</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25,0%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Stérilité</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12</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18</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0,2%</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3,9%</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1,1%</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Pré ménopause</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9</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29</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0,8%</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2,9%</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1,8%</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Motif non spécifié</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96</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16</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390</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18,9%</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5,2%</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75,0%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23,7%</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Autres motifs 1</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44</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7</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131</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8,7%</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2,3%</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8,0%</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vAlign w:val="center"/>
            <w:hideMark/>
          </w:tcPr>
          <w:p w:rsidR="00295E8A" w:rsidRPr="003567C0" w:rsidRDefault="00295E8A" w:rsidP="003F2E7D">
            <w:pPr>
              <w:keepNext/>
              <w:keepLines/>
              <w:spacing w:after="0" w:line="240" w:lineRule="auto"/>
              <w:rPr>
                <w:rFonts w:ascii="Arial" w:hAnsi="Arial" w:cs="Arial"/>
                <w:sz w:val="16"/>
                <w:szCs w:val="16"/>
              </w:rPr>
            </w:pPr>
            <w:r w:rsidRPr="003567C0">
              <w:rPr>
                <w:rFonts w:ascii="Arial" w:hAnsi="Arial" w:cs="Arial"/>
                <w:sz w:val="16"/>
                <w:szCs w:val="16"/>
              </w:rPr>
              <w:t>Autres motifs 2</w:t>
            </w: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16</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25</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ign w:val="center"/>
            <w:hideMark/>
          </w:tcPr>
          <w:p w:rsidR="00295E8A" w:rsidRPr="003567C0" w:rsidRDefault="00295E8A" w:rsidP="003F2E7D">
            <w:pPr>
              <w:keepNext/>
              <w:keepLines/>
              <w:spacing w:after="0" w:line="240" w:lineRule="auto"/>
              <w:rPr>
                <w:rFonts w:ascii="Arial" w:hAnsi="Arial" w:cs="Arial"/>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3,2%</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1,5%</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val="restart"/>
            <w:shd w:val="clear" w:color="auto" w:fill="auto"/>
            <w:noWrap/>
            <w:vAlign w:val="center"/>
            <w:hideMark/>
          </w:tcPr>
          <w:p w:rsidR="00295E8A" w:rsidRPr="00203DE5" w:rsidRDefault="00295E8A" w:rsidP="003F2E7D">
            <w:pPr>
              <w:keepNext/>
              <w:keepLines/>
              <w:spacing w:after="0" w:line="240" w:lineRule="auto"/>
              <w:jc w:val="center"/>
              <w:rPr>
                <w:rFonts w:ascii="Arial" w:hAnsi="Arial" w:cs="Arial"/>
                <w:b/>
                <w:color w:val="000000"/>
                <w:sz w:val="16"/>
                <w:szCs w:val="16"/>
              </w:rPr>
            </w:pPr>
            <w:r w:rsidRPr="00203DE5">
              <w:rPr>
                <w:rFonts w:ascii="Arial" w:hAnsi="Arial" w:cs="Arial"/>
                <w:b/>
                <w:color w:val="000000"/>
                <w:sz w:val="16"/>
                <w:szCs w:val="16"/>
              </w:rPr>
              <w:t>TOTAL</w:t>
            </w:r>
          </w:p>
          <w:p w:rsidR="00295E8A" w:rsidRPr="003567C0" w:rsidRDefault="00295E8A" w:rsidP="003F2E7D">
            <w:pPr>
              <w:keepNext/>
              <w:keepLines/>
              <w:spacing w:after="0" w:line="240" w:lineRule="auto"/>
              <w:jc w:val="center"/>
              <w:rPr>
                <w:rFonts w:ascii="Arial" w:hAnsi="Arial" w:cs="Arial"/>
                <w:color w:val="000000"/>
                <w:sz w:val="16"/>
                <w:szCs w:val="16"/>
              </w:rPr>
            </w:pPr>
            <w:r>
              <w:rPr>
                <w:rFonts w:ascii="Arial" w:hAnsi="Arial" w:cs="Arial"/>
                <w:color w:val="000000"/>
                <w:sz w:val="16"/>
                <w:szCs w:val="16"/>
              </w:rPr>
              <w:t>Pourcentage en colonne</w:t>
            </w:r>
          </w:p>
        </w:tc>
        <w:tc>
          <w:tcPr>
            <w:tcW w:w="864" w:type="dxa"/>
            <w:vAlign w:val="center"/>
          </w:tcPr>
          <w:p w:rsidR="00295E8A" w:rsidRPr="00D37DA1" w:rsidRDefault="00295E8A" w:rsidP="003F2E7D">
            <w:pPr>
              <w:keepNext/>
              <w:keepLines/>
              <w:spacing w:after="0" w:line="240" w:lineRule="auto"/>
              <w:jc w:val="right"/>
              <w:rPr>
                <w:rFonts w:ascii="Arial" w:hAnsi="Arial" w:cs="Arial"/>
                <w:b/>
                <w:color w:val="000000"/>
                <w:sz w:val="16"/>
                <w:szCs w:val="16"/>
              </w:rPr>
            </w:pPr>
            <w:r w:rsidRPr="00D37DA1">
              <w:rPr>
                <w:rFonts w:ascii="Arial" w:hAnsi="Arial" w:cs="Arial"/>
                <w:b/>
                <w:color w:val="000000"/>
                <w:sz w:val="16"/>
                <w:szCs w:val="16"/>
              </w:rPr>
              <w:t>507</w:t>
            </w:r>
          </w:p>
        </w:tc>
        <w:tc>
          <w:tcPr>
            <w:tcW w:w="941" w:type="dxa"/>
            <w:shd w:val="clear" w:color="auto" w:fill="auto"/>
            <w:noWrap/>
            <w:vAlign w:val="center"/>
            <w:hideMark/>
          </w:tcPr>
          <w:p w:rsidR="00295E8A" w:rsidRPr="00D37DA1" w:rsidRDefault="00295E8A" w:rsidP="003F2E7D">
            <w:pPr>
              <w:keepNext/>
              <w:keepLines/>
              <w:spacing w:after="0" w:line="240" w:lineRule="auto"/>
              <w:jc w:val="right"/>
              <w:rPr>
                <w:rFonts w:ascii="Arial" w:hAnsi="Arial" w:cs="Arial"/>
                <w:b/>
                <w:color w:val="000000"/>
                <w:sz w:val="16"/>
                <w:szCs w:val="16"/>
              </w:rPr>
            </w:pPr>
            <w:r w:rsidRPr="00D37DA1">
              <w:rPr>
                <w:rFonts w:ascii="Arial" w:hAnsi="Arial" w:cs="Arial"/>
                <w:b/>
                <w:color w:val="000000"/>
                <w:sz w:val="16"/>
                <w:szCs w:val="16"/>
              </w:rPr>
              <w:t>306</w:t>
            </w:r>
          </w:p>
        </w:tc>
        <w:tc>
          <w:tcPr>
            <w:tcW w:w="980" w:type="dxa"/>
            <w:shd w:val="clear" w:color="auto" w:fill="auto"/>
            <w:noWrap/>
            <w:vAlign w:val="center"/>
            <w:hideMark/>
          </w:tcPr>
          <w:p w:rsidR="00295E8A" w:rsidRPr="00D37DA1" w:rsidRDefault="00295E8A" w:rsidP="003F2E7D">
            <w:pPr>
              <w:keepNext/>
              <w:keepLines/>
              <w:spacing w:after="0" w:line="240" w:lineRule="auto"/>
              <w:jc w:val="right"/>
              <w:rPr>
                <w:rFonts w:ascii="Arial" w:hAnsi="Arial" w:cs="Arial"/>
                <w:b/>
                <w:color w:val="000000"/>
                <w:sz w:val="16"/>
                <w:szCs w:val="16"/>
              </w:rPr>
            </w:pPr>
            <w:r w:rsidRPr="00D37DA1">
              <w:rPr>
                <w:rFonts w:ascii="Arial" w:hAnsi="Arial" w:cs="Arial"/>
                <w:b/>
                <w:color w:val="000000"/>
                <w:sz w:val="16"/>
                <w:szCs w:val="16"/>
              </w:rPr>
              <w:t>4</w:t>
            </w:r>
          </w:p>
        </w:tc>
        <w:tc>
          <w:tcPr>
            <w:tcW w:w="681" w:type="dxa"/>
            <w:vAlign w:val="center"/>
          </w:tcPr>
          <w:p w:rsidR="00295E8A" w:rsidRPr="003567C0" w:rsidRDefault="00295E8A" w:rsidP="003F2E7D">
            <w:pPr>
              <w:keepNext/>
              <w:keepLines/>
              <w:spacing w:after="0" w:line="240" w:lineRule="auto"/>
              <w:jc w:val="center"/>
              <w:rPr>
                <w:rFonts w:ascii="Arial" w:hAnsi="Arial" w:cs="Arial"/>
                <w:b/>
                <w:bCs/>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b/>
                <w:bCs/>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b/>
                <w:bCs/>
                <w:color w:val="000000"/>
                <w:sz w:val="16"/>
                <w:szCs w:val="16"/>
              </w:rPr>
            </w:pPr>
            <w:r w:rsidRPr="003567C0">
              <w:rPr>
                <w:rFonts w:ascii="Arial" w:hAnsi="Arial" w:cs="Arial"/>
                <w:b/>
                <w:bCs/>
                <w:color w:val="000000"/>
                <w:sz w:val="16"/>
                <w:szCs w:val="16"/>
              </w:rPr>
              <w:t>1645</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vMerge/>
            <w:shd w:val="clear" w:color="auto" w:fill="auto"/>
            <w:noWrap/>
            <w:vAlign w:val="center"/>
            <w:hideMark/>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100,0%</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100,0%</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color w:val="000000"/>
                <w:sz w:val="16"/>
                <w:szCs w:val="16"/>
              </w:rPr>
            </w:pPr>
            <w:r w:rsidRPr="003567C0">
              <w:rPr>
                <w:rFonts w:ascii="Arial" w:hAnsi="Arial" w:cs="Arial"/>
                <w:color w:val="000000"/>
                <w:sz w:val="16"/>
                <w:szCs w:val="16"/>
              </w:rPr>
              <w:t>100,0%</w:t>
            </w:r>
          </w:p>
        </w:tc>
        <w:tc>
          <w:tcPr>
            <w:tcW w:w="681"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b/>
                <w:bCs/>
                <w:color w:val="000000"/>
                <w:sz w:val="16"/>
                <w:szCs w:val="16"/>
              </w:rPr>
            </w:pPr>
            <w:r w:rsidRPr="003567C0">
              <w:rPr>
                <w:rFonts w:ascii="Arial" w:hAnsi="Arial" w:cs="Arial"/>
                <w:color w:val="000000"/>
                <w:sz w:val="16"/>
                <w:szCs w:val="16"/>
              </w:rPr>
              <w:t>100,0%</w:t>
            </w:r>
          </w:p>
        </w:tc>
      </w:tr>
      <w:tr w:rsidR="00295E8A" w:rsidRPr="003567C0" w:rsidTr="00BB1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690" w:type="dxa"/>
            <w:shd w:val="clear" w:color="auto" w:fill="auto"/>
            <w:noWrap/>
            <w:vAlign w:val="center"/>
            <w:hideMark/>
          </w:tcPr>
          <w:p w:rsidR="00295E8A" w:rsidRDefault="00295E8A" w:rsidP="003F2E7D">
            <w:pPr>
              <w:keepNext/>
              <w:keepLines/>
              <w:spacing w:after="0" w:line="240" w:lineRule="auto"/>
              <w:rPr>
                <w:rFonts w:ascii="Arial" w:hAnsi="Arial" w:cs="Arial"/>
                <w:b/>
                <w:color w:val="000000"/>
                <w:sz w:val="16"/>
                <w:szCs w:val="16"/>
              </w:rPr>
            </w:pPr>
          </w:p>
          <w:p w:rsidR="00295E8A" w:rsidRDefault="00295E8A" w:rsidP="003F2E7D">
            <w:pPr>
              <w:keepNext/>
              <w:keepLines/>
              <w:spacing w:after="0" w:line="240" w:lineRule="auto"/>
              <w:jc w:val="center"/>
              <w:rPr>
                <w:rFonts w:ascii="Arial" w:hAnsi="Arial" w:cs="Arial"/>
                <w:b/>
                <w:color w:val="000000"/>
                <w:sz w:val="16"/>
                <w:szCs w:val="16"/>
              </w:rPr>
            </w:pPr>
            <w:r w:rsidRPr="003567C0">
              <w:rPr>
                <w:rFonts w:ascii="Arial" w:hAnsi="Arial" w:cs="Arial"/>
                <w:b/>
                <w:color w:val="000000"/>
                <w:sz w:val="16"/>
                <w:szCs w:val="16"/>
              </w:rPr>
              <w:t>Pourcentage en ligne</w:t>
            </w:r>
          </w:p>
          <w:p w:rsidR="00295E8A" w:rsidRPr="003567C0" w:rsidRDefault="00295E8A" w:rsidP="003F2E7D">
            <w:pPr>
              <w:keepNext/>
              <w:keepLines/>
              <w:spacing w:after="0" w:line="240" w:lineRule="auto"/>
              <w:rPr>
                <w:rFonts w:ascii="Arial" w:hAnsi="Arial" w:cs="Arial"/>
                <w:b/>
                <w:color w:val="000000"/>
                <w:sz w:val="16"/>
                <w:szCs w:val="16"/>
              </w:rPr>
            </w:pPr>
          </w:p>
        </w:tc>
        <w:tc>
          <w:tcPr>
            <w:tcW w:w="864" w:type="dxa"/>
            <w:vAlign w:val="center"/>
          </w:tcPr>
          <w:p w:rsidR="00295E8A" w:rsidRPr="003567C0" w:rsidRDefault="00295E8A" w:rsidP="003F2E7D">
            <w:pPr>
              <w:keepNext/>
              <w:keepLines/>
              <w:spacing w:after="0" w:line="240" w:lineRule="auto"/>
              <w:jc w:val="right"/>
              <w:rPr>
                <w:rFonts w:ascii="Arial" w:hAnsi="Arial" w:cs="Arial"/>
                <w:b/>
                <w:color w:val="000000"/>
                <w:sz w:val="16"/>
                <w:szCs w:val="16"/>
              </w:rPr>
            </w:pPr>
            <w:r w:rsidRPr="003567C0">
              <w:rPr>
                <w:rFonts w:ascii="Arial" w:hAnsi="Arial" w:cs="Arial"/>
                <w:b/>
                <w:color w:val="000000"/>
                <w:sz w:val="16"/>
                <w:szCs w:val="16"/>
              </w:rPr>
              <w:t>30,8%</w:t>
            </w:r>
          </w:p>
        </w:tc>
        <w:tc>
          <w:tcPr>
            <w:tcW w:w="941"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b/>
                <w:color w:val="000000"/>
                <w:sz w:val="16"/>
                <w:szCs w:val="16"/>
              </w:rPr>
            </w:pPr>
            <w:r w:rsidRPr="003567C0">
              <w:rPr>
                <w:rFonts w:ascii="Arial" w:hAnsi="Arial" w:cs="Arial"/>
                <w:b/>
                <w:color w:val="000000"/>
                <w:sz w:val="16"/>
                <w:szCs w:val="16"/>
              </w:rPr>
              <w:t>18,6%</w:t>
            </w:r>
          </w:p>
        </w:tc>
        <w:tc>
          <w:tcPr>
            <w:tcW w:w="980"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b/>
                <w:color w:val="000000"/>
                <w:sz w:val="16"/>
                <w:szCs w:val="16"/>
              </w:rPr>
            </w:pPr>
            <w:r w:rsidRPr="003567C0">
              <w:rPr>
                <w:rFonts w:ascii="Arial" w:hAnsi="Arial" w:cs="Arial"/>
                <w:b/>
                <w:color w:val="000000"/>
                <w:sz w:val="16"/>
                <w:szCs w:val="16"/>
              </w:rPr>
              <w:t>0,2%</w:t>
            </w:r>
          </w:p>
        </w:tc>
        <w:tc>
          <w:tcPr>
            <w:tcW w:w="681" w:type="dxa"/>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880" w:type="dxa"/>
            <w:vAlign w:val="center"/>
          </w:tcPr>
          <w:p w:rsidR="00295E8A" w:rsidRPr="003567C0" w:rsidRDefault="00295E8A" w:rsidP="003F2E7D">
            <w:pPr>
              <w:keepNext/>
              <w:keepLines/>
              <w:spacing w:after="0" w:line="240" w:lineRule="auto"/>
              <w:jc w:val="center"/>
              <w:rPr>
                <w:rFonts w:ascii="Arial" w:hAnsi="Arial" w:cs="Arial"/>
                <w:b/>
                <w:color w:val="000000"/>
                <w:sz w:val="16"/>
                <w:szCs w:val="16"/>
              </w:rPr>
            </w:pPr>
          </w:p>
        </w:tc>
        <w:tc>
          <w:tcPr>
            <w:tcW w:w="1029" w:type="dxa"/>
            <w:shd w:val="clear" w:color="auto" w:fill="auto"/>
            <w:noWrap/>
            <w:vAlign w:val="center"/>
            <w:hideMark/>
          </w:tcPr>
          <w:p w:rsidR="00295E8A" w:rsidRPr="003567C0" w:rsidRDefault="00295E8A" w:rsidP="003F2E7D">
            <w:pPr>
              <w:keepNext/>
              <w:keepLines/>
              <w:spacing w:after="0" w:line="240" w:lineRule="auto"/>
              <w:jc w:val="right"/>
              <w:rPr>
                <w:rFonts w:ascii="Arial" w:hAnsi="Arial" w:cs="Arial"/>
                <w:b/>
                <w:color w:val="000000"/>
                <w:sz w:val="16"/>
                <w:szCs w:val="16"/>
              </w:rPr>
            </w:pPr>
            <w:r w:rsidRPr="003567C0">
              <w:rPr>
                <w:rFonts w:ascii="Arial" w:hAnsi="Arial" w:cs="Arial"/>
                <w:b/>
                <w:color w:val="000000"/>
                <w:sz w:val="16"/>
                <w:szCs w:val="16"/>
              </w:rPr>
              <w:t>100,0%</w:t>
            </w:r>
          </w:p>
        </w:tc>
      </w:tr>
    </w:tbl>
    <w:p w:rsidR="001D515B" w:rsidRPr="001A3450" w:rsidRDefault="001D515B" w:rsidP="003F2E7D">
      <w:pPr>
        <w:keepNext/>
        <w:keepLines/>
        <w:jc w:val="both"/>
        <w:rPr>
          <w:rFonts w:ascii="Arial" w:hAnsi="Arial" w:cs="Arial"/>
          <w:b/>
        </w:rPr>
      </w:pPr>
    </w:p>
    <w:p w:rsidR="00C00CB8" w:rsidRDefault="00C00CB8" w:rsidP="003F2E7D">
      <w:pPr>
        <w:keepNext/>
        <w:keepLines/>
        <w:spacing w:after="0" w:line="240" w:lineRule="auto"/>
        <w:jc w:val="center"/>
        <w:rPr>
          <w:rFonts w:ascii="Arial" w:hAnsi="Arial" w:cs="Arial"/>
          <w:sz w:val="20"/>
          <w:szCs w:val="20"/>
        </w:rPr>
      </w:pPr>
    </w:p>
    <w:p w:rsidR="00B62511" w:rsidRPr="00E3654D" w:rsidRDefault="00B62511" w:rsidP="003F2E7D">
      <w:pPr>
        <w:pStyle w:val="Titre1"/>
        <w:spacing w:before="120" w:line="240" w:lineRule="auto"/>
        <w:jc w:val="center"/>
        <w:rPr>
          <w:rFonts w:ascii="Arial" w:hAnsi="Arial" w:cs="Arial"/>
          <w:color w:val="auto"/>
          <w:sz w:val="44"/>
          <w:szCs w:val="44"/>
          <w:lang w:val="en-US"/>
        </w:rPr>
      </w:pPr>
      <w:bookmarkStart w:id="370" w:name="_Toc387762830"/>
      <w:r w:rsidRPr="00E3654D">
        <w:rPr>
          <w:rFonts w:ascii="Arial" w:hAnsi="Arial" w:cs="Arial"/>
          <w:color w:val="auto"/>
          <w:sz w:val="44"/>
          <w:szCs w:val="44"/>
          <w:lang w:val="en-US"/>
        </w:rPr>
        <w:t xml:space="preserve">ANNEXE </w:t>
      </w:r>
      <w:r w:rsidR="00634140">
        <w:rPr>
          <w:rFonts w:ascii="Arial" w:hAnsi="Arial" w:cs="Arial"/>
          <w:color w:val="auto"/>
          <w:sz w:val="44"/>
          <w:szCs w:val="44"/>
          <w:lang w:val="en-US"/>
        </w:rPr>
        <w:t xml:space="preserve">V </w:t>
      </w:r>
      <w:r w:rsidR="007C21B5">
        <w:rPr>
          <w:rFonts w:ascii="Arial" w:hAnsi="Arial" w:cs="Arial"/>
          <w:color w:val="auto"/>
          <w:sz w:val="44"/>
          <w:szCs w:val="44"/>
          <w:lang w:val="en-US"/>
        </w:rPr>
        <w:t>(P</w:t>
      </w:r>
      <w:r w:rsidR="009F2194">
        <w:rPr>
          <w:rFonts w:ascii="Arial" w:hAnsi="Arial" w:cs="Arial"/>
          <w:color w:val="auto"/>
          <w:sz w:val="44"/>
          <w:szCs w:val="44"/>
          <w:lang w:val="en-US"/>
        </w:rPr>
        <w:t>oint</w:t>
      </w:r>
      <w:r w:rsidR="007C21B5">
        <w:rPr>
          <w:rFonts w:ascii="Arial" w:hAnsi="Arial" w:cs="Arial"/>
          <w:color w:val="auto"/>
          <w:sz w:val="44"/>
          <w:szCs w:val="44"/>
          <w:lang w:val="en-US"/>
        </w:rPr>
        <w:t xml:space="preserve"> 3.</w:t>
      </w:r>
      <w:r w:rsidR="009F2194">
        <w:rPr>
          <w:rFonts w:ascii="Arial" w:hAnsi="Arial" w:cs="Arial"/>
          <w:color w:val="auto"/>
          <w:sz w:val="44"/>
          <w:szCs w:val="44"/>
          <w:lang w:val="en-US"/>
        </w:rPr>
        <w:t>4</w:t>
      </w:r>
      <w:r w:rsidR="007C21B5">
        <w:rPr>
          <w:rFonts w:ascii="Arial" w:hAnsi="Arial" w:cs="Arial"/>
          <w:color w:val="auto"/>
          <w:sz w:val="44"/>
          <w:szCs w:val="44"/>
          <w:lang w:val="en-US"/>
        </w:rPr>
        <w:t>)</w:t>
      </w:r>
      <w:bookmarkEnd w:id="370"/>
    </w:p>
    <w:p w:rsidR="00B62511" w:rsidRPr="00E3654D" w:rsidRDefault="00B62511" w:rsidP="003F2E7D">
      <w:pPr>
        <w:pStyle w:val="Titre1"/>
        <w:spacing w:before="120" w:line="240" w:lineRule="auto"/>
        <w:jc w:val="center"/>
        <w:rPr>
          <w:rFonts w:ascii="Arial" w:hAnsi="Arial" w:cs="Arial"/>
          <w:color w:val="auto"/>
          <w:sz w:val="44"/>
          <w:szCs w:val="44"/>
          <w:lang w:val="en-US"/>
        </w:rPr>
      </w:pPr>
    </w:p>
    <w:p w:rsidR="00BB1F1C" w:rsidRDefault="00BB1F1C" w:rsidP="003F2E7D">
      <w:pPr>
        <w:pStyle w:val="tabtit"/>
        <w:keepNext/>
        <w:keepLines/>
        <w:jc w:val="center"/>
        <w:rPr>
          <w:lang w:val="fr-FR"/>
        </w:rPr>
      </w:pPr>
      <w:bookmarkStart w:id="371" w:name="_Toc385593665"/>
      <w:bookmarkStart w:id="372" w:name="_Toc385600064"/>
      <w:bookmarkStart w:id="373" w:name="_Toc386012119"/>
      <w:bookmarkStart w:id="374" w:name="_Toc386465313"/>
    </w:p>
    <w:p w:rsidR="002510BB" w:rsidRPr="007459A7" w:rsidRDefault="002510BB" w:rsidP="003F2E7D">
      <w:pPr>
        <w:pStyle w:val="tabtit"/>
        <w:keepNext/>
        <w:keepLines/>
        <w:jc w:val="center"/>
        <w:rPr>
          <w:lang w:val="fr-FR"/>
        </w:rPr>
      </w:pPr>
      <w:r w:rsidRPr="007459A7">
        <w:rPr>
          <w:lang w:val="fr-FR"/>
        </w:rPr>
        <w:t>ANNEXE V-1</w:t>
      </w:r>
      <w:bookmarkEnd w:id="371"/>
      <w:bookmarkEnd w:id="372"/>
      <w:bookmarkEnd w:id="373"/>
      <w:bookmarkEnd w:id="374"/>
    </w:p>
    <w:p w:rsidR="00E3654D" w:rsidRPr="007459A7" w:rsidRDefault="002510BB" w:rsidP="003F2E7D">
      <w:pPr>
        <w:pStyle w:val="tabtit"/>
        <w:keepNext/>
        <w:keepLines/>
        <w:jc w:val="center"/>
        <w:rPr>
          <w:b w:val="0"/>
          <w:lang w:val="fr-FR"/>
        </w:rPr>
      </w:pPr>
      <w:bookmarkStart w:id="375" w:name="_Toc385593666"/>
      <w:bookmarkStart w:id="376" w:name="_Toc385600065"/>
      <w:bookmarkStart w:id="377" w:name="_Toc386012120"/>
      <w:bookmarkStart w:id="378" w:name="_Toc386465314"/>
      <w:r w:rsidRPr="007459A7">
        <w:rPr>
          <w:lang w:val="fr-FR"/>
        </w:rPr>
        <w:t>T</w:t>
      </w:r>
      <w:r w:rsidR="00B62511" w:rsidRPr="007459A7">
        <w:rPr>
          <w:lang w:val="fr-FR"/>
        </w:rPr>
        <w:t>ableau I</w:t>
      </w:r>
      <w:r w:rsidR="007C21B5" w:rsidRPr="007459A7">
        <w:rPr>
          <w:lang w:val="fr-FR"/>
        </w:rPr>
        <w:t>-</w:t>
      </w:r>
      <w:r w:rsidR="00B62511" w:rsidRPr="007459A7">
        <w:rPr>
          <w:lang w:val="fr-FR"/>
        </w:rPr>
        <w:t>1 </w:t>
      </w:r>
      <w:r w:rsidR="00B62511" w:rsidRPr="007459A7">
        <w:rPr>
          <w:b w:val="0"/>
          <w:lang w:val="fr-FR"/>
        </w:rPr>
        <w:t>: Comparaison évolution de l’utilisation des Services PF et évolution du</w:t>
      </w:r>
      <w:r w:rsidR="00E3654D" w:rsidRPr="007459A7">
        <w:rPr>
          <w:b w:val="0"/>
          <w:lang w:val="fr-FR"/>
        </w:rPr>
        <w:t xml:space="preserve"> </w:t>
      </w:r>
      <w:r w:rsidR="00B62511" w:rsidRPr="007459A7">
        <w:rPr>
          <w:b w:val="0"/>
          <w:lang w:val="fr-FR"/>
        </w:rPr>
        <w:t>nombre de nouvelles</w:t>
      </w:r>
      <w:bookmarkEnd w:id="375"/>
      <w:r w:rsidR="007459A7">
        <w:rPr>
          <w:b w:val="0"/>
          <w:lang w:val="fr-FR"/>
        </w:rPr>
        <w:t xml:space="preserve"> </w:t>
      </w:r>
      <w:bookmarkStart w:id="379" w:name="_Toc385593667"/>
      <w:r w:rsidR="00B62511" w:rsidRPr="007459A7">
        <w:rPr>
          <w:b w:val="0"/>
          <w:lang w:val="fr-FR"/>
        </w:rPr>
        <w:t>clientes entre les 12 mois avant l’ISBC et les 12 mois après</w:t>
      </w:r>
      <w:bookmarkEnd w:id="376"/>
      <w:bookmarkEnd w:id="377"/>
      <w:bookmarkEnd w:id="378"/>
      <w:bookmarkEnd w:id="379"/>
    </w:p>
    <w:p w:rsidR="00B62511" w:rsidRPr="00E3654D" w:rsidRDefault="00B62511" w:rsidP="003F2E7D">
      <w:pPr>
        <w:pStyle w:val="Titre1"/>
        <w:spacing w:before="0" w:line="240" w:lineRule="auto"/>
        <w:jc w:val="both"/>
        <w:rPr>
          <w:rFonts w:ascii="Arial" w:hAnsi="Arial" w:cs="Arial"/>
          <w:color w:val="auto"/>
          <w:sz w:val="20"/>
          <w:szCs w:val="20"/>
        </w:rPr>
      </w:pPr>
      <w:r w:rsidRPr="00E3654D">
        <w:rPr>
          <w:rFonts w:ascii="Arial" w:hAnsi="Arial" w:cs="Arial"/>
          <w:color w:val="auto"/>
          <w:sz w:val="20"/>
          <w:szCs w:val="20"/>
        </w:rPr>
        <w:t xml:space="preserve"> </w:t>
      </w:r>
    </w:p>
    <w:tbl>
      <w:tblPr>
        <w:tblW w:w="9407" w:type="dxa"/>
        <w:jc w:val="center"/>
        <w:tblInd w:w="586" w:type="dxa"/>
        <w:tblCellMar>
          <w:left w:w="70" w:type="dxa"/>
          <w:right w:w="70" w:type="dxa"/>
        </w:tblCellMar>
        <w:tblLook w:val="04A0" w:firstRow="1" w:lastRow="0" w:firstColumn="1" w:lastColumn="0" w:noHBand="0" w:noVBand="1"/>
      </w:tblPr>
      <w:tblGrid>
        <w:gridCol w:w="1252"/>
        <w:gridCol w:w="1918"/>
        <w:gridCol w:w="992"/>
        <w:gridCol w:w="992"/>
        <w:gridCol w:w="1198"/>
        <w:gridCol w:w="929"/>
        <w:gridCol w:w="992"/>
        <w:gridCol w:w="1134"/>
      </w:tblGrid>
      <w:tr w:rsidR="00B62511" w:rsidRPr="00E3654D" w:rsidTr="00BB1F1C">
        <w:trPr>
          <w:trHeight w:val="680"/>
          <w:jc w:val="center"/>
        </w:trPr>
        <w:tc>
          <w:tcPr>
            <w:tcW w:w="12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District</w:t>
            </w:r>
          </w:p>
        </w:tc>
        <w:tc>
          <w:tcPr>
            <w:tcW w:w="19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PPS</w:t>
            </w:r>
          </w:p>
        </w:tc>
        <w:tc>
          <w:tcPr>
            <w:tcW w:w="3182" w:type="dxa"/>
            <w:gridSpan w:val="3"/>
            <w:tcBorders>
              <w:top w:val="single" w:sz="8" w:space="0" w:color="auto"/>
              <w:left w:val="nil"/>
              <w:bottom w:val="single" w:sz="8" w:space="0" w:color="auto"/>
              <w:right w:val="single" w:sz="8" w:space="0" w:color="000000"/>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Nb consultations au Service de PF</w:t>
            </w:r>
          </w:p>
        </w:tc>
        <w:tc>
          <w:tcPr>
            <w:tcW w:w="3055" w:type="dxa"/>
            <w:gridSpan w:val="3"/>
            <w:tcBorders>
              <w:top w:val="single" w:sz="8" w:space="0" w:color="auto"/>
              <w:left w:val="nil"/>
              <w:bottom w:val="single" w:sz="8" w:space="0" w:color="auto"/>
              <w:right w:val="single" w:sz="8" w:space="0" w:color="000000"/>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Nombre de nouvelles clientes</w:t>
            </w:r>
          </w:p>
        </w:tc>
      </w:tr>
      <w:tr w:rsidR="00DE2B6C" w:rsidRPr="00E3654D" w:rsidTr="00BB1F1C">
        <w:trPr>
          <w:trHeight w:val="680"/>
          <w:jc w:val="center"/>
        </w:trPr>
        <w:tc>
          <w:tcPr>
            <w:tcW w:w="1252" w:type="dxa"/>
            <w:vMerge/>
            <w:tcBorders>
              <w:top w:val="single" w:sz="8" w:space="0" w:color="auto"/>
              <w:left w:val="single" w:sz="8" w:space="0" w:color="auto"/>
              <w:bottom w:val="single" w:sz="8" w:space="0" w:color="000000"/>
              <w:right w:val="single" w:sz="8" w:space="0" w:color="auto"/>
            </w:tcBorders>
            <w:vAlign w:val="center"/>
            <w:hideMark/>
          </w:tcPr>
          <w:p w:rsidR="00DE2B6C" w:rsidRPr="00E3654D" w:rsidRDefault="00DE2B6C" w:rsidP="003F2E7D">
            <w:pPr>
              <w:keepNext/>
              <w:keepLines/>
              <w:spacing w:after="0" w:line="240" w:lineRule="auto"/>
              <w:rPr>
                <w:rFonts w:ascii="Arial" w:eastAsia="Times New Roman" w:hAnsi="Arial" w:cs="Arial"/>
                <w:b/>
                <w:bCs/>
                <w:sz w:val="18"/>
                <w:szCs w:val="18"/>
              </w:rPr>
            </w:pPr>
          </w:p>
        </w:tc>
        <w:tc>
          <w:tcPr>
            <w:tcW w:w="1918" w:type="dxa"/>
            <w:vMerge/>
            <w:tcBorders>
              <w:top w:val="single" w:sz="8" w:space="0" w:color="auto"/>
              <w:left w:val="single" w:sz="8" w:space="0" w:color="auto"/>
              <w:bottom w:val="single" w:sz="8" w:space="0" w:color="000000"/>
              <w:right w:val="single" w:sz="8" w:space="0" w:color="auto"/>
            </w:tcBorders>
            <w:vAlign w:val="center"/>
            <w:hideMark/>
          </w:tcPr>
          <w:p w:rsidR="00DE2B6C" w:rsidRPr="00E3654D" w:rsidRDefault="00DE2B6C" w:rsidP="003F2E7D">
            <w:pPr>
              <w:keepNext/>
              <w:keepLines/>
              <w:spacing w:after="0" w:line="240" w:lineRule="auto"/>
              <w:rPr>
                <w:rFonts w:ascii="Arial" w:eastAsia="Times New Roman" w:hAnsi="Arial" w:cs="Arial"/>
                <w:b/>
                <w:bCs/>
                <w:sz w:val="18"/>
                <w:szCs w:val="18"/>
              </w:rPr>
            </w:pP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DE2B6C" w:rsidRPr="00E3654D" w:rsidRDefault="00DE2B6C"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12 mois avant</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DE2B6C" w:rsidRPr="00E3654D" w:rsidRDefault="00DE2B6C"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12 mois après</w:t>
            </w:r>
          </w:p>
        </w:tc>
        <w:tc>
          <w:tcPr>
            <w:tcW w:w="1198" w:type="dxa"/>
            <w:tcBorders>
              <w:top w:val="nil"/>
              <w:left w:val="nil"/>
              <w:bottom w:val="single" w:sz="4" w:space="0" w:color="auto"/>
              <w:right w:val="single" w:sz="8" w:space="0" w:color="auto"/>
            </w:tcBorders>
            <w:shd w:val="clear" w:color="auto" w:fill="auto"/>
            <w:vAlign w:val="center"/>
            <w:hideMark/>
          </w:tcPr>
          <w:p w:rsidR="00DE2B6C" w:rsidRPr="00E3654D" w:rsidRDefault="00DE2B6C"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Variations</w:t>
            </w:r>
          </w:p>
          <w:p w:rsidR="00DE2B6C" w:rsidRPr="00E3654D" w:rsidRDefault="00DE2B6C"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w:t>
            </w:r>
          </w:p>
        </w:tc>
        <w:tc>
          <w:tcPr>
            <w:tcW w:w="929" w:type="dxa"/>
            <w:tcBorders>
              <w:top w:val="nil"/>
              <w:left w:val="single" w:sz="8" w:space="0" w:color="auto"/>
              <w:bottom w:val="single" w:sz="8" w:space="0" w:color="000000"/>
              <w:right w:val="single" w:sz="8" w:space="0" w:color="auto"/>
            </w:tcBorders>
            <w:shd w:val="clear" w:color="auto" w:fill="auto"/>
            <w:vAlign w:val="center"/>
            <w:hideMark/>
          </w:tcPr>
          <w:p w:rsidR="00DE2B6C" w:rsidRPr="00E3654D" w:rsidRDefault="00DE2B6C"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12 mois avant</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DE2B6C" w:rsidRPr="00E3654D" w:rsidRDefault="00DE2B6C"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12 mois après</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DE2B6C" w:rsidRPr="00E3654D" w:rsidRDefault="00DE2B6C"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Variations</w:t>
            </w:r>
          </w:p>
        </w:tc>
      </w:tr>
      <w:tr w:rsidR="00B62511" w:rsidRPr="00E3654D" w:rsidTr="00BB1F1C">
        <w:trPr>
          <w:trHeight w:val="680"/>
          <w:jc w:val="center"/>
        </w:trPr>
        <w:tc>
          <w:tcPr>
            <w:tcW w:w="1252" w:type="dxa"/>
            <w:tcBorders>
              <w:top w:val="nil"/>
              <w:left w:val="single" w:sz="8" w:space="0" w:color="auto"/>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Dakar Ouest</w:t>
            </w:r>
          </w:p>
        </w:tc>
        <w:tc>
          <w:tcPr>
            <w:tcW w:w="191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CS Ouakam</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3916</w:t>
            </w:r>
          </w:p>
        </w:tc>
        <w:tc>
          <w:tcPr>
            <w:tcW w:w="992" w:type="dxa"/>
            <w:tcBorders>
              <w:top w:val="nil"/>
              <w:left w:val="nil"/>
              <w:bottom w:val="single" w:sz="8" w:space="0" w:color="auto"/>
              <w:right w:val="single" w:sz="4"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4426</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13,0%</w:t>
            </w:r>
          </w:p>
        </w:tc>
        <w:tc>
          <w:tcPr>
            <w:tcW w:w="929" w:type="dxa"/>
            <w:tcBorders>
              <w:top w:val="nil"/>
              <w:left w:val="single" w:sz="4" w:space="0" w:color="auto"/>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254</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301</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18,5%</w:t>
            </w:r>
          </w:p>
        </w:tc>
      </w:tr>
      <w:tr w:rsidR="00B62511" w:rsidRPr="00E3654D" w:rsidTr="00BB1F1C">
        <w:trPr>
          <w:trHeight w:val="680"/>
          <w:jc w:val="center"/>
        </w:trPr>
        <w:tc>
          <w:tcPr>
            <w:tcW w:w="1252" w:type="dxa"/>
            <w:tcBorders>
              <w:top w:val="nil"/>
              <w:left w:val="single" w:sz="8" w:space="0" w:color="auto"/>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Dakar Centre</w:t>
            </w:r>
          </w:p>
        </w:tc>
        <w:tc>
          <w:tcPr>
            <w:tcW w:w="191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CS Gaspard</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2896</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4162</w:t>
            </w:r>
          </w:p>
        </w:tc>
        <w:tc>
          <w:tcPr>
            <w:tcW w:w="1198" w:type="dxa"/>
            <w:tcBorders>
              <w:top w:val="single" w:sz="4" w:space="0" w:color="auto"/>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43,7%</w:t>
            </w:r>
          </w:p>
        </w:tc>
        <w:tc>
          <w:tcPr>
            <w:tcW w:w="929"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229</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1136</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396,1%</w:t>
            </w:r>
          </w:p>
        </w:tc>
      </w:tr>
      <w:tr w:rsidR="00B62511" w:rsidRPr="00E3654D" w:rsidTr="00BB1F1C">
        <w:trPr>
          <w:trHeight w:val="680"/>
          <w:jc w:val="center"/>
        </w:trPr>
        <w:tc>
          <w:tcPr>
            <w:tcW w:w="1252" w:type="dxa"/>
            <w:tcBorders>
              <w:top w:val="nil"/>
              <w:left w:val="single" w:sz="8" w:space="0" w:color="auto"/>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Dakar Nord</w:t>
            </w:r>
          </w:p>
        </w:tc>
        <w:tc>
          <w:tcPr>
            <w:tcW w:w="191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PS HLM G.Yoff</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1758</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2537</w:t>
            </w:r>
          </w:p>
        </w:tc>
        <w:tc>
          <w:tcPr>
            <w:tcW w:w="119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44,3%</w:t>
            </w:r>
          </w:p>
        </w:tc>
        <w:tc>
          <w:tcPr>
            <w:tcW w:w="929"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191</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312</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63,4%</w:t>
            </w:r>
          </w:p>
        </w:tc>
      </w:tr>
      <w:tr w:rsidR="00B62511" w:rsidRPr="00E3654D" w:rsidTr="00BB1F1C">
        <w:trPr>
          <w:trHeight w:val="680"/>
          <w:jc w:val="center"/>
        </w:trPr>
        <w:tc>
          <w:tcPr>
            <w:tcW w:w="1252" w:type="dxa"/>
            <w:tcBorders>
              <w:top w:val="nil"/>
              <w:left w:val="single" w:sz="8" w:space="0" w:color="auto"/>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Dakar Sud</w:t>
            </w:r>
          </w:p>
        </w:tc>
        <w:tc>
          <w:tcPr>
            <w:tcW w:w="191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CS Colobane</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1294</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1458</w:t>
            </w:r>
          </w:p>
        </w:tc>
        <w:tc>
          <w:tcPr>
            <w:tcW w:w="119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12,7%</w:t>
            </w:r>
          </w:p>
        </w:tc>
        <w:tc>
          <w:tcPr>
            <w:tcW w:w="929"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166</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175</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5,4%</w:t>
            </w:r>
          </w:p>
        </w:tc>
      </w:tr>
      <w:tr w:rsidR="00B62511" w:rsidRPr="00E3654D" w:rsidTr="00BB1F1C">
        <w:trPr>
          <w:trHeight w:val="680"/>
          <w:jc w:val="center"/>
        </w:trPr>
        <w:tc>
          <w:tcPr>
            <w:tcW w:w="1252" w:type="dxa"/>
            <w:vMerge w:val="restart"/>
            <w:tcBorders>
              <w:top w:val="nil"/>
              <w:left w:val="single" w:sz="8" w:space="0" w:color="auto"/>
              <w:bottom w:val="single" w:sz="8" w:space="0" w:color="000000"/>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Pikine</w:t>
            </w:r>
          </w:p>
        </w:tc>
        <w:tc>
          <w:tcPr>
            <w:tcW w:w="191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CS Dominique</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3292</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3434</w:t>
            </w:r>
          </w:p>
        </w:tc>
        <w:tc>
          <w:tcPr>
            <w:tcW w:w="119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4,3%</w:t>
            </w:r>
          </w:p>
        </w:tc>
        <w:tc>
          <w:tcPr>
            <w:tcW w:w="929"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370</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429</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15,9%</w:t>
            </w:r>
          </w:p>
        </w:tc>
      </w:tr>
      <w:tr w:rsidR="00B62511" w:rsidRPr="00E3654D" w:rsidTr="00BB1F1C">
        <w:trPr>
          <w:trHeight w:val="680"/>
          <w:jc w:val="center"/>
        </w:trPr>
        <w:tc>
          <w:tcPr>
            <w:tcW w:w="1252" w:type="dxa"/>
            <w:vMerge/>
            <w:tcBorders>
              <w:top w:val="nil"/>
              <w:left w:val="single" w:sz="8" w:space="0" w:color="auto"/>
              <w:bottom w:val="single" w:sz="8" w:space="0" w:color="000000"/>
              <w:right w:val="single" w:sz="8" w:space="0" w:color="auto"/>
            </w:tcBorders>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p>
        </w:tc>
        <w:tc>
          <w:tcPr>
            <w:tcW w:w="191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Maternite Dalifort</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859</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1677</w:t>
            </w:r>
          </w:p>
        </w:tc>
        <w:tc>
          <w:tcPr>
            <w:tcW w:w="119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95,2%</w:t>
            </w:r>
          </w:p>
        </w:tc>
        <w:tc>
          <w:tcPr>
            <w:tcW w:w="929"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133</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394</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196,2%</w:t>
            </w:r>
          </w:p>
        </w:tc>
      </w:tr>
      <w:tr w:rsidR="00B62511" w:rsidRPr="00E3654D" w:rsidTr="00BB1F1C">
        <w:trPr>
          <w:trHeight w:val="680"/>
          <w:jc w:val="center"/>
        </w:trPr>
        <w:tc>
          <w:tcPr>
            <w:tcW w:w="1252" w:type="dxa"/>
            <w:vMerge/>
            <w:tcBorders>
              <w:top w:val="nil"/>
              <w:left w:val="single" w:sz="8" w:space="0" w:color="auto"/>
              <w:bottom w:val="single" w:sz="8" w:space="0" w:color="000000"/>
              <w:right w:val="single" w:sz="8" w:space="0" w:color="auto"/>
            </w:tcBorders>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p>
        </w:tc>
        <w:tc>
          <w:tcPr>
            <w:tcW w:w="191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PS D. Khoudoss</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875</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1598</w:t>
            </w:r>
          </w:p>
        </w:tc>
        <w:tc>
          <w:tcPr>
            <w:tcW w:w="119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82,6%</w:t>
            </w:r>
          </w:p>
        </w:tc>
        <w:tc>
          <w:tcPr>
            <w:tcW w:w="929"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102</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282</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176,5%</w:t>
            </w:r>
          </w:p>
        </w:tc>
      </w:tr>
      <w:tr w:rsidR="00B62511" w:rsidRPr="00E3654D" w:rsidTr="00BB1F1C">
        <w:trPr>
          <w:trHeight w:val="680"/>
          <w:jc w:val="center"/>
        </w:trPr>
        <w:tc>
          <w:tcPr>
            <w:tcW w:w="1252" w:type="dxa"/>
            <w:vMerge w:val="restart"/>
            <w:tcBorders>
              <w:top w:val="nil"/>
              <w:left w:val="single" w:sz="8" w:space="0" w:color="auto"/>
              <w:bottom w:val="single" w:sz="8" w:space="0" w:color="000000"/>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Guediawaye</w:t>
            </w:r>
          </w:p>
        </w:tc>
        <w:tc>
          <w:tcPr>
            <w:tcW w:w="191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PS D. Rakhmane</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1103</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1809</w:t>
            </w:r>
          </w:p>
        </w:tc>
        <w:tc>
          <w:tcPr>
            <w:tcW w:w="119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64,0%</w:t>
            </w:r>
          </w:p>
        </w:tc>
        <w:tc>
          <w:tcPr>
            <w:tcW w:w="929"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71</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184</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159,2%</w:t>
            </w:r>
          </w:p>
        </w:tc>
      </w:tr>
      <w:tr w:rsidR="00B62511" w:rsidRPr="00E3654D" w:rsidTr="00BB1F1C">
        <w:trPr>
          <w:trHeight w:val="680"/>
          <w:jc w:val="center"/>
        </w:trPr>
        <w:tc>
          <w:tcPr>
            <w:tcW w:w="1252" w:type="dxa"/>
            <w:vMerge/>
            <w:tcBorders>
              <w:top w:val="nil"/>
              <w:left w:val="single" w:sz="8" w:space="0" w:color="auto"/>
              <w:bottom w:val="single" w:sz="8" w:space="0" w:color="000000"/>
              <w:right w:val="single" w:sz="8" w:space="0" w:color="auto"/>
            </w:tcBorders>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p>
        </w:tc>
        <w:tc>
          <w:tcPr>
            <w:tcW w:w="191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PS Hamo 5</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7376</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7011</w:t>
            </w:r>
          </w:p>
        </w:tc>
        <w:tc>
          <w:tcPr>
            <w:tcW w:w="119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-4,9%</w:t>
            </w:r>
          </w:p>
        </w:tc>
        <w:tc>
          <w:tcPr>
            <w:tcW w:w="929"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451</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553</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22,6%</w:t>
            </w:r>
          </w:p>
        </w:tc>
      </w:tr>
      <w:tr w:rsidR="00B62511" w:rsidRPr="00E3654D" w:rsidTr="00BB1F1C">
        <w:trPr>
          <w:trHeight w:val="680"/>
          <w:jc w:val="center"/>
        </w:trPr>
        <w:tc>
          <w:tcPr>
            <w:tcW w:w="1252" w:type="dxa"/>
            <w:vMerge/>
            <w:tcBorders>
              <w:top w:val="nil"/>
              <w:left w:val="single" w:sz="8" w:space="0" w:color="auto"/>
              <w:bottom w:val="single" w:sz="8" w:space="0" w:color="000000"/>
              <w:right w:val="single" w:sz="8" w:space="0" w:color="auto"/>
            </w:tcBorders>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p>
        </w:tc>
        <w:tc>
          <w:tcPr>
            <w:tcW w:w="191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PS Médina Gounass</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156</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708</w:t>
            </w:r>
          </w:p>
        </w:tc>
        <w:tc>
          <w:tcPr>
            <w:tcW w:w="119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353,8%</w:t>
            </w:r>
          </w:p>
        </w:tc>
        <w:tc>
          <w:tcPr>
            <w:tcW w:w="929"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26</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121</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365,4%</w:t>
            </w:r>
          </w:p>
        </w:tc>
      </w:tr>
      <w:tr w:rsidR="00B62511" w:rsidRPr="00E3654D" w:rsidTr="00BB1F1C">
        <w:trPr>
          <w:trHeight w:val="680"/>
          <w:jc w:val="center"/>
        </w:trPr>
        <w:tc>
          <w:tcPr>
            <w:tcW w:w="1252" w:type="dxa"/>
            <w:vMerge/>
            <w:tcBorders>
              <w:top w:val="nil"/>
              <w:left w:val="single" w:sz="8" w:space="0" w:color="auto"/>
              <w:bottom w:val="single" w:sz="8" w:space="0" w:color="000000"/>
              <w:right w:val="single" w:sz="8" w:space="0" w:color="auto"/>
            </w:tcBorders>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p>
        </w:tc>
        <w:tc>
          <w:tcPr>
            <w:tcW w:w="191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rPr>
                <w:rFonts w:ascii="Arial" w:eastAsia="Times New Roman" w:hAnsi="Arial" w:cs="Arial"/>
                <w:sz w:val="18"/>
                <w:szCs w:val="18"/>
              </w:rPr>
            </w:pPr>
            <w:r w:rsidRPr="00E3654D">
              <w:rPr>
                <w:rFonts w:ascii="Arial" w:eastAsia="Times New Roman" w:hAnsi="Arial" w:cs="Arial"/>
                <w:sz w:val="18"/>
                <w:szCs w:val="18"/>
              </w:rPr>
              <w:t>PS Nimzatt</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3446</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2808</w:t>
            </w:r>
          </w:p>
        </w:tc>
        <w:tc>
          <w:tcPr>
            <w:tcW w:w="119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-18,5%</w:t>
            </w:r>
          </w:p>
        </w:tc>
        <w:tc>
          <w:tcPr>
            <w:tcW w:w="929"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57</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613</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975,4%</w:t>
            </w:r>
          </w:p>
        </w:tc>
      </w:tr>
      <w:tr w:rsidR="00B62511" w:rsidRPr="00E3654D" w:rsidTr="00BB1F1C">
        <w:trPr>
          <w:trHeight w:val="680"/>
          <w:jc w:val="center"/>
        </w:trPr>
        <w:tc>
          <w:tcPr>
            <w:tcW w:w="317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TOTAL</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26971</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31628</w:t>
            </w:r>
          </w:p>
        </w:tc>
        <w:tc>
          <w:tcPr>
            <w:tcW w:w="1198"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17,3%</w:t>
            </w:r>
          </w:p>
        </w:tc>
        <w:tc>
          <w:tcPr>
            <w:tcW w:w="929"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2050</w:t>
            </w:r>
          </w:p>
        </w:tc>
        <w:tc>
          <w:tcPr>
            <w:tcW w:w="992"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b/>
                <w:bCs/>
                <w:sz w:val="18"/>
                <w:szCs w:val="18"/>
              </w:rPr>
            </w:pPr>
            <w:r w:rsidRPr="00E3654D">
              <w:rPr>
                <w:rFonts w:ascii="Arial" w:eastAsia="Times New Roman" w:hAnsi="Arial" w:cs="Arial"/>
                <w:b/>
                <w:bCs/>
                <w:sz w:val="18"/>
                <w:szCs w:val="18"/>
              </w:rPr>
              <w:t>4500</w:t>
            </w:r>
          </w:p>
        </w:tc>
        <w:tc>
          <w:tcPr>
            <w:tcW w:w="1134" w:type="dxa"/>
            <w:tcBorders>
              <w:top w:val="nil"/>
              <w:left w:val="nil"/>
              <w:bottom w:val="single" w:sz="8" w:space="0" w:color="auto"/>
              <w:right w:val="single" w:sz="8" w:space="0" w:color="auto"/>
            </w:tcBorders>
            <w:shd w:val="clear" w:color="auto" w:fill="auto"/>
            <w:vAlign w:val="center"/>
            <w:hideMark/>
          </w:tcPr>
          <w:p w:rsidR="00B62511" w:rsidRPr="00E3654D" w:rsidRDefault="00B62511" w:rsidP="003F2E7D">
            <w:pPr>
              <w:keepNext/>
              <w:keepLines/>
              <w:spacing w:after="0" w:line="240" w:lineRule="auto"/>
              <w:jc w:val="center"/>
              <w:rPr>
                <w:rFonts w:ascii="Arial" w:eastAsia="Times New Roman" w:hAnsi="Arial" w:cs="Arial"/>
                <w:sz w:val="18"/>
                <w:szCs w:val="18"/>
              </w:rPr>
            </w:pPr>
            <w:r w:rsidRPr="00E3654D">
              <w:rPr>
                <w:rFonts w:ascii="Arial" w:eastAsia="Times New Roman" w:hAnsi="Arial" w:cs="Arial"/>
                <w:sz w:val="18"/>
                <w:szCs w:val="18"/>
              </w:rPr>
              <w:t>119,5%</w:t>
            </w:r>
          </w:p>
        </w:tc>
      </w:tr>
    </w:tbl>
    <w:p w:rsidR="00B62511" w:rsidRDefault="00B62511" w:rsidP="003F2E7D">
      <w:pPr>
        <w:keepNext/>
        <w:keepLines/>
        <w:spacing w:after="0" w:line="240" w:lineRule="auto"/>
        <w:rPr>
          <w:rFonts w:ascii="Arial" w:hAnsi="Arial" w:cs="Arial"/>
          <w:color w:val="00B0F0"/>
        </w:rPr>
      </w:pPr>
    </w:p>
    <w:p w:rsidR="00BB1F1C" w:rsidRDefault="00BB1F1C">
      <w:pPr>
        <w:rPr>
          <w:rFonts w:ascii="Arial" w:eastAsia="Times New Roman" w:hAnsi="Arial" w:cs="Arial"/>
          <w:b/>
          <w:bCs/>
          <w:iCs/>
        </w:rPr>
      </w:pPr>
      <w:bookmarkStart w:id="380" w:name="_Toc385593668"/>
      <w:bookmarkStart w:id="381" w:name="_Toc385600066"/>
      <w:bookmarkStart w:id="382" w:name="_Toc386012121"/>
      <w:bookmarkStart w:id="383" w:name="_Toc386465315"/>
      <w:r>
        <w:br w:type="page"/>
      </w:r>
    </w:p>
    <w:p w:rsidR="002510BB" w:rsidRPr="007459A7" w:rsidRDefault="002510BB" w:rsidP="003F2E7D">
      <w:pPr>
        <w:pStyle w:val="tabtit"/>
        <w:keepNext/>
        <w:keepLines/>
        <w:jc w:val="center"/>
        <w:rPr>
          <w:lang w:val="fr-FR"/>
        </w:rPr>
      </w:pPr>
      <w:r w:rsidRPr="007459A7">
        <w:rPr>
          <w:lang w:val="fr-FR"/>
        </w:rPr>
        <w:lastRenderedPageBreak/>
        <w:t>ANNEXE 5-2</w:t>
      </w:r>
      <w:bookmarkEnd w:id="380"/>
      <w:bookmarkEnd w:id="381"/>
      <w:bookmarkEnd w:id="382"/>
      <w:bookmarkEnd w:id="383"/>
    </w:p>
    <w:p w:rsidR="00826DED" w:rsidRPr="007459A7" w:rsidRDefault="00B956DF" w:rsidP="003F2E7D">
      <w:pPr>
        <w:pStyle w:val="tabtit"/>
        <w:keepNext/>
        <w:keepLines/>
        <w:jc w:val="center"/>
        <w:rPr>
          <w:b w:val="0"/>
          <w:lang w:val="fr-FR"/>
        </w:rPr>
      </w:pPr>
      <w:bookmarkStart w:id="384" w:name="_Toc385593669"/>
      <w:bookmarkStart w:id="385" w:name="_Toc385600067"/>
      <w:bookmarkStart w:id="386" w:name="_Toc386012122"/>
      <w:bookmarkStart w:id="387" w:name="_Toc386465316"/>
      <w:r w:rsidRPr="007459A7">
        <w:rPr>
          <w:lang w:val="fr-FR"/>
        </w:rPr>
        <w:t>Graphique B-1 </w:t>
      </w:r>
      <w:r w:rsidRPr="007459A7">
        <w:rPr>
          <w:b w:val="0"/>
          <w:lang w:val="fr-FR"/>
        </w:rPr>
        <w:t xml:space="preserve">: </w:t>
      </w:r>
      <w:r w:rsidR="002510BB" w:rsidRPr="007459A7">
        <w:rPr>
          <w:b w:val="0"/>
          <w:lang w:val="fr-FR"/>
        </w:rPr>
        <w:t>Evolution mensuel du nombre de nouvelles clientes 12 mois avant et 12 mois après</w:t>
      </w:r>
      <w:bookmarkEnd w:id="384"/>
      <w:bookmarkEnd w:id="385"/>
      <w:bookmarkEnd w:id="386"/>
      <w:bookmarkEnd w:id="387"/>
    </w:p>
    <w:p w:rsidR="002510BB" w:rsidRPr="007459A7" w:rsidRDefault="00826DED" w:rsidP="003F2E7D">
      <w:pPr>
        <w:pStyle w:val="tabtit"/>
        <w:keepNext/>
        <w:keepLines/>
        <w:jc w:val="center"/>
        <w:rPr>
          <w:b w:val="0"/>
          <w:lang w:val="fr-FR"/>
        </w:rPr>
      </w:pPr>
      <w:bookmarkStart w:id="388" w:name="_Toc385593670"/>
      <w:bookmarkStart w:id="389" w:name="_Toc385600068"/>
      <w:bookmarkStart w:id="390" w:name="_Toc386012123"/>
      <w:bookmarkStart w:id="391" w:name="_Toc386465317"/>
      <w:r w:rsidRPr="007459A7">
        <w:rPr>
          <w:b w:val="0"/>
          <w:lang w:val="fr-FR"/>
        </w:rPr>
        <w:t>du</w:t>
      </w:r>
      <w:r w:rsidR="002510BB" w:rsidRPr="007459A7">
        <w:rPr>
          <w:b w:val="0"/>
          <w:lang w:val="fr-FR"/>
        </w:rPr>
        <w:t xml:space="preserve"> </w:t>
      </w:r>
      <w:r w:rsidR="00BC0296" w:rsidRPr="007459A7">
        <w:rPr>
          <w:b w:val="0"/>
          <w:lang w:val="fr-FR"/>
        </w:rPr>
        <w:t>C</w:t>
      </w:r>
      <w:r w:rsidR="00B956DF" w:rsidRPr="007459A7">
        <w:rPr>
          <w:b w:val="0"/>
          <w:lang w:val="fr-FR"/>
        </w:rPr>
        <w:t>S Ouakam</w:t>
      </w:r>
      <w:bookmarkEnd w:id="388"/>
      <w:bookmarkEnd w:id="389"/>
      <w:bookmarkEnd w:id="390"/>
      <w:bookmarkEnd w:id="391"/>
    </w:p>
    <w:p w:rsidR="00DE2B6C" w:rsidRPr="00DE2B6C" w:rsidRDefault="00DE2B6C" w:rsidP="003F2E7D">
      <w:pPr>
        <w:keepNext/>
        <w:keepLines/>
        <w:spacing w:after="0" w:line="240" w:lineRule="auto"/>
        <w:rPr>
          <w:rFonts w:ascii="Arial" w:hAnsi="Arial" w:cs="Arial"/>
          <w:color w:val="00B0F0"/>
        </w:rPr>
      </w:pPr>
    </w:p>
    <w:p w:rsidR="00B62511" w:rsidRDefault="00B62511" w:rsidP="003F2E7D">
      <w:pPr>
        <w:keepNext/>
        <w:keepLines/>
        <w:jc w:val="center"/>
        <w:rPr>
          <w:rFonts w:ascii="Arial" w:hAnsi="Arial" w:cs="Arial"/>
          <w:sz w:val="18"/>
          <w:szCs w:val="18"/>
        </w:rPr>
      </w:pPr>
      <w:r w:rsidRPr="00454881">
        <w:rPr>
          <w:rFonts w:ascii="Arial" w:hAnsi="Arial" w:cs="Arial"/>
          <w:noProof/>
          <w:sz w:val="18"/>
          <w:szCs w:val="18"/>
        </w:rPr>
        <w:drawing>
          <wp:inline distT="0" distB="0" distL="0" distR="0">
            <wp:extent cx="4399041" cy="2498756"/>
            <wp:effectExtent l="19050" t="0" r="20559" b="0"/>
            <wp:docPr id="1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C0296" w:rsidRPr="007459A7" w:rsidRDefault="00BC0296" w:rsidP="003F2E7D">
      <w:pPr>
        <w:pStyle w:val="tabtit"/>
        <w:keepNext/>
        <w:keepLines/>
        <w:jc w:val="center"/>
        <w:rPr>
          <w:lang w:val="fr-FR"/>
        </w:rPr>
      </w:pPr>
      <w:bookmarkStart w:id="392" w:name="_Toc385593671"/>
      <w:bookmarkStart w:id="393" w:name="_Toc385600069"/>
      <w:bookmarkStart w:id="394" w:name="_Toc386012124"/>
      <w:bookmarkStart w:id="395" w:name="_Toc386465318"/>
      <w:r w:rsidRPr="007459A7">
        <w:rPr>
          <w:lang w:val="fr-FR"/>
        </w:rPr>
        <w:t>ANNEXE 5-3</w:t>
      </w:r>
      <w:bookmarkEnd w:id="392"/>
      <w:bookmarkEnd w:id="393"/>
      <w:bookmarkEnd w:id="394"/>
      <w:bookmarkEnd w:id="395"/>
    </w:p>
    <w:p w:rsidR="00826DED" w:rsidRPr="007459A7" w:rsidRDefault="00BC0296" w:rsidP="003F2E7D">
      <w:pPr>
        <w:pStyle w:val="tabtit"/>
        <w:keepNext/>
        <w:keepLines/>
        <w:jc w:val="center"/>
        <w:rPr>
          <w:b w:val="0"/>
          <w:lang w:val="fr-FR"/>
        </w:rPr>
      </w:pPr>
      <w:bookmarkStart w:id="396" w:name="_Toc385593672"/>
      <w:bookmarkStart w:id="397" w:name="_Toc385600070"/>
      <w:bookmarkStart w:id="398" w:name="_Toc386012125"/>
      <w:bookmarkStart w:id="399" w:name="_Toc386465319"/>
      <w:r w:rsidRPr="007459A7">
        <w:rPr>
          <w:lang w:val="fr-FR"/>
        </w:rPr>
        <w:t>Graphique B-2 </w:t>
      </w:r>
      <w:r w:rsidRPr="007459A7">
        <w:rPr>
          <w:b w:val="0"/>
          <w:lang w:val="fr-FR"/>
        </w:rPr>
        <w:t>: Evolution mensuel du nombre de nouvelles clientes 12 mois avant et 12 mois après</w:t>
      </w:r>
      <w:bookmarkEnd w:id="396"/>
      <w:bookmarkEnd w:id="397"/>
      <w:bookmarkEnd w:id="398"/>
      <w:bookmarkEnd w:id="399"/>
    </w:p>
    <w:p w:rsidR="00BC0296" w:rsidRPr="007459A7" w:rsidRDefault="00826DED" w:rsidP="003F2E7D">
      <w:pPr>
        <w:pStyle w:val="tabtit"/>
        <w:keepNext/>
        <w:keepLines/>
        <w:jc w:val="center"/>
        <w:rPr>
          <w:b w:val="0"/>
          <w:lang w:val="fr-FR"/>
        </w:rPr>
      </w:pPr>
      <w:bookmarkStart w:id="400" w:name="_Toc385593673"/>
      <w:bookmarkStart w:id="401" w:name="_Toc385600071"/>
      <w:bookmarkStart w:id="402" w:name="_Toc386012126"/>
      <w:bookmarkStart w:id="403" w:name="_Toc386465320"/>
      <w:r w:rsidRPr="007459A7">
        <w:rPr>
          <w:b w:val="0"/>
          <w:lang w:val="fr-FR"/>
        </w:rPr>
        <w:t>du</w:t>
      </w:r>
      <w:r w:rsidR="00BC0296" w:rsidRPr="007459A7">
        <w:rPr>
          <w:b w:val="0"/>
          <w:lang w:val="fr-FR"/>
        </w:rPr>
        <w:t xml:space="preserve"> CS Gaspard Camara</w:t>
      </w:r>
      <w:bookmarkEnd w:id="400"/>
      <w:bookmarkEnd w:id="401"/>
      <w:bookmarkEnd w:id="402"/>
      <w:bookmarkEnd w:id="403"/>
    </w:p>
    <w:p w:rsidR="00B62511" w:rsidRDefault="00B62511" w:rsidP="003F2E7D">
      <w:pPr>
        <w:keepNext/>
        <w:keepLines/>
        <w:jc w:val="center"/>
        <w:rPr>
          <w:rFonts w:ascii="Arial" w:hAnsi="Arial" w:cs="Arial"/>
          <w:sz w:val="18"/>
          <w:szCs w:val="18"/>
        </w:rPr>
      </w:pPr>
      <w:r w:rsidRPr="00454881">
        <w:rPr>
          <w:rFonts w:ascii="Arial" w:hAnsi="Arial" w:cs="Arial"/>
          <w:noProof/>
          <w:sz w:val="18"/>
          <w:szCs w:val="18"/>
        </w:rPr>
        <w:drawing>
          <wp:inline distT="0" distB="0" distL="0" distR="0">
            <wp:extent cx="4018795" cy="2055136"/>
            <wp:effectExtent l="19050" t="0" r="19805" b="2264"/>
            <wp:docPr id="1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C0296" w:rsidRPr="007459A7" w:rsidRDefault="00BC0296" w:rsidP="003F2E7D">
      <w:pPr>
        <w:pStyle w:val="tabtit"/>
        <w:keepNext/>
        <w:keepLines/>
        <w:jc w:val="center"/>
        <w:rPr>
          <w:lang w:val="fr-FR"/>
        </w:rPr>
      </w:pPr>
      <w:bookmarkStart w:id="404" w:name="_Toc385593674"/>
      <w:bookmarkStart w:id="405" w:name="_Toc385600072"/>
      <w:bookmarkStart w:id="406" w:name="_Toc386012127"/>
      <w:bookmarkStart w:id="407" w:name="_Toc386465321"/>
      <w:r w:rsidRPr="007459A7">
        <w:rPr>
          <w:lang w:val="fr-FR"/>
        </w:rPr>
        <w:t>ANNEXE 5-4</w:t>
      </w:r>
      <w:bookmarkEnd w:id="404"/>
      <w:bookmarkEnd w:id="405"/>
      <w:bookmarkEnd w:id="406"/>
      <w:bookmarkEnd w:id="407"/>
    </w:p>
    <w:p w:rsidR="00826DED" w:rsidRPr="007459A7" w:rsidRDefault="00BC0296" w:rsidP="003F2E7D">
      <w:pPr>
        <w:pStyle w:val="tabtit"/>
        <w:keepNext/>
        <w:keepLines/>
        <w:jc w:val="center"/>
        <w:rPr>
          <w:b w:val="0"/>
          <w:lang w:val="fr-FR"/>
        </w:rPr>
      </w:pPr>
      <w:bookmarkStart w:id="408" w:name="_Toc385593675"/>
      <w:bookmarkStart w:id="409" w:name="_Toc385600073"/>
      <w:bookmarkStart w:id="410" w:name="_Toc386012128"/>
      <w:bookmarkStart w:id="411" w:name="_Toc386465322"/>
      <w:r w:rsidRPr="007459A7">
        <w:rPr>
          <w:lang w:val="fr-FR"/>
        </w:rPr>
        <w:t>Graphique B-3</w:t>
      </w:r>
      <w:r w:rsidRPr="007459A7">
        <w:rPr>
          <w:b w:val="0"/>
          <w:lang w:val="fr-FR"/>
        </w:rPr>
        <w:t> : Evolution mensuel du nombre de nouvelles clientes 12 mois avant et 12 mois après</w:t>
      </w:r>
      <w:bookmarkEnd w:id="408"/>
      <w:bookmarkEnd w:id="409"/>
      <w:bookmarkEnd w:id="410"/>
      <w:bookmarkEnd w:id="411"/>
    </w:p>
    <w:p w:rsidR="00BC0296" w:rsidRPr="007459A7" w:rsidRDefault="00826DED" w:rsidP="003F2E7D">
      <w:pPr>
        <w:pStyle w:val="tabtit"/>
        <w:keepNext/>
        <w:keepLines/>
        <w:jc w:val="center"/>
        <w:rPr>
          <w:b w:val="0"/>
          <w:lang w:val="fr-FR"/>
        </w:rPr>
      </w:pPr>
      <w:bookmarkStart w:id="412" w:name="_Toc385593676"/>
      <w:bookmarkStart w:id="413" w:name="_Toc385600074"/>
      <w:bookmarkStart w:id="414" w:name="_Toc386012129"/>
      <w:bookmarkStart w:id="415" w:name="_Toc386465323"/>
      <w:r w:rsidRPr="007459A7">
        <w:rPr>
          <w:b w:val="0"/>
          <w:lang w:val="fr-FR"/>
        </w:rPr>
        <w:t>du</w:t>
      </w:r>
      <w:r w:rsidR="00BC0296" w:rsidRPr="007459A7">
        <w:rPr>
          <w:b w:val="0"/>
          <w:lang w:val="fr-FR"/>
        </w:rPr>
        <w:t xml:space="preserve"> PS HLM Grand-Yoff</w:t>
      </w:r>
      <w:bookmarkEnd w:id="412"/>
      <w:bookmarkEnd w:id="413"/>
      <w:bookmarkEnd w:id="414"/>
      <w:bookmarkEnd w:id="415"/>
    </w:p>
    <w:p w:rsidR="00B62511" w:rsidRPr="00454881" w:rsidRDefault="00B62511" w:rsidP="003F2E7D">
      <w:pPr>
        <w:keepNext/>
        <w:keepLines/>
        <w:jc w:val="center"/>
        <w:rPr>
          <w:rFonts w:ascii="Arial" w:hAnsi="Arial" w:cs="Arial"/>
          <w:sz w:val="18"/>
          <w:szCs w:val="18"/>
        </w:rPr>
      </w:pPr>
      <w:r w:rsidRPr="00454881">
        <w:rPr>
          <w:rFonts w:ascii="Arial" w:hAnsi="Arial" w:cs="Arial"/>
          <w:noProof/>
          <w:sz w:val="18"/>
          <w:szCs w:val="18"/>
        </w:rPr>
        <w:drawing>
          <wp:inline distT="0" distB="0" distL="0" distR="0">
            <wp:extent cx="4236079" cy="2136618"/>
            <wp:effectExtent l="19050" t="0" r="12071" b="0"/>
            <wp:docPr id="1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C0296" w:rsidRPr="007459A7" w:rsidRDefault="00BC0296" w:rsidP="003F2E7D">
      <w:pPr>
        <w:pStyle w:val="tabtit"/>
        <w:keepNext/>
        <w:keepLines/>
        <w:jc w:val="center"/>
        <w:rPr>
          <w:lang w:val="fr-FR"/>
        </w:rPr>
      </w:pPr>
      <w:bookmarkStart w:id="416" w:name="_Toc385593677"/>
      <w:bookmarkStart w:id="417" w:name="_Toc385600075"/>
      <w:bookmarkStart w:id="418" w:name="_Toc386012130"/>
      <w:bookmarkStart w:id="419" w:name="_Toc386465324"/>
      <w:r w:rsidRPr="007459A7">
        <w:rPr>
          <w:lang w:val="fr-FR"/>
        </w:rPr>
        <w:lastRenderedPageBreak/>
        <w:t>ANNEXE 5-5</w:t>
      </w:r>
      <w:bookmarkEnd w:id="416"/>
      <w:bookmarkEnd w:id="417"/>
      <w:bookmarkEnd w:id="418"/>
      <w:bookmarkEnd w:id="419"/>
    </w:p>
    <w:p w:rsidR="00826DED" w:rsidRPr="007459A7" w:rsidRDefault="00BC0296" w:rsidP="003F2E7D">
      <w:pPr>
        <w:pStyle w:val="tabtit"/>
        <w:keepNext/>
        <w:keepLines/>
        <w:jc w:val="center"/>
        <w:rPr>
          <w:b w:val="0"/>
          <w:lang w:val="fr-FR"/>
        </w:rPr>
      </w:pPr>
      <w:bookmarkStart w:id="420" w:name="_Toc385593678"/>
      <w:bookmarkStart w:id="421" w:name="_Toc385600076"/>
      <w:bookmarkStart w:id="422" w:name="_Toc386012131"/>
      <w:bookmarkStart w:id="423" w:name="_Toc386465325"/>
      <w:r w:rsidRPr="007459A7">
        <w:rPr>
          <w:lang w:val="fr-FR"/>
        </w:rPr>
        <w:t>Graphique B-4 </w:t>
      </w:r>
      <w:r w:rsidRPr="007459A7">
        <w:rPr>
          <w:b w:val="0"/>
          <w:lang w:val="fr-FR"/>
        </w:rPr>
        <w:t>: Evolution mensuel du nombre de nouvelles clientes 12 mois avant et 12 mois après</w:t>
      </w:r>
      <w:bookmarkEnd w:id="420"/>
      <w:bookmarkEnd w:id="421"/>
      <w:bookmarkEnd w:id="422"/>
      <w:bookmarkEnd w:id="423"/>
    </w:p>
    <w:p w:rsidR="00BC0296" w:rsidRPr="007459A7" w:rsidRDefault="00826DED" w:rsidP="003F2E7D">
      <w:pPr>
        <w:pStyle w:val="tabtit"/>
        <w:keepNext/>
        <w:keepLines/>
        <w:jc w:val="center"/>
        <w:rPr>
          <w:b w:val="0"/>
          <w:lang w:val="fr-FR"/>
        </w:rPr>
      </w:pPr>
      <w:bookmarkStart w:id="424" w:name="_Toc385593679"/>
      <w:bookmarkStart w:id="425" w:name="_Toc385600077"/>
      <w:bookmarkStart w:id="426" w:name="_Toc386012132"/>
      <w:bookmarkStart w:id="427" w:name="_Toc386465326"/>
      <w:r w:rsidRPr="007459A7">
        <w:rPr>
          <w:b w:val="0"/>
          <w:lang w:val="fr-FR"/>
        </w:rPr>
        <w:t>du</w:t>
      </w:r>
      <w:r w:rsidR="00BC0296" w:rsidRPr="007459A7">
        <w:rPr>
          <w:b w:val="0"/>
          <w:lang w:val="fr-FR"/>
        </w:rPr>
        <w:t xml:space="preserve"> CS Colobane</w:t>
      </w:r>
      <w:bookmarkEnd w:id="424"/>
      <w:bookmarkEnd w:id="425"/>
      <w:bookmarkEnd w:id="426"/>
      <w:bookmarkEnd w:id="427"/>
    </w:p>
    <w:p w:rsidR="00B62511" w:rsidRDefault="00B62511" w:rsidP="003F2E7D">
      <w:pPr>
        <w:keepNext/>
        <w:keepLines/>
        <w:jc w:val="center"/>
        <w:rPr>
          <w:rFonts w:ascii="Arial" w:hAnsi="Arial" w:cs="Arial"/>
          <w:sz w:val="18"/>
          <w:szCs w:val="18"/>
        </w:rPr>
      </w:pPr>
      <w:r w:rsidRPr="00454881">
        <w:rPr>
          <w:rFonts w:ascii="Arial" w:hAnsi="Arial" w:cs="Arial"/>
          <w:noProof/>
          <w:sz w:val="18"/>
          <w:szCs w:val="18"/>
        </w:rPr>
        <w:drawing>
          <wp:inline distT="0" distB="0" distL="0" distR="0">
            <wp:extent cx="4380934" cy="2344848"/>
            <wp:effectExtent l="19050" t="0" r="19616" b="0"/>
            <wp:docPr id="20"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C0296" w:rsidRPr="007459A7" w:rsidRDefault="00BC0296" w:rsidP="003F2E7D">
      <w:pPr>
        <w:pStyle w:val="tabtit"/>
        <w:keepNext/>
        <w:keepLines/>
        <w:jc w:val="center"/>
        <w:rPr>
          <w:lang w:val="fr-FR"/>
        </w:rPr>
      </w:pPr>
      <w:bookmarkStart w:id="428" w:name="_Toc385593680"/>
      <w:bookmarkStart w:id="429" w:name="_Toc385600078"/>
      <w:bookmarkStart w:id="430" w:name="_Toc386012133"/>
      <w:bookmarkStart w:id="431" w:name="_Toc386465327"/>
      <w:r w:rsidRPr="007459A7">
        <w:rPr>
          <w:lang w:val="fr-FR"/>
        </w:rPr>
        <w:t>ANNEXE 5-6</w:t>
      </w:r>
      <w:bookmarkEnd w:id="428"/>
      <w:bookmarkEnd w:id="429"/>
      <w:bookmarkEnd w:id="430"/>
      <w:bookmarkEnd w:id="431"/>
    </w:p>
    <w:p w:rsidR="00826DED" w:rsidRPr="007459A7" w:rsidRDefault="00BC0296" w:rsidP="003F2E7D">
      <w:pPr>
        <w:pStyle w:val="tabtit"/>
        <w:keepNext/>
        <w:keepLines/>
        <w:jc w:val="center"/>
        <w:rPr>
          <w:b w:val="0"/>
          <w:lang w:val="fr-FR"/>
        </w:rPr>
      </w:pPr>
      <w:bookmarkStart w:id="432" w:name="_Toc385593681"/>
      <w:bookmarkStart w:id="433" w:name="_Toc385600079"/>
      <w:bookmarkStart w:id="434" w:name="_Toc386012134"/>
      <w:bookmarkStart w:id="435" w:name="_Toc386465328"/>
      <w:r w:rsidRPr="007459A7">
        <w:rPr>
          <w:lang w:val="fr-FR"/>
        </w:rPr>
        <w:t>Graphique B-5 </w:t>
      </w:r>
      <w:r w:rsidRPr="007459A7">
        <w:rPr>
          <w:b w:val="0"/>
          <w:lang w:val="fr-FR"/>
        </w:rPr>
        <w:t>: Evolution mensuel du nombre de nouvelles clientes 12 mois avant et 12 mois après</w:t>
      </w:r>
      <w:bookmarkEnd w:id="432"/>
      <w:bookmarkEnd w:id="433"/>
      <w:bookmarkEnd w:id="434"/>
      <w:bookmarkEnd w:id="435"/>
    </w:p>
    <w:p w:rsidR="00BC0296" w:rsidRPr="007459A7" w:rsidRDefault="00826DED" w:rsidP="003F2E7D">
      <w:pPr>
        <w:pStyle w:val="tabtit"/>
        <w:keepNext/>
        <w:keepLines/>
        <w:jc w:val="center"/>
        <w:rPr>
          <w:b w:val="0"/>
          <w:lang w:val="fr-FR"/>
        </w:rPr>
      </w:pPr>
      <w:bookmarkStart w:id="436" w:name="_Toc385593682"/>
      <w:bookmarkStart w:id="437" w:name="_Toc385600080"/>
      <w:bookmarkStart w:id="438" w:name="_Toc386012135"/>
      <w:bookmarkStart w:id="439" w:name="_Toc386465329"/>
      <w:r w:rsidRPr="007459A7">
        <w:rPr>
          <w:b w:val="0"/>
          <w:lang w:val="fr-FR"/>
        </w:rPr>
        <w:t>du</w:t>
      </w:r>
      <w:r w:rsidR="00BC0296" w:rsidRPr="007459A7">
        <w:rPr>
          <w:b w:val="0"/>
          <w:lang w:val="fr-FR"/>
        </w:rPr>
        <w:t xml:space="preserve"> CS Dominique</w:t>
      </w:r>
      <w:bookmarkEnd w:id="436"/>
      <w:bookmarkEnd w:id="437"/>
      <w:bookmarkEnd w:id="438"/>
      <w:bookmarkEnd w:id="439"/>
    </w:p>
    <w:p w:rsidR="00B62511" w:rsidRDefault="00B62511" w:rsidP="003F2E7D">
      <w:pPr>
        <w:keepNext/>
        <w:keepLines/>
        <w:jc w:val="center"/>
        <w:rPr>
          <w:rFonts w:ascii="Arial" w:hAnsi="Arial" w:cs="Arial"/>
          <w:sz w:val="18"/>
          <w:szCs w:val="18"/>
        </w:rPr>
      </w:pPr>
      <w:r w:rsidRPr="00454881">
        <w:rPr>
          <w:rFonts w:ascii="Arial" w:hAnsi="Arial" w:cs="Arial"/>
          <w:noProof/>
          <w:sz w:val="18"/>
          <w:szCs w:val="18"/>
        </w:rPr>
        <w:drawing>
          <wp:inline distT="0" distB="0" distL="0" distR="0">
            <wp:extent cx="4362828" cy="2136618"/>
            <wp:effectExtent l="19050" t="0" r="18672" b="0"/>
            <wp:docPr id="21"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C0296" w:rsidRPr="007459A7" w:rsidRDefault="00BC0296" w:rsidP="003F2E7D">
      <w:pPr>
        <w:pStyle w:val="tabtit"/>
        <w:keepNext/>
        <w:keepLines/>
        <w:jc w:val="center"/>
        <w:rPr>
          <w:lang w:val="fr-FR"/>
        </w:rPr>
      </w:pPr>
      <w:bookmarkStart w:id="440" w:name="_Toc385593683"/>
      <w:bookmarkStart w:id="441" w:name="_Toc385600081"/>
      <w:bookmarkStart w:id="442" w:name="_Toc386012136"/>
      <w:bookmarkStart w:id="443" w:name="_Toc386465330"/>
      <w:r w:rsidRPr="007459A7">
        <w:rPr>
          <w:lang w:val="fr-FR"/>
        </w:rPr>
        <w:t>ANNEXE 5-7</w:t>
      </w:r>
      <w:bookmarkEnd w:id="440"/>
      <w:bookmarkEnd w:id="441"/>
      <w:bookmarkEnd w:id="442"/>
      <w:bookmarkEnd w:id="443"/>
    </w:p>
    <w:p w:rsidR="003E5BCE" w:rsidRPr="007459A7" w:rsidRDefault="00BC0296" w:rsidP="003F2E7D">
      <w:pPr>
        <w:pStyle w:val="tabtit"/>
        <w:keepNext/>
        <w:keepLines/>
        <w:jc w:val="center"/>
        <w:rPr>
          <w:b w:val="0"/>
          <w:lang w:val="fr-FR"/>
        </w:rPr>
      </w:pPr>
      <w:bookmarkStart w:id="444" w:name="_Toc385593684"/>
      <w:bookmarkStart w:id="445" w:name="_Toc385600082"/>
      <w:bookmarkStart w:id="446" w:name="_Toc386012137"/>
      <w:bookmarkStart w:id="447" w:name="_Toc386465331"/>
      <w:r w:rsidRPr="007459A7">
        <w:rPr>
          <w:lang w:val="fr-FR"/>
        </w:rPr>
        <w:t>Graphique B-6 </w:t>
      </w:r>
      <w:r w:rsidRPr="007459A7">
        <w:rPr>
          <w:b w:val="0"/>
          <w:lang w:val="fr-FR"/>
        </w:rPr>
        <w:t>: Evolution mensuel du nombre de nouvelles clientes 12 mois avant et 12 mois après</w:t>
      </w:r>
      <w:bookmarkEnd w:id="444"/>
      <w:bookmarkEnd w:id="445"/>
      <w:bookmarkEnd w:id="446"/>
      <w:bookmarkEnd w:id="447"/>
    </w:p>
    <w:p w:rsidR="00BC0296" w:rsidRPr="007459A7" w:rsidRDefault="00826DED" w:rsidP="003F2E7D">
      <w:pPr>
        <w:pStyle w:val="tabtit"/>
        <w:keepNext/>
        <w:keepLines/>
        <w:jc w:val="center"/>
        <w:rPr>
          <w:b w:val="0"/>
          <w:lang w:val="fr-FR"/>
        </w:rPr>
      </w:pPr>
      <w:bookmarkStart w:id="448" w:name="_Toc385593685"/>
      <w:bookmarkStart w:id="449" w:name="_Toc385600083"/>
      <w:bookmarkStart w:id="450" w:name="_Toc386012138"/>
      <w:bookmarkStart w:id="451" w:name="_Toc386465332"/>
      <w:r w:rsidRPr="007459A7">
        <w:rPr>
          <w:b w:val="0"/>
          <w:lang w:val="fr-FR"/>
        </w:rPr>
        <w:t xml:space="preserve">de la </w:t>
      </w:r>
      <w:r w:rsidR="003E5BCE" w:rsidRPr="007459A7">
        <w:rPr>
          <w:b w:val="0"/>
          <w:lang w:val="fr-FR"/>
        </w:rPr>
        <w:t>Maternité Dalifort</w:t>
      </w:r>
      <w:bookmarkEnd w:id="448"/>
      <w:bookmarkEnd w:id="449"/>
      <w:bookmarkEnd w:id="450"/>
      <w:bookmarkEnd w:id="451"/>
    </w:p>
    <w:p w:rsidR="00B62511" w:rsidRPr="00454881" w:rsidRDefault="00B62511" w:rsidP="003F2E7D">
      <w:pPr>
        <w:keepNext/>
        <w:keepLines/>
        <w:jc w:val="center"/>
        <w:rPr>
          <w:rFonts w:ascii="Arial" w:hAnsi="Arial" w:cs="Arial"/>
          <w:sz w:val="18"/>
          <w:szCs w:val="18"/>
        </w:rPr>
      </w:pPr>
      <w:r w:rsidRPr="00454881">
        <w:rPr>
          <w:rFonts w:ascii="Arial" w:hAnsi="Arial" w:cs="Arial"/>
          <w:noProof/>
          <w:sz w:val="18"/>
          <w:szCs w:val="18"/>
        </w:rPr>
        <w:drawing>
          <wp:inline distT="0" distB="0" distL="0" distR="0">
            <wp:extent cx="4433681" cy="2464905"/>
            <wp:effectExtent l="19050" t="0" r="24019" b="0"/>
            <wp:docPr id="2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E5BCE" w:rsidRPr="007459A7" w:rsidRDefault="003E5BCE" w:rsidP="003F2E7D">
      <w:pPr>
        <w:pStyle w:val="tabtit"/>
        <w:keepNext/>
        <w:keepLines/>
        <w:jc w:val="center"/>
        <w:rPr>
          <w:lang w:val="fr-FR"/>
        </w:rPr>
      </w:pPr>
      <w:bookmarkStart w:id="452" w:name="_Toc385593686"/>
      <w:bookmarkStart w:id="453" w:name="_Toc385600084"/>
      <w:bookmarkStart w:id="454" w:name="_Toc386012139"/>
      <w:bookmarkStart w:id="455" w:name="_Toc386465333"/>
      <w:r w:rsidRPr="007459A7">
        <w:rPr>
          <w:lang w:val="fr-FR"/>
        </w:rPr>
        <w:lastRenderedPageBreak/>
        <w:t>ANNEXE 5-8</w:t>
      </w:r>
      <w:bookmarkEnd w:id="452"/>
      <w:bookmarkEnd w:id="453"/>
      <w:bookmarkEnd w:id="454"/>
      <w:bookmarkEnd w:id="455"/>
    </w:p>
    <w:p w:rsidR="003E5BCE" w:rsidRPr="007459A7" w:rsidRDefault="003E5BCE" w:rsidP="003F2E7D">
      <w:pPr>
        <w:pStyle w:val="tabtit"/>
        <w:keepNext/>
        <w:keepLines/>
        <w:jc w:val="center"/>
        <w:rPr>
          <w:b w:val="0"/>
          <w:lang w:val="fr-FR"/>
        </w:rPr>
      </w:pPr>
      <w:bookmarkStart w:id="456" w:name="_Toc385593687"/>
      <w:bookmarkStart w:id="457" w:name="_Toc385600085"/>
      <w:bookmarkStart w:id="458" w:name="_Toc386012140"/>
      <w:bookmarkStart w:id="459" w:name="_Toc386465334"/>
      <w:r w:rsidRPr="007459A7">
        <w:rPr>
          <w:lang w:val="fr-FR"/>
        </w:rPr>
        <w:t>Graphique B-7 </w:t>
      </w:r>
      <w:r w:rsidRPr="007459A7">
        <w:rPr>
          <w:b w:val="0"/>
          <w:lang w:val="fr-FR"/>
        </w:rPr>
        <w:t>: Evolution mensuel du nombre de nouvelles clientes 12 mois avant et 12 mois après</w:t>
      </w:r>
      <w:bookmarkEnd w:id="456"/>
      <w:bookmarkEnd w:id="457"/>
      <w:bookmarkEnd w:id="458"/>
      <w:bookmarkEnd w:id="459"/>
    </w:p>
    <w:p w:rsidR="00B62511" w:rsidRPr="007459A7" w:rsidRDefault="00826DED" w:rsidP="003F2E7D">
      <w:pPr>
        <w:pStyle w:val="tabtit"/>
        <w:keepNext/>
        <w:keepLines/>
        <w:jc w:val="center"/>
        <w:rPr>
          <w:b w:val="0"/>
          <w:lang w:val="fr-FR"/>
        </w:rPr>
      </w:pPr>
      <w:bookmarkStart w:id="460" w:name="_Toc385593688"/>
      <w:bookmarkStart w:id="461" w:name="_Toc385600086"/>
      <w:bookmarkStart w:id="462" w:name="_Toc386012141"/>
      <w:bookmarkStart w:id="463" w:name="_Toc386465335"/>
      <w:r w:rsidRPr="007459A7">
        <w:rPr>
          <w:b w:val="0"/>
          <w:lang w:val="fr-FR"/>
        </w:rPr>
        <w:t xml:space="preserve">du </w:t>
      </w:r>
      <w:r w:rsidR="003E5BCE" w:rsidRPr="007459A7">
        <w:rPr>
          <w:b w:val="0"/>
          <w:lang w:val="fr-FR"/>
        </w:rPr>
        <w:t>PS Darou Khodoss</w:t>
      </w:r>
      <w:bookmarkEnd w:id="460"/>
      <w:bookmarkEnd w:id="461"/>
      <w:bookmarkEnd w:id="462"/>
      <w:bookmarkEnd w:id="463"/>
    </w:p>
    <w:p w:rsidR="00B62511" w:rsidRDefault="00B62511" w:rsidP="003F2E7D">
      <w:pPr>
        <w:keepNext/>
        <w:keepLines/>
        <w:jc w:val="center"/>
        <w:rPr>
          <w:rFonts w:ascii="Arial" w:hAnsi="Arial" w:cs="Arial"/>
          <w:sz w:val="18"/>
          <w:szCs w:val="18"/>
        </w:rPr>
      </w:pPr>
      <w:r w:rsidRPr="00454881">
        <w:rPr>
          <w:rFonts w:ascii="Arial" w:hAnsi="Arial" w:cs="Arial"/>
          <w:noProof/>
          <w:sz w:val="18"/>
          <w:szCs w:val="18"/>
        </w:rPr>
        <w:drawing>
          <wp:inline distT="0" distB="0" distL="0" distR="0">
            <wp:extent cx="4380934" cy="2254313"/>
            <wp:effectExtent l="19050" t="0" r="19616" b="0"/>
            <wp:docPr id="23"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E5BCE" w:rsidRPr="007459A7" w:rsidRDefault="003E5BCE" w:rsidP="003F2E7D">
      <w:pPr>
        <w:pStyle w:val="tabtit"/>
        <w:keepNext/>
        <w:keepLines/>
        <w:jc w:val="center"/>
        <w:rPr>
          <w:lang w:val="fr-FR"/>
        </w:rPr>
      </w:pPr>
      <w:bookmarkStart w:id="464" w:name="_Toc385593689"/>
      <w:bookmarkStart w:id="465" w:name="_Toc385600087"/>
      <w:bookmarkStart w:id="466" w:name="_Toc386012142"/>
      <w:bookmarkStart w:id="467" w:name="_Toc386465336"/>
      <w:r w:rsidRPr="007459A7">
        <w:rPr>
          <w:lang w:val="fr-FR"/>
        </w:rPr>
        <w:t>ANNEXE 5-9</w:t>
      </w:r>
      <w:bookmarkEnd w:id="464"/>
      <w:bookmarkEnd w:id="465"/>
      <w:bookmarkEnd w:id="466"/>
      <w:bookmarkEnd w:id="467"/>
    </w:p>
    <w:p w:rsidR="003E5BCE" w:rsidRPr="007459A7" w:rsidRDefault="003E5BCE" w:rsidP="003F2E7D">
      <w:pPr>
        <w:pStyle w:val="tabtit"/>
        <w:keepNext/>
        <w:keepLines/>
        <w:jc w:val="center"/>
        <w:rPr>
          <w:b w:val="0"/>
          <w:lang w:val="fr-FR"/>
        </w:rPr>
      </w:pPr>
      <w:bookmarkStart w:id="468" w:name="_Toc385593690"/>
      <w:bookmarkStart w:id="469" w:name="_Toc385600088"/>
      <w:bookmarkStart w:id="470" w:name="_Toc386012143"/>
      <w:bookmarkStart w:id="471" w:name="_Toc386465337"/>
      <w:r w:rsidRPr="007459A7">
        <w:rPr>
          <w:lang w:val="fr-FR"/>
        </w:rPr>
        <w:t>Graphique B-8 </w:t>
      </w:r>
      <w:r w:rsidRPr="007459A7">
        <w:rPr>
          <w:b w:val="0"/>
          <w:lang w:val="fr-FR"/>
        </w:rPr>
        <w:t>: Evolution mensuel du nombre de nouvelles clientes 12 mois avant et 12 mois après</w:t>
      </w:r>
      <w:bookmarkEnd w:id="468"/>
      <w:bookmarkEnd w:id="469"/>
      <w:bookmarkEnd w:id="470"/>
      <w:bookmarkEnd w:id="471"/>
    </w:p>
    <w:p w:rsidR="003E5BCE" w:rsidRPr="007459A7" w:rsidRDefault="00826DED" w:rsidP="003F2E7D">
      <w:pPr>
        <w:pStyle w:val="tabtit"/>
        <w:keepNext/>
        <w:keepLines/>
        <w:jc w:val="center"/>
        <w:rPr>
          <w:b w:val="0"/>
          <w:lang w:val="fr-FR"/>
        </w:rPr>
      </w:pPr>
      <w:bookmarkStart w:id="472" w:name="_Toc385593691"/>
      <w:bookmarkStart w:id="473" w:name="_Toc385600089"/>
      <w:bookmarkStart w:id="474" w:name="_Toc386012144"/>
      <w:bookmarkStart w:id="475" w:name="_Toc386465338"/>
      <w:r w:rsidRPr="007459A7">
        <w:rPr>
          <w:b w:val="0"/>
          <w:lang w:val="fr-FR"/>
        </w:rPr>
        <w:t>du</w:t>
      </w:r>
      <w:r w:rsidR="003E5BCE" w:rsidRPr="007459A7">
        <w:rPr>
          <w:b w:val="0"/>
          <w:lang w:val="fr-FR"/>
        </w:rPr>
        <w:t xml:space="preserve"> PS Darou Rakhmane</w:t>
      </w:r>
      <w:bookmarkEnd w:id="472"/>
      <w:bookmarkEnd w:id="473"/>
      <w:bookmarkEnd w:id="474"/>
      <w:bookmarkEnd w:id="475"/>
    </w:p>
    <w:p w:rsidR="00B62511" w:rsidRDefault="00B62511" w:rsidP="003F2E7D">
      <w:pPr>
        <w:keepNext/>
        <w:keepLines/>
        <w:jc w:val="center"/>
        <w:rPr>
          <w:rFonts w:ascii="Arial" w:hAnsi="Arial" w:cs="Arial"/>
          <w:sz w:val="18"/>
          <w:szCs w:val="18"/>
        </w:rPr>
      </w:pPr>
      <w:r w:rsidRPr="00454881">
        <w:rPr>
          <w:rFonts w:ascii="Arial" w:hAnsi="Arial" w:cs="Arial"/>
          <w:noProof/>
          <w:sz w:val="18"/>
          <w:szCs w:val="18"/>
        </w:rPr>
        <w:drawing>
          <wp:inline distT="0" distB="0" distL="0" distR="0">
            <wp:extent cx="4299453" cy="2172832"/>
            <wp:effectExtent l="19050" t="0" r="24897" b="0"/>
            <wp:docPr id="24"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E5BCE" w:rsidRPr="007459A7" w:rsidRDefault="003E5BCE" w:rsidP="003F2E7D">
      <w:pPr>
        <w:pStyle w:val="tabtit"/>
        <w:keepNext/>
        <w:keepLines/>
        <w:jc w:val="center"/>
        <w:rPr>
          <w:lang w:val="fr-FR"/>
        </w:rPr>
      </w:pPr>
      <w:bookmarkStart w:id="476" w:name="_Toc385593692"/>
      <w:bookmarkStart w:id="477" w:name="_Toc385600090"/>
      <w:bookmarkStart w:id="478" w:name="_Toc386012145"/>
      <w:bookmarkStart w:id="479" w:name="_Toc386465339"/>
      <w:r w:rsidRPr="007459A7">
        <w:rPr>
          <w:lang w:val="fr-FR"/>
        </w:rPr>
        <w:t>ANNEXE 5-10</w:t>
      </w:r>
      <w:bookmarkEnd w:id="476"/>
      <w:bookmarkEnd w:id="477"/>
      <w:bookmarkEnd w:id="478"/>
      <w:bookmarkEnd w:id="479"/>
    </w:p>
    <w:p w:rsidR="003E5BCE" w:rsidRPr="007459A7" w:rsidRDefault="003E5BCE" w:rsidP="003F2E7D">
      <w:pPr>
        <w:pStyle w:val="tabtit"/>
        <w:keepNext/>
        <w:keepLines/>
        <w:jc w:val="center"/>
        <w:rPr>
          <w:b w:val="0"/>
          <w:lang w:val="fr-FR"/>
        </w:rPr>
      </w:pPr>
      <w:bookmarkStart w:id="480" w:name="_Toc385593693"/>
      <w:bookmarkStart w:id="481" w:name="_Toc385600091"/>
      <w:bookmarkStart w:id="482" w:name="_Toc386012146"/>
      <w:bookmarkStart w:id="483" w:name="_Toc386465340"/>
      <w:r w:rsidRPr="007459A7">
        <w:rPr>
          <w:lang w:val="fr-FR"/>
        </w:rPr>
        <w:t>Graphique B-9 </w:t>
      </w:r>
      <w:r w:rsidRPr="007459A7">
        <w:rPr>
          <w:b w:val="0"/>
          <w:lang w:val="fr-FR"/>
        </w:rPr>
        <w:t>: Evolution mensuel du nombre de nouvelles clientes 12 mois avant et 12 mois après</w:t>
      </w:r>
      <w:bookmarkEnd w:id="480"/>
      <w:bookmarkEnd w:id="481"/>
      <w:bookmarkEnd w:id="482"/>
      <w:bookmarkEnd w:id="483"/>
    </w:p>
    <w:p w:rsidR="003E5BCE" w:rsidRPr="007459A7" w:rsidRDefault="00826DED" w:rsidP="003F2E7D">
      <w:pPr>
        <w:pStyle w:val="tabtit"/>
        <w:keepNext/>
        <w:keepLines/>
        <w:jc w:val="center"/>
        <w:rPr>
          <w:b w:val="0"/>
          <w:lang w:val="fr-FR"/>
        </w:rPr>
      </w:pPr>
      <w:bookmarkStart w:id="484" w:name="_Toc385593694"/>
      <w:bookmarkStart w:id="485" w:name="_Toc385600092"/>
      <w:bookmarkStart w:id="486" w:name="_Toc386012147"/>
      <w:bookmarkStart w:id="487" w:name="_Toc386465341"/>
      <w:r w:rsidRPr="007459A7">
        <w:rPr>
          <w:b w:val="0"/>
          <w:lang w:val="fr-FR"/>
        </w:rPr>
        <w:t xml:space="preserve">du </w:t>
      </w:r>
      <w:r w:rsidR="003E5BCE" w:rsidRPr="007459A7">
        <w:rPr>
          <w:b w:val="0"/>
          <w:lang w:val="fr-FR"/>
        </w:rPr>
        <w:t>PS Hamo 5</w:t>
      </w:r>
      <w:bookmarkEnd w:id="484"/>
      <w:bookmarkEnd w:id="485"/>
      <w:bookmarkEnd w:id="486"/>
      <w:bookmarkEnd w:id="487"/>
    </w:p>
    <w:p w:rsidR="00B62511" w:rsidRPr="00454881" w:rsidRDefault="00B62511" w:rsidP="003F2E7D">
      <w:pPr>
        <w:keepNext/>
        <w:keepLines/>
        <w:jc w:val="center"/>
        <w:rPr>
          <w:rFonts w:ascii="Arial" w:hAnsi="Arial" w:cs="Arial"/>
          <w:sz w:val="18"/>
          <w:szCs w:val="18"/>
        </w:rPr>
      </w:pPr>
      <w:r w:rsidRPr="00454881">
        <w:rPr>
          <w:rFonts w:ascii="Arial" w:hAnsi="Arial" w:cs="Arial"/>
          <w:noProof/>
          <w:sz w:val="18"/>
          <w:szCs w:val="18"/>
        </w:rPr>
        <w:drawing>
          <wp:inline distT="0" distB="0" distL="0" distR="0">
            <wp:extent cx="4290400" cy="2154725"/>
            <wp:effectExtent l="19050" t="0" r="14900" b="0"/>
            <wp:docPr id="25"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BB1F1C" w:rsidRDefault="00BB1F1C">
      <w:pPr>
        <w:rPr>
          <w:rFonts w:ascii="Arial" w:eastAsia="Times New Roman" w:hAnsi="Arial" w:cs="Arial"/>
          <w:b/>
          <w:bCs/>
          <w:iCs/>
        </w:rPr>
      </w:pPr>
      <w:bookmarkStart w:id="488" w:name="_Toc385593695"/>
      <w:bookmarkStart w:id="489" w:name="_Toc385600093"/>
      <w:bookmarkStart w:id="490" w:name="_Toc386012148"/>
      <w:bookmarkStart w:id="491" w:name="_Toc386465342"/>
      <w:r>
        <w:br w:type="page"/>
      </w:r>
    </w:p>
    <w:p w:rsidR="003E5BCE" w:rsidRPr="007459A7" w:rsidRDefault="003E5BCE" w:rsidP="003F2E7D">
      <w:pPr>
        <w:pStyle w:val="tabtit"/>
        <w:keepNext/>
        <w:keepLines/>
        <w:jc w:val="center"/>
        <w:rPr>
          <w:lang w:val="fr-FR"/>
        </w:rPr>
      </w:pPr>
      <w:r w:rsidRPr="007459A7">
        <w:rPr>
          <w:lang w:val="fr-FR"/>
        </w:rPr>
        <w:lastRenderedPageBreak/>
        <w:t>ANNEXE 5-11</w:t>
      </w:r>
      <w:bookmarkEnd w:id="488"/>
      <w:bookmarkEnd w:id="489"/>
      <w:bookmarkEnd w:id="490"/>
      <w:bookmarkEnd w:id="491"/>
    </w:p>
    <w:p w:rsidR="003E5BCE" w:rsidRPr="007459A7" w:rsidRDefault="003E5BCE" w:rsidP="003F2E7D">
      <w:pPr>
        <w:pStyle w:val="tabtit"/>
        <w:keepNext/>
        <w:keepLines/>
        <w:jc w:val="center"/>
        <w:rPr>
          <w:b w:val="0"/>
          <w:lang w:val="fr-FR"/>
        </w:rPr>
      </w:pPr>
      <w:bookmarkStart w:id="492" w:name="_Toc385593696"/>
      <w:bookmarkStart w:id="493" w:name="_Toc385600094"/>
      <w:bookmarkStart w:id="494" w:name="_Toc386012149"/>
      <w:bookmarkStart w:id="495" w:name="_Toc386465343"/>
      <w:r w:rsidRPr="007459A7">
        <w:rPr>
          <w:lang w:val="fr-FR"/>
        </w:rPr>
        <w:t>Graphique B-10 </w:t>
      </w:r>
      <w:r w:rsidRPr="007459A7">
        <w:rPr>
          <w:b w:val="0"/>
          <w:lang w:val="fr-FR"/>
        </w:rPr>
        <w:t>: Evolution mensuel du nombre de nouvelles clientes 12 mois avant et 12 mois après</w:t>
      </w:r>
      <w:bookmarkEnd w:id="492"/>
      <w:r w:rsidR="007459A7">
        <w:rPr>
          <w:b w:val="0"/>
          <w:lang w:val="fr-FR"/>
        </w:rPr>
        <w:t xml:space="preserve"> </w:t>
      </w:r>
      <w:bookmarkStart w:id="496" w:name="_Toc385593697"/>
      <w:r w:rsidR="00826DED" w:rsidRPr="007459A7">
        <w:rPr>
          <w:b w:val="0"/>
          <w:lang w:val="fr-FR"/>
        </w:rPr>
        <w:t xml:space="preserve">du </w:t>
      </w:r>
      <w:r w:rsidRPr="007459A7">
        <w:rPr>
          <w:b w:val="0"/>
          <w:lang w:val="fr-FR"/>
        </w:rPr>
        <w:t>PS Médina Gounass</w:t>
      </w:r>
      <w:bookmarkEnd w:id="493"/>
      <w:bookmarkEnd w:id="494"/>
      <w:bookmarkEnd w:id="495"/>
      <w:bookmarkEnd w:id="496"/>
    </w:p>
    <w:p w:rsidR="00B62511" w:rsidRDefault="00B62511" w:rsidP="003F2E7D">
      <w:pPr>
        <w:keepNext/>
        <w:keepLines/>
        <w:jc w:val="center"/>
        <w:rPr>
          <w:rFonts w:ascii="Arial" w:hAnsi="Arial" w:cs="Arial"/>
          <w:sz w:val="18"/>
          <w:szCs w:val="18"/>
        </w:rPr>
      </w:pPr>
      <w:r w:rsidRPr="00454881">
        <w:rPr>
          <w:rFonts w:ascii="Arial" w:hAnsi="Arial" w:cs="Arial"/>
          <w:noProof/>
          <w:sz w:val="18"/>
          <w:szCs w:val="18"/>
        </w:rPr>
        <w:drawing>
          <wp:inline distT="0" distB="0" distL="0" distR="0">
            <wp:extent cx="4371881" cy="2580237"/>
            <wp:effectExtent l="19050" t="0" r="9619" b="0"/>
            <wp:docPr id="26"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E5BCE" w:rsidRPr="007459A7" w:rsidRDefault="003E5BCE" w:rsidP="003F2E7D">
      <w:pPr>
        <w:pStyle w:val="tabtit"/>
        <w:keepNext/>
        <w:keepLines/>
        <w:jc w:val="center"/>
        <w:rPr>
          <w:lang w:val="fr-FR"/>
        </w:rPr>
      </w:pPr>
      <w:bookmarkStart w:id="497" w:name="_Toc385593698"/>
      <w:bookmarkStart w:id="498" w:name="_Toc385600095"/>
      <w:bookmarkStart w:id="499" w:name="_Toc386012150"/>
      <w:bookmarkStart w:id="500" w:name="_Toc386465344"/>
      <w:r w:rsidRPr="007459A7">
        <w:rPr>
          <w:lang w:val="fr-FR"/>
        </w:rPr>
        <w:t>ANNEXE 5-12</w:t>
      </w:r>
      <w:bookmarkEnd w:id="497"/>
      <w:bookmarkEnd w:id="498"/>
      <w:bookmarkEnd w:id="499"/>
      <w:bookmarkEnd w:id="500"/>
    </w:p>
    <w:p w:rsidR="003E5BCE" w:rsidRPr="007459A7" w:rsidRDefault="003E5BCE" w:rsidP="003F2E7D">
      <w:pPr>
        <w:pStyle w:val="tabtit"/>
        <w:keepNext/>
        <w:keepLines/>
        <w:jc w:val="center"/>
        <w:rPr>
          <w:b w:val="0"/>
          <w:lang w:val="fr-FR"/>
        </w:rPr>
      </w:pPr>
      <w:bookmarkStart w:id="501" w:name="_Toc385593699"/>
      <w:bookmarkStart w:id="502" w:name="_Toc385600096"/>
      <w:bookmarkStart w:id="503" w:name="_Toc386012151"/>
      <w:bookmarkStart w:id="504" w:name="_Toc386465345"/>
      <w:r w:rsidRPr="007459A7">
        <w:rPr>
          <w:lang w:val="fr-FR"/>
        </w:rPr>
        <w:t>Graphique B-11 </w:t>
      </w:r>
      <w:r w:rsidRPr="007459A7">
        <w:rPr>
          <w:b w:val="0"/>
          <w:lang w:val="fr-FR"/>
        </w:rPr>
        <w:t>: Evolution mensuel du nombre de nouvelles clientes 12 mois avant et 12 mois après</w:t>
      </w:r>
      <w:bookmarkEnd w:id="501"/>
      <w:r w:rsidR="007459A7">
        <w:rPr>
          <w:b w:val="0"/>
          <w:lang w:val="fr-FR"/>
        </w:rPr>
        <w:t xml:space="preserve"> </w:t>
      </w:r>
      <w:bookmarkStart w:id="505" w:name="_Toc385593700"/>
      <w:r w:rsidR="00826DED" w:rsidRPr="007459A7">
        <w:rPr>
          <w:b w:val="0"/>
          <w:lang w:val="fr-FR"/>
        </w:rPr>
        <w:t xml:space="preserve">du </w:t>
      </w:r>
      <w:r w:rsidRPr="007459A7">
        <w:rPr>
          <w:b w:val="0"/>
          <w:lang w:val="fr-FR"/>
        </w:rPr>
        <w:t>PS Nimzatt</w:t>
      </w:r>
      <w:bookmarkEnd w:id="502"/>
      <w:bookmarkEnd w:id="503"/>
      <w:bookmarkEnd w:id="504"/>
      <w:bookmarkEnd w:id="505"/>
    </w:p>
    <w:p w:rsidR="00B62511" w:rsidRDefault="00B62511" w:rsidP="003F2E7D">
      <w:pPr>
        <w:keepNext/>
        <w:keepLines/>
        <w:spacing w:after="0" w:line="240" w:lineRule="auto"/>
        <w:jc w:val="center"/>
        <w:rPr>
          <w:rFonts w:ascii="Arial" w:hAnsi="Arial" w:cs="Arial"/>
          <w:b/>
          <w:sz w:val="28"/>
          <w:szCs w:val="28"/>
        </w:rPr>
      </w:pPr>
      <w:r w:rsidRPr="00B62511">
        <w:rPr>
          <w:rFonts w:ascii="Arial" w:hAnsi="Arial" w:cs="Arial"/>
          <w:b/>
          <w:noProof/>
          <w:sz w:val="28"/>
          <w:szCs w:val="28"/>
        </w:rPr>
        <w:drawing>
          <wp:inline distT="0" distB="0" distL="0" distR="0">
            <wp:extent cx="4462415" cy="2444436"/>
            <wp:effectExtent l="19050" t="0" r="14335" b="0"/>
            <wp:docPr id="27"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AF7373" w:rsidRDefault="00AF7373" w:rsidP="003F2E7D">
      <w:pPr>
        <w:keepNext/>
        <w:keepLines/>
        <w:spacing w:after="0" w:line="240" w:lineRule="auto"/>
        <w:jc w:val="center"/>
        <w:rPr>
          <w:rFonts w:ascii="Arial" w:hAnsi="Arial" w:cs="Arial"/>
          <w:b/>
          <w:sz w:val="28"/>
          <w:szCs w:val="28"/>
        </w:rPr>
      </w:pPr>
    </w:p>
    <w:p w:rsidR="00AF7373" w:rsidRDefault="00AF7373" w:rsidP="003F2E7D">
      <w:pPr>
        <w:keepNext/>
        <w:keepLines/>
        <w:spacing w:after="0" w:line="240" w:lineRule="auto"/>
        <w:jc w:val="center"/>
        <w:rPr>
          <w:rFonts w:ascii="Arial" w:hAnsi="Arial" w:cs="Arial"/>
          <w:b/>
          <w:sz w:val="28"/>
          <w:szCs w:val="28"/>
        </w:rPr>
      </w:pPr>
    </w:p>
    <w:p w:rsidR="00AF7373" w:rsidRDefault="00AF7373" w:rsidP="003F2E7D">
      <w:pPr>
        <w:keepNext/>
        <w:keepLines/>
        <w:spacing w:after="0" w:line="240" w:lineRule="auto"/>
        <w:jc w:val="center"/>
        <w:rPr>
          <w:rFonts w:ascii="Arial" w:hAnsi="Arial" w:cs="Arial"/>
          <w:b/>
          <w:sz w:val="28"/>
          <w:szCs w:val="28"/>
        </w:rPr>
      </w:pPr>
    </w:p>
    <w:p w:rsidR="00AF7373" w:rsidRDefault="00AF7373" w:rsidP="003F2E7D">
      <w:pPr>
        <w:keepNext/>
        <w:keepLines/>
        <w:spacing w:after="0" w:line="240" w:lineRule="auto"/>
        <w:jc w:val="center"/>
        <w:rPr>
          <w:rFonts w:ascii="Arial" w:hAnsi="Arial" w:cs="Arial"/>
          <w:b/>
          <w:sz w:val="28"/>
          <w:szCs w:val="28"/>
        </w:rPr>
      </w:pPr>
    </w:p>
    <w:p w:rsidR="00AF7373" w:rsidRDefault="00AF7373" w:rsidP="003F2E7D">
      <w:pPr>
        <w:keepNext/>
        <w:keepLines/>
        <w:spacing w:after="0" w:line="240" w:lineRule="auto"/>
        <w:jc w:val="center"/>
        <w:rPr>
          <w:rFonts w:ascii="Arial" w:hAnsi="Arial" w:cs="Arial"/>
          <w:b/>
          <w:sz w:val="28"/>
          <w:szCs w:val="28"/>
        </w:rPr>
      </w:pPr>
    </w:p>
    <w:p w:rsidR="00AF7373" w:rsidRDefault="00AF7373" w:rsidP="003F2E7D">
      <w:pPr>
        <w:keepNext/>
        <w:keepLines/>
        <w:spacing w:after="0" w:line="240" w:lineRule="auto"/>
        <w:jc w:val="center"/>
        <w:rPr>
          <w:rFonts w:ascii="Arial" w:hAnsi="Arial" w:cs="Arial"/>
          <w:b/>
          <w:sz w:val="28"/>
          <w:szCs w:val="28"/>
        </w:rPr>
      </w:pPr>
    </w:p>
    <w:p w:rsidR="00AF7373" w:rsidRDefault="00AF7373" w:rsidP="003F2E7D">
      <w:pPr>
        <w:keepNext/>
        <w:keepLines/>
        <w:spacing w:after="0" w:line="240" w:lineRule="auto"/>
        <w:jc w:val="center"/>
        <w:rPr>
          <w:rFonts w:ascii="Arial" w:hAnsi="Arial" w:cs="Arial"/>
          <w:b/>
          <w:sz w:val="28"/>
          <w:szCs w:val="28"/>
        </w:rPr>
      </w:pPr>
    </w:p>
    <w:p w:rsidR="00AF7373" w:rsidRDefault="00AF7373" w:rsidP="003F2E7D">
      <w:pPr>
        <w:keepNext/>
        <w:keepLines/>
        <w:spacing w:after="0" w:line="240" w:lineRule="auto"/>
        <w:jc w:val="center"/>
        <w:rPr>
          <w:rFonts w:ascii="Arial" w:hAnsi="Arial" w:cs="Arial"/>
          <w:b/>
          <w:sz w:val="28"/>
          <w:szCs w:val="28"/>
        </w:rPr>
      </w:pPr>
    </w:p>
    <w:p w:rsidR="00AF7373" w:rsidRDefault="00AF7373" w:rsidP="003F2E7D">
      <w:pPr>
        <w:keepNext/>
        <w:keepLines/>
        <w:spacing w:after="0" w:line="240" w:lineRule="auto"/>
        <w:jc w:val="center"/>
        <w:rPr>
          <w:rFonts w:ascii="Arial" w:hAnsi="Arial" w:cs="Arial"/>
          <w:b/>
          <w:sz w:val="28"/>
          <w:szCs w:val="28"/>
        </w:rPr>
      </w:pPr>
    </w:p>
    <w:p w:rsidR="00AF7373" w:rsidRDefault="00AF7373" w:rsidP="003F2E7D">
      <w:pPr>
        <w:keepNext/>
        <w:keepLines/>
        <w:spacing w:after="0" w:line="240" w:lineRule="auto"/>
        <w:jc w:val="center"/>
        <w:rPr>
          <w:rFonts w:ascii="Arial" w:hAnsi="Arial" w:cs="Arial"/>
          <w:b/>
          <w:sz w:val="28"/>
          <w:szCs w:val="28"/>
        </w:rPr>
      </w:pPr>
    </w:p>
    <w:p w:rsidR="00AF7373" w:rsidRDefault="00AF7373" w:rsidP="003F2E7D">
      <w:pPr>
        <w:keepNext/>
        <w:keepLines/>
        <w:spacing w:after="0" w:line="240" w:lineRule="auto"/>
        <w:jc w:val="center"/>
        <w:rPr>
          <w:rFonts w:ascii="Arial" w:hAnsi="Arial" w:cs="Arial"/>
          <w:b/>
          <w:sz w:val="28"/>
          <w:szCs w:val="28"/>
        </w:rPr>
      </w:pPr>
    </w:p>
    <w:p w:rsidR="00BB1F1C" w:rsidRDefault="00BB1F1C">
      <w:pPr>
        <w:rPr>
          <w:rFonts w:ascii="Arial" w:eastAsiaTheme="majorEastAsia" w:hAnsi="Arial" w:cs="Arial"/>
          <w:b/>
          <w:bCs/>
        </w:rPr>
      </w:pPr>
      <w:bookmarkStart w:id="506" w:name="_Toc387762831"/>
      <w:r>
        <w:rPr>
          <w:rFonts w:ascii="Arial" w:hAnsi="Arial" w:cs="Arial"/>
        </w:rPr>
        <w:br w:type="page"/>
      </w:r>
    </w:p>
    <w:bookmarkEnd w:id="506"/>
    <w:p w:rsidR="000C1349" w:rsidRPr="00F10C42" w:rsidRDefault="000C1349" w:rsidP="000C1349">
      <w:pPr>
        <w:pStyle w:val="Titre1"/>
        <w:spacing w:before="120" w:line="240" w:lineRule="auto"/>
        <w:jc w:val="center"/>
        <w:rPr>
          <w:rFonts w:ascii="Arial" w:hAnsi="Arial" w:cs="Arial"/>
          <w:color w:val="auto"/>
          <w:sz w:val="22"/>
          <w:szCs w:val="22"/>
        </w:rPr>
      </w:pPr>
      <w:r w:rsidRPr="00F10C42">
        <w:rPr>
          <w:rFonts w:ascii="Arial" w:hAnsi="Arial" w:cs="Arial"/>
          <w:color w:val="auto"/>
          <w:sz w:val="22"/>
          <w:szCs w:val="22"/>
        </w:rPr>
        <w:lastRenderedPageBreak/>
        <w:t>ANNEXE VI</w:t>
      </w:r>
    </w:p>
    <w:tbl>
      <w:tblPr>
        <w:tblStyle w:val="Grilledutableau"/>
        <w:tblpPr w:leftFromText="141" w:rightFromText="141" w:vertAnchor="page" w:horzAnchor="margin" w:tblpXSpec="center" w:tblpY="1385"/>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118"/>
        <w:gridCol w:w="3402"/>
      </w:tblGrid>
      <w:tr w:rsidR="000C1349" w:rsidTr="000C1349">
        <w:trPr>
          <w:trHeight w:val="624"/>
        </w:trPr>
        <w:tc>
          <w:tcPr>
            <w:tcW w:w="4077" w:type="dxa"/>
          </w:tcPr>
          <w:p w:rsidR="000C1349" w:rsidRPr="001D348E" w:rsidRDefault="000C1349" w:rsidP="000C1349">
            <w:pPr>
              <w:keepNext/>
              <w:keepLines/>
              <w:rPr>
                <w:rFonts w:ascii="Arial" w:hAnsi="Arial" w:cs="Arial"/>
                <w:b/>
                <w:smallCaps/>
                <w:sz w:val="12"/>
                <w:szCs w:val="12"/>
              </w:rPr>
            </w:pPr>
            <w:bookmarkStart w:id="507" w:name="_Toc387762832"/>
            <w:r w:rsidRPr="001D348E">
              <w:rPr>
                <w:rFonts w:ascii="Arial" w:hAnsi="Arial" w:cs="Arial"/>
                <w:b/>
                <w:smallCaps/>
                <w:sz w:val="12"/>
                <w:szCs w:val="12"/>
              </w:rPr>
              <w:t>REPUBLIQUE DU SENEGAL</w:t>
            </w:r>
          </w:p>
          <w:p w:rsidR="000C1349" w:rsidRPr="001D348E" w:rsidRDefault="000C1349" w:rsidP="000C1349">
            <w:pPr>
              <w:keepNext/>
              <w:keepLines/>
              <w:rPr>
                <w:rFonts w:ascii="Arial" w:hAnsi="Arial" w:cs="Arial"/>
                <w:sz w:val="16"/>
                <w:szCs w:val="16"/>
              </w:rPr>
            </w:pPr>
            <w:r>
              <w:br w:type="page"/>
            </w:r>
            <w:r w:rsidRPr="001D348E">
              <w:rPr>
                <w:rFonts w:ascii="Arial" w:hAnsi="Arial" w:cs="Arial"/>
                <w:sz w:val="16"/>
                <w:szCs w:val="16"/>
              </w:rPr>
              <w:t xml:space="preserve"> Ministère de la Santé,</w:t>
            </w:r>
          </w:p>
          <w:p w:rsidR="000C1349" w:rsidRPr="001D348E" w:rsidRDefault="000C1349" w:rsidP="000C1349">
            <w:pPr>
              <w:keepNext/>
              <w:keepLines/>
              <w:rPr>
                <w:rFonts w:ascii="Arial" w:hAnsi="Arial" w:cs="Arial"/>
                <w:sz w:val="16"/>
                <w:szCs w:val="16"/>
              </w:rPr>
            </w:pPr>
            <w:r w:rsidRPr="001D348E">
              <w:rPr>
                <w:rFonts w:ascii="Arial" w:hAnsi="Arial" w:cs="Arial"/>
                <w:sz w:val="16"/>
                <w:szCs w:val="16"/>
              </w:rPr>
              <w:t>de la Prévention et de l’Hygiène Publique</w:t>
            </w:r>
          </w:p>
          <w:p w:rsidR="000C1349" w:rsidRPr="001D348E" w:rsidRDefault="000C1349" w:rsidP="000C1349">
            <w:pPr>
              <w:keepNext/>
              <w:keepLines/>
              <w:rPr>
                <w:rFonts w:cs="Arial"/>
                <w:smallCaps/>
                <w:sz w:val="14"/>
                <w:szCs w:val="14"/>
              </w:rPr>
            </w:pPr>
            <w:r w:rsidRPr="001D348E">
              <w:rPr>
                <w:rFonts w:ascii="Arial" w:hAnsi="Arial" w:cs="Arial"/>
                <w:smallCaps/>
                <w:sz w:val="14"/>
                <w:szCs w:val="14"/>
              </w:rPr>
              <w:t>DIVISION DE LA SANTE DE LA REPRODUCTION</w:t>
            </w:r>
          </w:p>
          <w:p w:rsidR="000C1349" w:rsidRPr="00E331C3" w:rsidRDefault="006523B7" w:rsidP="000C1349">
            <w:pPr>
              <w:keepNext/>
              <w:keepLines/>
              <w:rPr>
                <w:rFonts w:cs="Arial"/>
                <w:sz w:val="18"/>
                <w:szCs w:val="18"/>
              </w:rPr>
            </w:pPr>
            <w:r>
              <w:rPr>
                <w:rFonts w:cs="Arial"/>
                <w:noProof/>
                <w:sz w:val="18"/>
                <w:szCs w:val="18"/>
                <w:lang w:val="en-US" w:eastAsia="en-US"/>
              </w:rPr>
              <w:pict>
                <v:shape id="_x0000_s1061" type="#_x0000_t75" style="position:absolute;margin-left:11.9pt;margin-top:.25pt;width:48.4pt;height:54.65pt;z-index:251658240">
                  <v:imagedata r:id="rId41" o:title=""/>
                </v:shape>
                <o:OLEObject Type="Embed" ProgID="PBrush" ShapeID="_x0000_s1061" DrawAspect="Content" ObjectID="_1559644169" r:id="rId42"/>
              </w:pict>
            </w:r>
          </w:p>
          <w:p w:rsidR="000C1349" w:rsidRPr="00E331C3" w:rsidRDefault="000C1349" w:rsidP="000C1349">
            <w:pPr>
              <w:keepNext/>
              <w:keepLines/>
              <w:rPr>
                <w:rFonts w:cs="Arial"/>
                <w:sz w:val="18"/>
                <w:szCs w:val="18"/>
              </w:rPr>
            </w:pPr>
          </w:p>
          <w:p w:rsidR="000C1349" w:rsidRPr="00E331C3" w:rsidRDefault="000C1349" w:rsidP="000C1349">
            <w:pPr>
              <w:keepNext/>
              <w:keepLines/>
              <w:rPr>
                <w:rFonts w:cs="Arial"/>
                <w:sz w:val="18"/>
                <w:szCs w:val="18"/>
              </w:rPr>
            </w:pPr>
          </w:p>
          <w:p w:rsidR="000C1349" w:rsidRPr="00E331C3" w:rsidRDefault="000C1349" w:rsidP="000C1349">
            <w:pPr>
              <w:keepNext/>
              <w:keepLines/>
              <w:rPr>
                <w:rFonts w:cs="Arial"/>
                <w:sz w:val="18"/>
                <w:szCs w:val="18"/>
              </w:rPr>
            </w:pPr>
          </w:p>
          <w:p w:rsidR="000C1349" w:rsidRDefault="000C1349" w:rsidP="000C1349">
            <w:pPr>
              <w:keepNext/>
              <w:keepLines/>
              <w:rPr>
                <w:rFonts w:ascii="Arial" w:hAnsi="Arial" w:cs="Arial"/>
                <w:sz w:val="18"/>
                <w:szCs w:val="18"/>
              </w:rPr>
            </w:pPr>
          </w:p>
          <w:p w:rsidR="000C1349" w:rsidRPr="00E331C3" w:rsidRDefault="000C1349" w:rsidP="000C1349">
            <w:pPr>
              <w:keepNext/>
              <w:keepLines/>
              <w:rPr>
                <w:rFonts w:cs="Arial"/>
                <w:sz w:val="18"/>
                <w:szCs w:val="18"/>
              </w:rPr>
            </w:pPr>
          </w:p>
        </w:tc>
        <w:tc>
          <w:tcPr>
            <w:tcW w:w="3118" w:type="dxa"/>
            <w:vAlign w:val="center"/>
          </w:tcPr>
          <w:p w:rsidR="000C1349" w:rsidRPr="00E331C3" w:rsidRDefault="000C1349" w:rsidP="000C1349">
            <w:pPr>
              <w:keepNext/>
              <w:keepLines/>
              <w:jc w:val="center"/>
              <w:rPr>
                <w:rFonts w:cs="Arial"/>
                <w:sz w:val="18"/>
                <w:szCs w:val="18"/>
              </w:rPr>
            </w:pPr>
            <w:r w:rsidRPr="00F80A7F">
              <w:rPr>
                <w:rFonts w:cs="Arial"/>
                <w:noProof/>
                <w:sz w:val="18"/>
                <w:szCs w:val="18"/>
              </w:rPr>
              <w:drawing>
                <wp:inline distT="0" distB="0" distL="0" distR="0">
                  <wp:extent cx="1213633" cy="872130"/>
                  <wp:effectExtent l="19050" t="0" r="5567" b="0"/>
                  <wp:docPr id="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cstate="print"/>
                          <a:srcRect/>
                          <a:stretch>
                            <a:fillRect/>
                          </a:stretch>
                        </pic:blipFill>
                        <pic:spPr bwMode="auto">
                          <a:xfrm>
                            <a:off x="0" y="0"/>
                            <a:ext cx="1213633" cy="872130"/>
                          </a:xfrm>
                          <a:prstGeom prst="rect">
                            <a:avLst/>
                          </a:prstGeom>
                          <a:noFill/>
                          <a:ln w="9525">
                            <a:noFill/>
                            <a:miter lim="800000"/>
                            <a:headEnd/>
                            <a:tailEnd/>
                          </a:ln>
                        </pic:spPr>
                      </pic:pic>
                    </a:graphicData>
                  </a:graphic>
                </wp:inline>
              </w:drawing>
            </w:r>
          </w:p>
        </w:tc>
        <w:tc>
          <w:tcPr>
            <w:tcW w:w="3402" w:type="dxa"/>
          </w:tcPr>
          <w:p w:rsidR="000C1349" w:rsidRDefault="000C1349" w:rsidP="000C1349">
            <w:pPr>
              <w:keepNext/>
              <w:keepLines/>
              <w:jc w:val="right"/>
              <w:rPr>
                <w:rFonts w:cs="Arial"/>
                <w:sz w:val="18"/>
                <w:szCs w:val="18"/>
              </w:rPr>
            </w:pPr>
            <w:r>
              <w:rPr>
                <w:rFonts w:cs="Arial"/>
                <w:noProof/>
                <w:sz w:val="18"/>
                <w:szCs w:val="18"/>
              </w:rPr>
              <w:drawing>
                <wp:anchor distT="0" distB="0" distL="114300" distR="114300" simplePos="0" relativeHeight="251680768" behindDoc="0" locked="0" layoutInCell="1" allowOverlap="1">
                  <wp:simplePos x="0" y="0"/>
                  <wp:positionH relativeFrom="column">
                    <wp:posOffset>523875</wp:posOffset>
                  </wp:positionH>
                  <wp:positionV relativeFrom="paragraph">
                    <wp:posOffset>84455</wp:posOffset>
                  </wp:positionV>
                  <wp:extent cx="1720850" cy="768350"/>
                  <wp:effectExtent l="19050" t="0" r="0" b="0"/>
                  <wp:wrapNone/>
                  <wp:docPr id="40" name="Image 12" descr="Logo INTRAHEALTH - Documents Word &amp; 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Logo INTRAHEALTH - Documents Word &amp; PPT"/>
                          <pic:cNvPicPr>
                            <a:picLocks noChangeAspect="1" noChangeArrowheads="1"/>
                          </pic:cNvPicPr>
                        </pic:nvPicPr>
                        <pic:blipFill>
                          <a:blip r:embed="rId43" cstate="print"/>
                          <a:srcRect/>
                          <a:stretch>
                            <a:fillRect/>
                          </a:stretch>
                        </pic:blipFill>
                        <pic:spPr bwMode="auto">
                          <a:xfrm>
                            <a:off x="0" y="0"/>
                            <a:ext cx="1720850" cy="768350"/>
                          </a:xfrm>
                          <a:prstGeom prst="rect">
                            <a:avLst/>
                          </a:prstGeom>
                          <a:noFill/>
                          <a:ln w="9525">
                            <a:noFill/>
                            <a:miter lim="800000"/>
                            <a:headEnd/>
                            <a:tailEnd/>
                          </a:ln>
                        </pic:spPr>
                      </pic:pic>
                    </a:graphicData>
                  </a:graphic>
                </wp:anchor>
              </w:drawing>
            </w:r>
          </w:p>
        </w:tc>
      </w:tr>
    </w:tbl>
    <w:p w:rsidR="000C1349" w:rsidRPr="00F10C42" w:rsidRDefault="000C1349" w:rsidP="000C1349">
      <w:pPr>
        <w:pStyle w:val="Titre1"/>
        <w:spacing w:before="40" w:line="240" w:lineRule="auto"/>
        <w:jc w:val="center"/>
        <w:rPr>
          <w:rFonts w:ascii="Arial" w:hAnsi="Arial" w:cs="Arial"/>
          <w:color w:val="auto"/>
          <w:sz w:val="22"/>
          <w:szCs w:val="22"/>
        </w:rPr>
      </w:pPr>
      <w:r w:rsidRPr="00F10C42">
        <w:rPr>
          <w:rFonts w:ascii="Arial" w:hAnsi="Arial" w:cs="Arial"/>
          <w:color w:val="auto"/>
          <w:sz w:val="22"/>
          <w:szCs w:val="22"/>
        </w:rPr>
        <w:t>MODELE DE FICHES ISBC</w:t>
      </w:r>
      <w:bookmarkEnd w:id="507"/>
    </w:p>
    <w:p w:rsidR="000C1349" w:rsidRPr="00244EDB" w:rsidRDefault="000C1349" w:rsidP="000C1349">
      <w:pPr>
        <w:rPr>
          <w:rFonts w:ascii="Arial" w:hAnsi="Arial" w:cs="Arial"/>
        </w:rPr>
      </w:pPr>
      <w:r w:rsidRPr="00244EDB">
        <w:rPr>
          <w:rFonts w:ascii="Arial" w:hAnsi="Arial" w:cs="Arial"/>
        </w:rPr>
        <w:t>REGION MEDICALE ………………………………………………………………………………….</w:t>
      </w:r>
    </w:p>
    <w:p w:rsidR="000C1349" w:rsidRPr="00244EDB" w:rsidRDefault="000C1349" w:rsidP="000C1349">
      <w:pPr>
        <w:rPr>
          <w:rFonts w:ascii="Arial" w:hAnsi="Arial" w:cs="Arial"/>
        </w:rPr>
      </w:pPr>
      <w:r w:rsidRPr="00244EDB">
        <w:rPr>
          <w:rFonts w:ascii="Arial" w:hAnsi="Arial" w:cs="Arial"/>
        </w:rPr>
        <w:t>DISTRICT SANITAIRE ………………………….………  PPS …</w:t>
      </w:r>
      <w:r>
        <w:rPr>
          <w:rFonts w:ascii="Arial" w:hAnsi="Arial" w:cs="Arial"/>
        </w:rPr>
        <w:t>……</w:t>
      </w:r>
      <w:r w:rsidRPr="00244EDB">
        <w:rPr>
          <w:rFonts w:ascii="Arial" w:hAnsi="Arial" w:cs="Arial"/>
        </w:rPr>
        <w:t>……………</w:t>
      </w:r>
      <w:r>
        <w:rPr>
          <w:rFonts w:ascii="Arial" w:hAnsi="Arial" w:cs="Arial"/>
        </w:rPr>
        <w:t>.</w:t>
      </w:r>
      <w:r w:rsidRPr="00244EDB">
        <w:rPr>
          <w:rFonts w:ascii="Arial" w:hAnsi="Arial" w:cs="Arial"/>
        </w:rPr>
        <w:t>……………….</w:t>
      </w:r>
    </w:p>
    <w:p w:rsidR="000C1349" w:rsidRPr="00244EDB" w:rsidRDefault="000C1349" w:rsidP="000C1349">
      <w:pPr>
        <w:rPr>
          <w:rFonts w:ascii="Arial" w:hAnsi="Arial" w:cs="Arial"/>
        </w:rPr>
      </w:pPr>
      <w:r w:rsidRPr="00244EDB">
        <w:rPr>
          <w:rFonts w:ascii="Arial" w:hAnsi="Arial" w:cs="Arial"/>
        </w:rPr>
        <w:t>N° Cliente  ….....</w:t>
      </w:r>
      <w:r>
        <w:rPr>
          <w:rFonts w:ascii="Arial" w:hAnsi="Arial" w:cs="Arial"/>
        </w:rPr>
        <w:t>...................</w:t>
      </w:r>
      <w:r w:rsidRPr="00244EDB">
        <w:rPr>
          <w:rFonts w:ascii="Arial" w:hAnsi="Arial" w:cs="Arial"/>
        </w:rPr>
        <w:t>......</w:t>
      </w:r>
      <w:r>
        <w:rPr>
          <w:rFonts w:ascii="Arial" w:hAnsi="Arial" w:cs="Arial"/>
        </w:rPr>
        <w:tab/>
      </w:r>
      <w:r w:rsidRPr="00244EDB">
        <w:rPr>
          <w:rFonts w:ascii="Arial" w:hAnsi="Arial" w:cs="Arial"/>
        </w:rPr>
        <w:t>N° FICHE D’INTERVENTION  ……………</w:t>
      </w:r>
      <w:r>
        <w:rPr>
          <w:rFonts w:ascii="Arial" w:hAnsi="Arial" w:cs="Arial"/>
        </w:rPr>
        <w:t>.</w:t>
      </w:r>
      <w:r w:rsidRPr="00244EDB">
        <w:rPr>
          <w:rFonts w:ascii="Arial" w:hAnsi="Arial" w:cs="Arial"/>
        </w:rPr>
        <w:t>…</w:t>
      </w:r>
      <w:r>
        <w:rPr>
          <w:rFonts w:ascii="Arial" w:hAnsi="Arial" w:cs="Arial"/>
        </w:rPr>
        <w:t>……………</w:t>
      </w:r>
    </w:p>
    <w:p w:rsidR="000C1349" w:rsidRPr="00244EDB" w:rsidRDefault="000C1349" w:rsidP="000C1349">
      <w:pPr>
        <w:rPr>
          <w:rFonts w:ascii="Arial" w:hAnsi="Arial" w:cs="Arial"/>
        </w:rPr>
      </w:pPr>
      <w:r w:rsidRPr="00244EDB">
        <w:rPr>
          <w:rFonts w:ascii="Arial" w:hAnsi="Arial" w:cs="Arial"/>
        </w:rPr>
        <w:t>Date …………………….……………………..  Nom du prestat</w:t>
      </w:r>
      <w:r>
        <w:rPr>
          <w:rFonts w:ascii="Arial" w:hAnsi="Arial" w:cs="Arial"/>
        </w:rPr>
        <w:t>a</w:t>
      </w:r>
      <w:r w:rsidRPr="00244EDB">
        <w:rPr>
          <w:rFonts w:ascii="Arial" w:hAnsi="Arial" w:cs="Arial"/>
        </w:rPr>
        <w:t>ire………………………………..</w:t>
      </w:r>
    </w:p>
    <w:p w:rsidR="000C1349" w:rsidRPr="00244EDB" w:rsidRDefault="000C1349" w:rsidP="000C1349">
      <w:pPr>
        <w:spacing w:after="0" w:line="240" w:lineRule="auto"/>
        <w:jc w:val="center"/>
        <w:rPr>
          <w:rFonts w:ascii="Arial" w:hAnsi="Arial" w:cs="Arial"/>
          <w:b/>
          <w:szCs w:val="28"/>
        </w:rPr>
      </w:pPr>
      <w:r w:rsidRPr="00244EDB">
        <w:rPr>
          <w:rFonts w:ascii="Arial" w:hAnsi="Arial" w:cs="Arial"/>
          <w:b/>
          <w:szCs w:val="28"/>
        </w:rPr>
        <w:t>FICHE D’IDENTIFICATION SYSTEMATIQUE DES BESOINS DU CLIENT</w:t>
      </w:r>
    </w:p>
    <w:p w:rsidR="000C1349" w:rsidRPr="00244EDB" w:rsidRDefault="000C1349" w:rsidP="000C1349">
      <w:pPr>
        <w:spacing w:after="0" w:line="240" w:lineRule="auto"/>
        <w:jc w:val="center"/>
        <w:rPr>
          <w:rFonts w:ascii="Arial" w:hAnsi="Arial" w:cs="Arial"/>
          <w:b/>
          <w:bCs/>
          <w:sz w:val="20"/>
          <w:szCs w:val="18"/>
        </w:rPr>
      </w:pPr>
      <w:r w:rsidRPr="00244EDB">
        <w:rPr>
          <w:rFonts w:ascii="Arial" w:hAnsi="Arial" w:cs="Arial"/>
          <w:b/>
          <w:bCs/>
          <w:sz w:val="20"/>
          <w:szCs w:val="18"/>
        </w:rPr>
        <w:t>DES FEMMES AGEES DE 15 A 49 ANS</w:t>
      </w:r>
    </w:p>
    <w:p w:rsidR="000C1349" w:rsidRPr="00244EDB" w:rsidRDefault="000C1349" w:rsidP="000C1349">
      <w:pPr>
        <w:spacing w:after="120" w:line="240" w:lineRule="auto"/>
        <w:jc w:val="center"/>
        <w:rPr>
          <w:rFonts w:ascii="Arial" w:hAnsi="Arial" w:cs="Arial"/>
          <w:b/>
          <w:szCs w:val="28"/>
        </w:rPr>
      </w:pPr>
      <w:r w:rsidRPr="00244EDB">
        <w:rPr>
          <w:rFonts w:ascii="Arial" w:hAnsi="Arial" w:cs="Arial"/>
          <w:b/>
          <w:sz w:val="20"/>
          <w:szCs w:val="18"/>
        </w:rPr>
        <w:t>(A remplir par le prestataire et à archiver)</w:t>
      </w:r>
    </w:p>
    <w:p w:rsidR="000C1349" w:rsidRPr="00244EDB" w:rsidRDefault="000C1349" w:rsidP="000C1349">
      <w:pPr>
        <w:rPr>
          <w:rFonts w:ascii="Arial" w:hAnsi="Arial" w:cs="Arial"/>
          <w:b/>
          <w:bCs/>
          <w:i/>
          <w:sz w:val="20"/>
          <w:szCs w:val="20"/>
        </w:rPr>
      </w:pPr>
      <w:r w:rsidRPr="00244EDB">
        <w:rPr>
          <w:rFonts w:ascii="Arial" w:hAnsi="Arial" w:cs="Arial"/>
          <w:b/>
          <w:bCs/>
          <w:i/>
          <w:sz w:val="20"/>
          <w:szCs w:val="20"/>
        </w:rPr>
        <w:t>L'objet de la fiche est d'utiliser les principaux motifs de visite des clients comme porte d'entrée pour leur offrir des services de planification familiale.</w:t>
      </w:r>
    </w:p>
    <w:tbl>
      <w:tblPr>
        <w:tblStyle w:val="Grilledutableau"/>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597"/>
        <w:gridCol w:w="4690"/>
        <w:gridCol w:w="3827"/>
        <w:gridCol w:w="567"/>
        <w:gridCol w:w="996"/>
      </w:tblGrid>
      <w:tr w:rsidR="000C1349" w:rsidRPr="00244EDB" w:rsidTr="000C1349">
        <w:trPr>
          <w:trHeight w:val="20"/>
          <w:jc w:val="center"/>
        </w:trPr>
        <w:tc>
          <w:tcPr>
            <w:tcW w:w="597" w:type="dxa"/>
            <w:tcBorders>
              <w:bottom w:val="dotted" w:sz="4" w:space="0" w:color="auto"/>
            </w:tcBorders>
            <w:shd w:val="clear" w:color="auto" w:fill="EEECE1" w:themeFill="background2"/>
            <w:vAlign w:val="center"/>
          </w:tcPr>
          <w:p w:rsidR="000C1349" w:rsidRPr="00244EDB" w:rsidRDefault="000C1349" w:rsidP="00096BF0">
            <w:pPr>
              <w:jc w:val="center"/>
              <w:rPr>
                <w:rFonts w:ascii="Arial" w:hAnsi="Arial" w:cs="Arial"/>
                <w:b/>
                <w:sz w:val="20"/>
                <w:szCs w:val="20"/>
              </w:rPr>
            </w:pPr>
            <w:r w:rsidRPr="00244EDB">
              <w:rPr>
                <w:rFonts w:ascii="Arial" w:hAnsi="Arial" w:cs="Arial"/>
                <w:b/>
                <w:sz w:val="20"/>
                <w:szCs w:val="20"/>
              </w:rPr>
              <w:t>Q1</w:t>
            </w:r>
          </w:p>
        </w:tc>
        <w:tc>
          <w:tcPr>
            <w:tcW w:w="4690" w:type="dxa"/>
            <w:tcBorders>
              <w:bottom w:val="dotted" w:sz="4" w:space="0" w:color="auto"/>
            </w:tcBorders>
            <w:vAlign w:val="center"/>
          </w:tcPr>
          <w:p w:rsidR="000C1349" w:rsidRPr="00244EDB" w:rsidRDefault="000C1349" w:rsidP="00096BF0">
            <w:pPr>
              <w:rPr>
                <w:rFonts w:ascii="Arial" w:hAnsi="Arial" w:cs="Arial"/>
                <w:sz w:val="20"/>
                <w:szCs w:val="20"/>
              </w:rPr>
            </w:pPr>
            <w:r w:rsidRPr="00244EDB">
              <w:rPr>
                <w:rFonts w:ascii="Arial" w:hAnsi="Arial" w:cs="Arial"/>
                <w:sz w:val="20"/>
                <w:szCs w:val="20"/>
              </w:rPr>
              <w:t>Renseigner l’âge de la cliente</w:t>
            </w:r>
          </w:p>
        </w:tc>
        <w:tc>
          <w:tcPr>
            <w:tcW w:w="4394" w:type="dxa"/>
            <w:gridSpan w:val="2"/>
            <w:tcBorders>
              <w:bottom w:val="dotted" w:sz="4" w:space="0" w:color="auto"/>
            </w:tcBorders>
            <w:vAlign w:val="center"/>
          </w:tcPr>
          <w:p w:rsidR="000C1349" w:rsidRPr="00244EDB" w:rsidRDefault="000C1349" w:rsidP="00096BF0">
            <w:pPr>
              <w:rPr>
                <w:rFonts w:ascii="Arial" w:hAnsi="Arial" w:cs="Arial"/>
                <w:sz w:val="20"/>
                <w:szCs w:val="20"/>
              </w:rPr>
            </w:pPr>
            <w:r w:rsidRPr="00244EDB">
              <w:rPr>
                <w:rFonts w:ascii="Arial" w:hAnsi="Arial" w:cs="Arial"/>
                <w:sz w:val="20"/>
                <w:szCs w:val="20"/>
              </w:rPr>
              <w:t>/_________/  en année</w:t>
            </w:r>
          </w:p>
        </w:tc>
        <w:tc>
          <w:tcPr>
            <w:tcW w:w="996" w:type="dxa"/>
            <w:tcBorders>
              <w:bottom w:val="dotted" w:sz="4" w:space="0" w:color="auto"/>
            </w:tcBorders>
            <w:vAlign w:val="center"/>
          </w:tcPr>
          <w:p w:rsidR="000C1349" w:rsidRPr="00244EDB" w:rsidRDefault="000C1349" w:rsidP="00096BF0">
            <w:pPr>
              <w:rPr>
                <w:rFonts w:ascii="Arial" w:hAnsi="Arial" w:cs="Arial"/>
                <w:b/>
                <w:sz w:val="20"/>
                <w:szCs w:val="20"/>
              </w:rPr>
            </w:pPr>
            <w:r w:rsidRPr="00244EDB">
              <w:rPr>
                <w:rFonts w:ascii="Arial" w:hAnsi="Arial" w:cs="Arial"/>
                <w:b/>
                <w:sz w:val="20"/>
                <w:szCs w:val="20"/>
              </w:rPr>
              <w:t>Aller à</w:t>
            </w:r>
          </w:p>
        </w:tc>
      </w:tr>
      <w:tr w:rsidR="000C1349" w:rsidRPr="00244EDB" w:rsidTr="000C1349">
        <w:trPr>
          <w:trHeight w:val="20"/>
          <w:jc w:val="center"/>
        </w:trPr>
        <w:tc>
          <w:tcPr>
            <w:tcW w:w="597" w:type="dxa"/>
            <w:vMerge w:val="restart"/>
            <w:tcBorders>
              <w:top w:val="dotted" w:sz="4" w:space="0" w:color="auto"/>
              <w:bottom w:val="nil"/>
            </w:tcBorders>
            <w:shd w:val="clear" w:color="auto" w:fill="EEECE1" w:themeFill="background2"/>
          </w:tcPr>
          <w:p w:rsidR="000C1349" w:rsidRPr="00244EDB" w:rsidRDefault="000C1349" w:rsidP="00096BF0">
            <w:pPr>
              <w:jc w:val="center"/>
              <w:rPr>
                <w:rFonts w:ascii="Arial" w:hAnsi="Arial" w:cs="Arial"/>
                <w:b/>
                <w:sz w:val="20"/>
                <w:szCs w:val="20"/>
              </w:rPr>
            </w:pPr>
            <w:r w:rsidRPr="00244EDB">
              <w:rPr>
                <w:rFonts w:ascii="Arial" w:hAnsi="Arial" w:cs="Arial"/>
                <w:b/>
                <w:sz w:val="20"/>
                <w:szCs w:val="20"/>
              </w:rPr>
              <w:t>Q2</w:t>
            </w:r>
          </w:p>
        </w:tc>
        <w:tc>
          <w:tcPr>
            <w:tcW w:w="4690" w:type="dxa"/>
            <w:vMerge w:val="restart"/>
            <w:tcBorders>
              <w:top w:val="dotted" w:sz="4" w:space="0" w:color="auto"/>
              <w:bottom w:val="nil"/>
            </w:tcBorders>
          </w:tcPr>
          <w:p w:rsidR="000C1349" w:rsidRPr="00244EDB" w:rsidRDefault="000C1349" w:rsidP="00096BF0">
            <w:pPr>
              <w:rPr>
                <w:rFonts w:ascii="Arial" w:hAnsi="Arial" w:cs="Arial"/>
                <w:sz w:val="20"/>
                <w:szCs w:val="20"/>
              </w:rPr>
            </w:pPr>
            <w:r w:rsidRPr="00244EDB">
              <w:rPr>
                <w:rFonts w:ascii="Arial" w:hAnsi="Arial" w:cs="Arial"/>
                <w:sz w:val="20"/>
                <w:szCs w:val="20"/>
              </w:rPr>
              <w:t>Raison principale de la visite</w:t>
            </w:r>
          </w:p>
        </w:tc>
        <w:tc>
          <w:tcPr>
            <w:tcW w:w="3827" w:type="dxa"/>
            <w:tcBorders>
              <w:top w:val="dotted" w:sz="4" w:space="0" w:color="auto"/>
              <w:bottom w:val="nil"/>
            </w:tcBorders>
          </w:tcPr>
          <w:p w:rsidR="000C1349" w:rsidRPr="00244EDB" w:rsidRDefault="000C1349" w:rsidP="00096BF0">
            <w:pPr>
              <w:rPr>
                <w:rFonts w:ascii="Arial" w:hAnsi="Arial" w:cs="Arial"/>
                <w:bCs/>
                <w:sz w:val="20"/>
                <w:szCs w:val="16"/>
              </w:rPr>
            </w:pPr>
            <w:r w:rsidRPr="00244EDB">
              <w:rPr>
                <w:rFonts w:ascii="Arial" w:hAnsi="Arial" w:cs="Arial"/>
                <w:bCs/>
                <w:sz w:val="20"/>
                <w:szCs w:val="16"/>
              </w:rPr>
              <w:t>Consultation prénatale………………</w:t>
            </w:r>
            <w:r>
              <w:rPr>
                <w:rFonts w:ascii="Arial" w:hAnsi="Arial" w:cs="Arial"/>
                <w:bCs/>
                <w:sz w:val="20"/>
                <w:szCs w:val="16"/>
              </w:rPr>
              <w:t>….</w:t>
            </w:r>
            <w:r w:rsidRPr="00244EDB">
              <w:rPr>
                <w:rFonts w:ascii="Arial" w:hAnsi="Arial" w:cs="Arial"/>
                <w:bCs/>
                <w:sz w:val="20"/>
                <w:szCs w:val="16"/>
              </w:rPr>
              <w:t>..</w:t>
            </w:r>
          </w:p>
        </w:tc>
        <w:tc>
          <w:tcPr>
            <w:tcW w:w="567" w:type="dxa"/>
            <w:tcBorders>
              <w:top w:val="dotted" w:sz="4" w:space="0" w:color="auto"/>
              <w:bottom w:val="nil"/>
            </w:tcBorders>
            <w:vAlign w:val="center"/>
          </w:tcPr>
          <w:p w:rsidR="000C1349" w:rsidRPr="00244EDB" w:rsidRDefault="000C1349" w:rsidP="00096BF0">
            <w:pPr>
              <w:rPr>
                <w:rFonts w:ascii="Arial" w:hAnsi="Arial" w:cs="Arial"/>
                <w:b/>
                <w:bCs/>
                <w:sz w:val="20"/>
                <w:szCs w:val="16"/>
              </w:rPr>
            </w:pPr>
            <w:r w:rsidRPr="00244EDB">
              <w:rPr>
                <w:rFonts w:ascii="Arial" w:hAnsi="Arial" w:cs="Arial"/>
                <w:b/>
                <w:bCs/>
                <w:sz w:val="20"/>
                <w:szCs w:val="16"/>
              </w:rPr>
              <w:t>1</w:t>
            </w:r>
          </w:p>
        </w:tc>
        <w:tc>
          <w:tcPr>
            <w:tcW w:w="996" w:type="dxa"/>
            <w:tcBorders>
              <w:top w:val="dotted" w:sz="4" w:space="0" w:color="auto"/>
              <w:bottom w:val="nil"/>
            </w:tcBorders>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597" w:type="dxa"/>
            <w:vMerge/>
            <w:tcBorders>
              <w:top w:val="nil"/>
            </w:tcBorders>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Borders>
              <w:top w:val="nil"/>
            </w:tcBorders>
          </w:tcPr>
          <w:p w:rsidR="000C1349" w:rsidRPr="00244EDB" w:rsidRDefault="000C1349" w:rsidP="00096BF0">
            <w:pPr>
              <w:rPr>
                <w:rFonts w:ascii="Arial" w:hAnsi="Arial" w:cs="Arial"/>
                <w:sz w:val="20"/>
                <w:szCs w:val="20"/>
              </w:rPr>
            </w:pPr>
          </w:p>
        </w:tc>
        <w:tc>
          <w:tcPr>
            <w:tcW w:w="3827" w:type="dxa"/>
            <w:tcBorders>
              <w:top w:val="nil"/>
            </w:tcBorders>
          </w:tcPr>
          <w:p w:rsidR="000C1349" w:rsidRPr="00244EDB" w:rsidRDefault="000C1349" w:rsidP="00096BF0">
            <w:pPr>
              <w:rPr>
                <w:rFonts w:ascii="Arial" w:hAnsi="Arial" w:cs="Arial"/>
                <w:bCs/>
                <w:sz w:val="20"/>
                <w:szCs w:val="16"/>
              </w:rPr>
            </w:pPr>
            <w:r w:rsidRPr="00244EDB">
              <w:rPr>
                <w:rFonts w:ascii="Arial" w:hAnsi="Arial" w:cs="Arial"/>
                <w:bCs/>
                <w:sz w:val="20"/>
                <w:szCs w:val="16"/>
              </w:rPr>
              <w:t>PEV……………………………………</w:t>
            </w:r>
            <w:r>
              <w:rPr>
                <w:rFonts w:ascii="Arial" w:hAnsi="Arial" w:cs="Arial"/>
                <w:bCs/>
                <w:sz w:val="20"/>
                <w:szCs w:val="16"/>
              </w:rPr>
              <w:t>….</w:t>
            </w:r>
            <w:r w:rsidRPr="00244EDB">
              <w:rPr>
                <w:rFonts w:ascii="Arial" w:hAnsi="Arial" w:cs="Arial"/>
                <w:bCs/>
                <w:sz w:val="20"/>
                <w:szCs w:val="16"/>
              </w:rPr>
              <w:t>..</w:t>
            </w:r>
          </w:p>
        </w:tc>
        <w:tc>
          <w:tcPr>
            <w:tcW w:w="567" w:type="dxa"/>
            <w:tcBorders>
              <w:top w:val="nil"/>
            </w:tcBorders>
            <w:vAlign w:val="center"/>
          </w:tcPr>
          <w:p w:rsidR="000C1349" w:rsidRPr="00244EDB" w:rsidRDefault="000C1349" w:rsidP="00096BF0">
            <w:pPr>
              <w:rPr>
                <w:rFonts w:ascii="Arial" w:hAnsi="Arial" w:cs="Arial"/>
                <w:b/>
                <w:bCs/>
                <w:sz w:val="20"/>
                <w:szCs w:val="16"/>
              </w:rPr>
            </w:pPr>
            <w:r w:rsidRPr="00244EDB">
              <w:rPr>
                <w:rFonts w:ascii="Arial" w:hAnsi="Arial" w:cs="Arial"/>
                <w:b/>
                <w:bCs/>
                <w:sz w:val="20"/>
                <w:szCs w:val="16"/>
              </w:rPr>
              <w:t>2</w:t>
            </w:r>
          </w:p>
        </w:tc>
        <w:tc>
          <w:tcPr>
            <w:tcW w:w="996" w:type="dxa"/>
            <w:tcBorders>
              <w:top w:val="nil"/>
            </w:tcBorders>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597" w:type="dxa"/>
            <w:vMerge/>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Pr>
          <w:p w:rsidR="000C1349" w:rsidRPr="00244EDB" w:rsidRDefault="000C1349" w:rsidP="00096BF0">
            <w:pPr>
              <w:rPr>
                <w:rFonts w:ascii="Arial" w:hAnsi="Arial" w:cs="Arial"/>
                <w:sz w:val="20"/>
                <w:szCs w:val="20"/>
              </w:rPr>
            </w:pPr>
          </w:p>
        </w:tc>
        <w:tc>
          <w:tcPr>
            <w:tcW w:w="3827" w:type="dxa"/>
          </w:tcPr>
          <w:p w:rsidR="000C1349" w:rsidRPr="00244EDB" w:rsidRDefault="000C1349" w:rsidP="00096BF0">
            <w:pPr>
              <w:rPr>
                <w:rFonts w:ascii="Arial" w:hAnsi="Arial" w:cs="Arial"/>
                <w:bCs/>
                <w:sz w:val="20"/>
                <w:szCs w:val="16"/>
              </w:rPr>
            </w:pPr>
            <w:r w:rsidRPr="00244EDB">
              <w:rPr>
                <w:rFonts w:ascii="Arial" w:hAnsi="Arial" w:cs="Arial"/>
                <w:bCs/>
                <w:sz w:val="20"/>
                <w:szCs w:val="16"/>
              </w:rPr>
              <w:t>Dépistage, traitement IST/SIDA</w:t>
            </w:r>
            <w:r>
              <w:rPr>
                <w:rFonts w:ascii="Arial" w:hAnsi="Arial" w:cs="Arial"/>
                <w:bCs/>
                <w:sz w:val="20"/>
                <w:szCs w:val="16"/>
              </w:rPr>
              <w:t>…..</w:t>
            </w:r>
            <w:r w:rsidRPr="00244EDB">
              <w:rPr>
                <w:rFonts w:ascii="Arial" w:hAnsi="Arial" w:cs="Arial"/>
                <w:bCs/>
                <w:sz w:val="20"/>
                <w:szCs w:val="16"/>
              </w:rPr>
              <w:t>…….</w:t>
            </w:r>
          </w:p>
        </w:tc>
        <w:tc>
          <w:tcPr>
            <w:tcW w:w="567" w:type="dxa"/>
            <w:vAlign w:val="center"/>
          </w:tcPr>
          <w:p w:rsidR="000C1349" w:rsidRPr="00244EDB" w:rsidRDefault="000C1349" w:rsidP="00096BF0">
            <w:pPr>
              <w:rPr>
                <w:rFonts w:ascii="Arial" w:hAnsi="Arial" w:cs="Arial"/>
                <w:b/>
                <w:bCs/>
                <w:sz w:val="20"/>
                <w:szCs w:val="16"/>
              </w:rPr>
            </w:pPr>
            <w:r w:rsidRPr="00244EDB">
              <w:rPr>
                <w:rFonts w:ascii="Arial" w:hAnsi="Arial" w:cs="Arial"/>
                <w:b/>
                <w:bCs/>
                <w:sz w:val="20"/>
                <w:szCs w:val="16"/>
              </w:rPr>
              <w:t>3</w:t>
            </w:r>
          </w:p>
        </w:tc>
        <w:tc>
          <w:tcPr>
            <w:tcW w:w="996" w:type="dxa"/>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597" w:type="dxa"/>
            <w:vMerge/>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Pr>
          <w:p w:rsidR="000C1349" w:rsidRPr="00244EDB" w:rsidRDefault="000C1349" w:rsidP="00096BF0">
            <w:pPr>
              <w:rPr>
                <w:rFonts w:ascii="Arial" w:hAnsi="Arial" w:cs="Arial"/>
                <w:sz w:val="20"/>
                <w:szCs w:val="20"/>
              </w:rPr>
            </w:pPr>
          </w:p>
        </w:tc>
        <w:tc>
          <w:tcPr>
            <w:tcW w:w="3827" w:type="dxa"/>
          </w:tcPr>
          <w:p w:rsidR="000C1349" w:rsidRPr="00244EDB" w:rsidRDefault="000C1349" w:rsidP="00096BF0">
            <w:pPr>
              <w:rPr>
                <w:rFonts w:ascii="Arial" w:hAnsi="Arial" w:cs="Arial"/>
                <w:bCs/>
                <w:sz w:val="20"/>
                <w:szCs w:val="16"/>
              </w:rPr>
            </w:pPr>
            <w:r w:rsidRPr="00244EDB">
              <w:rPr>
                <w:rFonts w:ascii="Arial" w:hAnsi="Arial" w:cs="Arial"/>
                <w:bCs/>
                <w:sz w:val="20"/>
                <w:szCs w:val="16"/>
              </w:rPr>
              <w:t>Suivi croissance de l'enfant………</w:t>
            </w:r>
            <w:r>
              <w:rPr>
                <w:rFonts w:ascii="Arial" w:hAnsi="Arial" w:cs="Arial"/>
                <w:bCs/>
                <w:sz w:val="20"/>
                <w:szCs w:val="16"/>
              </w:rPr>
              <w:t>….</w:t>
            </w:r>
            <w:r w:rsidRPr="00244EDB">
              <w:rPr>
                <w:rFonts w:ascii="Arial" w:hAnsi="Arial" w:cs="Arial"/>
                <w:bCs/>
                <w:sz w:val="20"/>
                <w:szCs w:val="16"/>
              </w:rPr>
              <w:t>….</w:t>
            </w:r>
          </w:p>
        </w:tc>
        <w:tc>
          <w:tcPr>
            <w:tcW w:w="567" w:type="dxa"/>
            <w:vAlign w:val="center"/>
          </w:tcPr>
          <w:p w:rsidR="000C1349" w:rsidRPr="00244EDB" w:rsidRDefault="000C1349" w:rsidP="00096BF0">
            <w:pPr>
              <w:rPr>
                <w:rFonts w:ascii="Arial" w:hAnsi="Arial" w:cs="Arial"/>
                <w:b/>
                <w:bCs/>
                <w:sz w:val="20"/>
                <w:szCs w:val="16"/>
              </w:rPr>
            </w:pPr>
            <w:r w:rsidRPr="00244EDB">
              <w:rPr>
                <w:rFonts w:ascii="Arial" w:hAnsi="Arial" w:cs="Arial"/>
                <w:b/>
                <w:bCs/>
                <w:sz w:val="20"/>
                <w:szCs w:val="16"/>
              </w:rPr>
              <w:t>4</w:t>
            </w:r>
          </w:p>
        </w:tc>
        <w:tc>
          <w:tcPr>
            <w:tcW w:w="996" w:type="dxa"/>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597" w:type="dxa"/>
            <w:vMerge/>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Pr>
          <w:p w:rsidR="000C1349" w:rsidRPr="00244EDB" w:rsidRDefault="000C1349" w:rsidP="00096BF0">
            <w:pPr>
              <w:rPr>
                <w:rFonts w:ascii="Arial" w:hAnsi="Arial" w:cs="Arial"/>
                <w:sz w:val="20"/>
                <w:szCs w:val="20"/>
              </w:rPr>
            </w:pPr>
          </w:p>
        </w:tc>
        <w:tc>
          <w:tcPr>
            <w:tcW w:w="3827" w:type="dxa"/>
          </w:tcPr>
          <w:p w:rsidR="000C1349" w:rsidRPr="00244EDB" w:rsidRDefault="000C1349" w:rsidP="00096BF0">
            <w:pPr>
              <w:rPr>
                <w:rFonts w:ascii="Arial" w:hAnsi="Arial" w:cs="Arial"/>
                <w:bCs/>
                <w:sz w:val="20"/>
                <w:szCs w:val="16"/>
              </w:rPr>
            </w:pPr>
            <w:r w:rsidRPr="00244EDB">
              <w:rPr>
                <w:rFonts w:ascii="Arial" w:hAnsi="Arial" w:cs="Arial"/>
                <w:bCs/>
                <w:sz w:val="20"/>
                <w:szCs w:val="16"/>
              </w:rPr>
              <w:t>Consultation postnatale………</w:t>
            </w:r>
            <w:r>
              <w:rPr>
                <w:rFonts w:ascii="Arial" w:hAnsi="Arial" w:cs="Arial"/>
                <w:bCs/>
                <w:sz w:val="20"/>
                <w:szCs w:val="16"/>
              </w:rPr>
              <w:t>….</w:t>
            </w:r>
            <w:r w:rsidRPr="00244EDB">
              <w:rPr>
                <w:rFonts w:ascii="Arial" w:hAnsi="Arial" w:cs="Arial"/>
                <w:bCs/>
                <w:sz w:val="20"/>
                <w:szCs w:val="16"/>
              </w:rPr>
              <w:t>………</w:t>
            </w:r>
          </w:p>
        </w:tc>
        <w:tc>
          <w:tcPr>
            <w:tcW w:w="567" w:type="dxa"/>
            <w:vAlign w:val="center"/>
          </w:tcPr>
          <w:p w:rsidR="000C1349" w:rsidRPr="00244EDB" w:rsidRDefault="000C1349" w:rsidP="00096BF0">
            <w:pPr>
              <w:rPr>
                <w:rFonts w:ascii="Arial" w:hAnsi="Arial" w:cs="Arial"/>
                <w:b/>
                <w:bCs/>
                <w:sz w:val="20"/>
                <w:szCs w:val="16"/>
              </w:rPr>
            </w:pPr>
            <w:r w:rsidRPr="00244EDB">
              <w:rPr>
                <w:rFonts w:ascii="Arial" w:hAnsi="Arial" w:cs="Arial"/>
                <w:b/>
                <w:bCs/>
                <w:sz w:val="20"/>
                <w:szCs w:val="16"/>
              </w:rPr>
              <w:t>5</w:t>
            </w:r>
          </w:p>
        </w:tc>
        <w:tc>
          <w:tcPr>
            <w:tcW w:w="996" w:type="dxa"/>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597" w:type="dxa"/>
            <w:vMerge/>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Pr>
          <w:p w:rsidR="000C1349" w:rsidRPr="00244EDB" w:rsidRDefault="000C1349" w:rsidP="00096BF0">
            <w:pPr>
              <w:rPr>
                <w:rFonts w:ascii="Arial" w:hAnsi="Arial" w:cs="Arial"/>
                <w:sz w:val="20"/>
                <w:szCs w:val="20"/>
              </w:rPr>
            </w:pPr>
          </w:p>
        </w:tc>
        <w:tc>
          <w:tcPr>
            <w:tcW w:w="3827" w:type="dxa"/>
          </w:tcPr>
          <w:p w:rsidR="000C1349" w:rsidRPr="00244EDB" w:rsidRDefault="000C1349" w:rsidP="00096BF0">
            <w:pPr>
              <w:rPr>
                <w:rFonts w:ascii="Arial" w:hAnsi="Arial" w:cs="Arial"/>
                <w:bCs/>
                <w:sz w:val="20"/>
                <w:szCs w:val="16"/>
              </w:rPr>
            </w:pPr>
            <w:r w:rsidRPr="00244EDB">
              <w:rPr>
                <w:rFonts w:ascii="Arial" w:hAnsi="Arial" w:cs="Arial"/>
                <w:bCs/>
                <w:sz w:val="20"/>
                <w:szCs w:val="16"/>
              </w:rPr>
              <w:t>Soins après avortement…</w:t>
            </w:r>
            <w:r>
              <w:rPr>
                <w:rFonts w:ascii="Arial" w:hAnsi="Arial" w:cs="Arial"/>
                <w:bCs/>
                <w:sz w:val="20"/>
                <w:szCs w:val="16"/>
              </w:rPr>
              <w:t>…..</w:t>
            </w:r>
            <w:r w:rsidRPr="00244EDB">
              <w:rPr>
                <w:rFonts w:ascii="Arial" w:hAnsi="Arial" w:cs="Arial"/>
                <w:bCs/>
                <w:sz w:val="20"/>
                <w:szCs w:val="16"/>
              </w:rPr>
              <w:t>…………..</w:t>
            </w:r>
          </w:p>
        </w:tc>
        <w:tc>
          <w:tcPr>
            <w:tcW w:w="567" w:type="dxa"/>
            <w:vAlign w:val="center"/>
          </w:tcPr>
          <w:p w:rsidR="000C1349" w:rsidRPr="00244EDB" w:rsidRDefault="000C1349" w:rsidP="00096BF0">
            <w:pPr>
              <w:rPr>
                <w:rFonts w:ascii="Arial" w:hAnsi="Arial" w:cs="Arial"/>
                <w:b/>
                <w:bCs/>
                <w:sz w:val="20"/>
                <w:szCs w:val="16"/>
              </w:rPr>
            </w:pPr>
            <w:r w:rsidRPr="00244EDB">
              <w:rPr>
                <w:rFonts w:ascii="Arial" w:hAnsi="Arial" w:cs="Arial"/>
                <w:b/>
                <w:bCs/>
                <w:sz w:val="20"/>
                <w:szCs w:val="16"/>
              </w:rPr>
              <w:t>6</w:t>
            </w:r>
          </w:p>
        </w:tc>
        <w:tc>
          <w:tcPr>
            <w:tcW w:w="996" w:type="dxa"/>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597" w:type="dxa"/>
            <w:vMerge/>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Pr>
          <w:p w:rsidR="000C1349" w:rsidRPr="00244EDB" w:rsidRDefault="000C1349" w:rsidP="00096BF0">
            <w:pPr>
              <w:rPr>
                <w:rFonts w:ascii="Arial" w:hAnsi="Arial" w:cs="Arial"/>
                <w:sz w:val="20"/>
                <w:szCs w:val="20"/>
              </w:rPr>
            </w:pPr>
          </w:p>
        </w:tc>
        <w:tc>
          <w:tcPr>
            <w:tcW w:w="3827" w:type="dxa"/>
          </w:tcPr>
          <w:p w:rsidR="000C1349" w:rsidRPr="00244EDB" w:rsidRDefault="000C1349" w:rsidP="00096BF0">
            <w:pPr>
              <w:rPr>
                <w:rFonts w:ascii="Arial" w:hAnsi="Arial" w:cs="Arial"/>
                <w:bCs/>
                <w:sz w:val="20"/>
                <w:szCs w:val="16"/>
              </w:rPr>
            </w:pPr>
            <w:r w:rsidRPr="00244EDB">
              <w:rPr>
                <w:rFonts w:ascii="Arial" w:hAnsi="Arial" w:cs="Arial"/>
                <w:bCs/>
                <w:sz w:val="20"/>
                <w:szCs w:val="16"/>
              </w:rPr>
              <w:t>PTME………………………………</w:t>
            </w:r>
            <w:r>
              <w:rPr>
                <w:rFonts w:ascii="Arial" w:hAnsi="Arial" w:cs="Arial"/>
                <w:bCs/>
                <w:sz w:val="20"/>
                <w:szCs w:val="16"/>
              </w:rPr>
              <w:t>…..</w:t>
            </w:r>
            <w:r w:rsidRPr="00244EDB">
              <w:rPr>
                <w:rFonts w:ascii="Arial" w:hAnsi="Arial" w:cs="Arial"/>
                <w:bCs/>
                <w:sz w:val="20"/>
                <w:szCs w:val="16"/>
              </w:rPr>
              <w:t>….</w:t>
            </w:r>
          </w:p>
        </w:tc>
        <w:tc>
          <w:tcPr>
            <w:tcW w:w="567" w:type="dxa"/>
            <w:vAlign w:val="center"/>
          </w:tcPr>
          <w:p w:rsidR="000C1349" w:rsidRPr="00244EDB" w:rsidRDefault="000C1349" w:rsidP="00096BF0">
            <w:pPr>
              <w:rPr>
                <w:rFonts w:ascii="Arial" w:hAnsi="Arial" w:cs="Arial"/>
                <w:b/>
                <w:bCs/>
                <w:sz w:val="20"/>
                <w:szCs w:val="16"/>
              </w:rPr>
            </w:pPr>
            <w:r w:rsidRPr="00244EDB">
              <w:rPr>
                <w:rFonts w:ascii="Arial" w:hAnsi="Arial" w:cs="Arial"/>
                <w:b/>
                <w:bCs/>
                <w:sz w:val="20"/>
                <w:szCs w:val="16"/>
              </w:rPr>
              <w:t>7</w:t>
            </w:r>
          </w:p>
        </w:tc>
        <w:tc>
          <w:tcPr>
            <w:tcW w:w="996" w:type="dxa"/>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597" w:type="dxa"/>
            <w:vMerge/>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Pr>
          <w:p w:rsidR="000C1349" w:rsidRPr="00244EDB" w:rsidRDefault="000C1349" w:rsidP="00096BF0">
            <w:pPr>
              <w:rPr>
                <w:rFonts w:ascii="Arial" w:hAnsi="Arial" w:cs="Arial"/>
                <w:sz w:val="20"/>
                <w:szCs w:val="20"/>
              </w:rPr>
            </w:pPr>
          </w:p>
        </w:tc>
        <w:tc>
          <w:tcPr>
            <w:tcW w:w="3827" w:type="dxa"/>
          </w:tcPr>
          <w:p w:rsidR="000C1349" w:rsidRPr="00244EDB" w:rsidRDefault="000C1349" w:rsidP="00096BF0">
            <w:pPr>
              <w:rPr>
                <w:rFonts w:ascii="Arial" w:hAnsi="Arial" w:cs="Arial"/>
                <w:bCs/>
                <w:sz w:val="20"/>
                <w:szCs w:val="16"/>
              </w:rPr>
            </w:pPr>
            <w:r>
              <w:rPr>
                <w:rFonts w:ascii="Arial" w:hAnsi="Arial" w:cs="Arial"/>
                <w:bCs/>
                <w:sz w:val="20"/>
                <w:szCs w:val="16"/>
              </w:rPr>
              <w:t>CPC</w:t>
            </w:r>
            <w:r w:rsidRPr="00244EDB">
              <w:rPr>
                <w:rFonts w:ascii="Arial" w:hAnsi="Arial" w:cs="Arial"/>
                <w:bCs/>
                <w:sz w:val="20"/>
                <w:szCs w:val="16"/>
              </w:rPr>
              <w:t>…………………………</w:t>
            </w:r>
            <w:r>
              <w:rPr>
                <w:rFonts w:ascii="Arial" w:hAnsi="Arial" w:cs="Arial"/>
                <w:bCs/>
                <w:sz w:val="20"/>
                <w:szCs w:val="16"/>
              </w:rPr>
              <w:t>……..</w:t>
            </w:r>
            <w:r w:rsidRPr="00244EDB">
              <w:rPr>
                <w:rFonts w:ascii="Arial" w:hAnsi="Arial" w:cs="Arial"/>
                <w:bCs/>
                <w:sz w:val="20"/>
                <w:szCs w:val="16"/>
              </w:rPr>
              <w:t>……</w:t>
            </w:r>
            <w:r>
              <w:rPr>
                <w:rFonts w:ascii="Arial" w:hAnsi="Arial" w:cs="Arial"/>
                <w:bCs/>
                <w:sz w:val="20"/>
                <w:szCs w:val="16"/>
              </w:rPr>
              <w:t>…</w:t>
            </w:r>
          </w:p>
        </w:tc>
        <w:tc>
          <w:tcPr>
            <w:tcW w:w="567" w:type="dxa"/>
            <w:vAlign w:val="center"/>
          </w:tcPr>
          <w:p w:rsidR="000C1349" w:rsidRPr="00244EDB" w:rsidRDefault="000C1349" w:rsidP="00096BF0">
            <w:pPr>
              <w:rPr>
                <w:rFonts w:ascii="Arial" w:hAnsi="Arial" w:cs="Arial"/>
                <w:b/>
                <w:bCs/>
                <w:sz w:val="20"/>
                <w:szCs w:val="16"/>
              </w:rPr>
            </w:pPr>
            <w:r>
              <w:rPr>
                <w:rFonts w:ascii="Arial" w:hAnsi="Arial" w:cs="Arial"/>
                <w:b/>
                <w:bCs/>
                <w:sz w:val="20"/>
                <w:szCs w:val="16"/>
              </w:rPr>
              <w:t>8</w:t>
            </w:r>
          </w:p>
        </w:tc>
        <w:tc>
          <w:tcPr>
            <w:tcW w:w="996" w:type="dxa"/>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597" w:type="dxa"/>
            <w:vMerge/>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Pr>
          <w:p w:rsidR="000C1349" w:rsidRPr="00244EDB" w:rsidRDefault="000C1349" w:rsidP="00096BF0">
            <w:pPr>
              <w:rPr>
                <w:rFonts w:ascii="Arial" w:hAnsi="Arial" w:cs="Arial"/>
                <w:sz w:val="20"/>
                <w:szCs w:val="20"/>
              </w:rPr>
            </w:pPr>
          </w:p>
        </w:tc>
        <w:tc>
          <w:tcPr>
            <w:tcW w:w="3827" w:type="dxa"/>
          </w:tcPr>
          <w:p w:rsidR="000C1349" w:rsidRPr="00244EDB" w:rsidRDefault="000C1349" w:rsidP="001A3678">
            <w:pPr>
              <w:rPr>
                <w:rFonts w:ascii="Arial" w:hAnsi="Arial" w:cs="Arial"/>
                <w:bCs/>
                <w:sz w:val="20"/>
                <w:szCs w:val="16"/>
              </w:rPr>
            </w:pPr>
            <w:r>
              <w:rPr>
                <w:rFonts w:ascii="Arial" w:hAnsi="Arial" w:cs="Arial"/>
                <w:bCs/>
                <w:sz w:val="20"/>
                <w:szCs w:val="16"/>
              </w:rPr>
              <w:t>SA</w:t>
            </w:r>
            <w:r w:rsidR="001A3678">
              <w:rPr>
                <w:rFonts w:ascii="Arial" w:hAnsi="Arial" w:cs="Arial"/>
                <w:bCs/>
                <w:sz w:val="20"/>
                <w:szCs w:val="16"/>
              </w:rPr>
              <w:t>A</w:t>
            </w:r>
            <w:r w:rsidRPr="00244EDB">
              <w:rPr>
                <w:rFonts w:ascii="Arial" w:hAnsi="Arial" w:cs="Arial"/>
                <w:bCs/>
                <w:sz w:val="20"/>
                <w:szCs w:val="16"/>
              </w:rPr>
              <w:t>……………………</w:t>
            </w:r>
            <w:r>
              <w:rPr>
                <w:rFonts w:ascii="Arial" w:hAnsi="Arial" w:cs="Arial"/>
                <w:bCs/>
                <w:sz w:val="20"/>
                <w:szCs w:val="16"/>
              </w:rPr>
              <w:t>……</w:t>
            </w:r>
            <w:r w:rsidRPr="00244EDB">
              <w:rPr>
                <w:rFonts w:ascii="Arial" w:hAnsi="Arial" w:cs="Arial"/>
                <w:bCs/>
                <w:sz w:val="20"/>
                <w:szCs w:val="16"/>
              </w:rPr>
              <w:t>……………</w:t>
            </w:r>
            <w:r>
              <w:rPr>
                <w:rFonts w:ascii="Arial" w:hAnsi="Arial" w:cs="Arial"/>
                <w:bCs/>
                <w:sz w:val="20"/>
                <w:szCs w:val="16"/>
              </w:rPr>
              <w:t>…</w:t>
            </w:r>
          </w:p>
        </w:tc>
        <w:tc>
          <w:tcPr>
            <w:tcW w:w="567" w:type="dxa"/>
            <w:vAlign w:val="center"/>
          </w:tcPr>
          <w:p w:rsidR="000C1349" w:rsidRPr="00244EDB" w:rsidRDefault="000C1349" w:rsidP="00096BF0">
            <w:pPr>
              <w:rPr>
                <w:rFonts w:ascii="Arial" w:hAnsi="Arial" w:cs="Arial"/>
                <w:b/>
                <w:bCs/>
                <w:sz w:val="20"/>
                <w:szCs w:val="16"/>
              </w:rPr>
            </w:pPr>
            <w:r>
              <w:rPr>
                <w:rFonts w:ascii="Arial" w:hAnsi="Arial" w:cs="Arial"/>
                <w:b/>
                <w:bCs/>
                <w:sz w:val="20"/>
                <w:szCs w:val="16"/>
              </w:rPr>
              <w:t>9</w:t>
            </w:r>
          </w:p>
        </w:tc>
        <w:tc>
          <w:tcPr>
            <w:tcW w:w="996" w:type="dxa"/>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597" w:type="dxa"/>
            <w:vMerge/>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Pr>
          <w:p w:rsidR="000C1349" w:rsidRPr="00244EDB" w:rsidRDefault="000C1349" w:rsidP="00096BF0">
            <w:pPr>
              <w:rPr>
                <w:rFonts w:ascii="Arial" w:hAnsi="Arial" w:cs="Arial"/>
                <w:sz w:val="20"/>
                <w:szCs w:val="20"/>
              </w:rPr>
            </w:pPr>
          </w:p>
        </w:tc>
        <w:tc>
          <w:tcPr>
            <w:tcW w:w="3827" w:type="dxa"/>
          </w:tcPr>
          <w:p w:rsidR="000C1349" w:rsidRPr="00244EDB" w:rsidRDefault="000C1349" w:rsidP="001A3678">
            <w:pPr>
              <w:rPr>
                <w:rFonts w:ascii="Arial" w:hAnsi="Arial" w:cs="Arial"/>
                <w:bCs/>
                <w:sz w:val="20"/>
                <w:szCs w:val="16"/>
              </w:rPr>
            </w:pPr>
            <w:r>
              <w:rPr>
                <w:rFonts w:ascii="Arial" w:hAnsi="Arial" w:cs="Arial"/>
                <w:bCs/>
                <w:sz w:val="20"/>
                <w:szCs w:val="16"/>
              </w:rPr>
              <w:t>Echogr</w:t>
            </w:r>
            <w:r w:rsidR="001A3678">
              <w:rPr>
                <w:rFonts w:ascii="Arial" w:hAnsi="Arial" w:cs="Arial"/>
                <w:bCs/>
                <w:sz w:val="20"/>
                <w:szCs w:val="16"/>
              </w:rPr>
              <w:t>aphie…..</w:t>
            </w:r>
            <w:r w:rsidRPr="00244EDB">
              <w:rPr>
                <w:rFonts w:ascii="Arial" w:hAnsi="Arial" w:cs="Arial"/>
                <w:bCs/>
                <w:sz w:val="20"/>
                <w:szCs w:val="16"/>
              </w:rPr>
              <w:t>………………</w:t>
            </w:r>
            <w:r>
              <w:rPr>
                <w:rFonts w:ascii="Arial" w:hAnsi="Arial" w:cs="Arial"/>
                <w:bCs/>
                <w:sz w:val="20"/>
                <w:szCs w:val="16"/>
              </w:rPr>
              <w:t>…..</w:t>
            </w:r>
            <w:r w:rsidRPr="00244EDB">
              <w:rPr>
                <w:rFonts w:ascii="Arial" w:hAnsi="Arial" w:cs="Arial"/>
                <w:bCs/>
                <w:sz w:val="20"/>
                <w:szCs w:val="16"/>
              </w:rPr>
              <w:t>………</w:t>
            </w:r>
          </w:p>
        </w:tc>
        <w:tc>
          <w:tcPr>
            <w:tcW w:w="567" w:type="dxa"/>
            <w:vAlign w:val="center"/>
          </w:tcPr>
          <w:p w:rsidR="000C1349" w:rsidRPr="00244EDB" w:rsidRDefault="000C1349" w:rsidP="00096BF0">
            <w:pPr>
              <w:rPr>
                <w:rFonts w:ascii="Arial" w:hAnsi="Arial" w:cs="Arial"/>
                <w:b/>
                <w:bCs/>
                <w:sz w:val="20"/>
                <w:szCs w:val="16"/>
              </w:rPr>
            </w:pPr>
            <w:r>
              <w:rPr>
                <w:rFonts w:ascii="Arial" w:hAnsi="Arial" w:cs="Arial"/>
                <w:b/>
                <w:bCs/>
                <w:sz w:val="20"/>
                <w:szCs w:val="16"/>
              </w:rPr>
              <w:t>10</w:t>
            </w:r>
          </w:p>
        </w:tc>
        <w:tc>
          <w:tcPr>
            <w:tcW w:w="996" w:type="dxa"/>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597" w:type="dxa"/>
            <w:vMerge/>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Pr>
          <w:p w:rsidR="000C1349" w:rsidRPr="00244EDB" w:rsidRDefault="000C1349" w:rsidP="00096BF0">
            <w:pPr>
              <w:rPr>
                <w:rFonts w:ascii="Arial" w:hAnsi="Arial" w:cs="Arial"/>
                <w:sz w:val="20"/>
                <w:szCs w:val="20"/>
              </w:rPr>
            </w:pPr>
          </w:p>
        </w:tc>
        <w:tc>
          <w:tcPr>
            <w:tcW w:w="3827" w:type="dxa"/>
          </w:tcPr>
          <w:p w:rsidR="000C1349" w:rsidRPr="00244EDB" w:rsidRDefault="000C1349" w:rsidP="00096BF0">
            <w:pPr>
              <w:rPr>
                <w:rFonts w:ascii="Arial" w:hAnsi="Arial" w:cs="Arial"/>
                <w:bCs/>
                <w:sz w:val="20"/>
                <w:szCs w:val="16"/>
              </w:rPr>
            </w:pPr>
            <w:r>
              <w:rPr>
                <w:rFonts w:ascii="Arial" w:hAnsi="Arial" w:cs="Arial"/>
                <w:bCs/>
                <w:sz w:val="20"/>
                <w:szCs w:val="16"/>
              </w:rPr>
              <w:t>GYoN</w:t>
            </w:r>
            <w:r w:rsidRPr="00244EDB">
              <w:rPr>
                <w:rFonts w:ascii="Arial" w:hAnsi="Arial" w:cs="Arial"/>
                <w:bCs/>
                <w:sz w:val="20"/>
                <w:szCs w:val="16"/>
              </w:rPr>
              <w:t>………………………</w:t>
            </w:r>
            <w:r>
              <w:rPr>
                <w:rFonts w:ascii="Arial" w:hAnsi="Arial" w:cs="Arial"/>
                <w:bCs/>
                <w:sz w:val="20"/>
                <w:szCs w:val="16"/>
              </w:rPr>
              <w:t>…..</w:t>
            </w:r>
            <w:r w:rsidRPr="00244EDB">
              <w:rPr>
                <w:rFonts w:ascii="Arial" w:hAnsi="Arial" w:cs="Arial"/>
                <w:bCs/>
                <w:sz w:val="20"/>
                <w:szCs w:val="16"/>
              </w:rPr>
              <w:t>………….</w:t>
            </w:r>
          </w:p>
        </w:tc>
        <w:tc>
          <w:tcPr>
            <w:tcW w:w="567" w:type="dxa"/>
            <w:vAlign w:val="center"/>
          </w:tcPr>
          <w:p w:rsidR="000C1349" w:rsidRPr="00244EDB" w:rsidRDefault="000C1349" w:rsidP="00096BF0">
            <w:pPr>
              <w:rPr>
                <w:rFonts w:ascii="Arial" w:hAnsi="Arial" w:cs="Arial"/>
                <w:b/>
                <w:bCs/>
                <w:sz w:val="20"/>
                <w:szCs w:val="16"/>
              </w:rPr>
            </w:pPr>
            <w:r>
              <w:rPr>
                <w:rFonts w:ascii="Arial" w:hAnsi="Arial" w:cs="Arial"/>
                <w:b/>
                <w:bCs/>
                <w:sz w:val="20"/>
                <w:szCs w:val="16"/>
              </w:rPr>
              <w:t>11</w:t>
            </w:r>
          </w:p>
        </w:tc>
        <w:tc>
          <w:tcPr>
            <w:tcW w:w="996" w:type="dxa"/>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597" w:type="dxa"/>
            <w:vMerge/>
            <w:tcBorders>
              <w:bottom w:val="dotted" w:sz="4" w:space="0" w:color="auto"/>
            </w:tcBorders>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Borders>
              <w:bottom w:val="dotted" w:sz="4" w:space="0" w:color="auto"/>
            </w:tcBorders>
          </w:tcPr>
          <w:p w:rsidR="000C1349" w:rsidRPr="00244EDB" w:rsidRDefault="000C1349" w:rsidP="00096BF0">
            <w:pPr>
              <w:rPr>
                <w:rFonts w:ascii="Arial" w:hAnsi="Arial" w:cs="Arial"/>
                <w:sz w:val="20"/>
                <w:szCs w:val="20"/>
              </w:rPr>
            </w:pPr>
          </w:p>
        </w:tc>
        <w:tc>
          <w:tcPr>
            <w:tcW w:w="3827" w:type="dxa"/>
            <w:tcBorders>
              <w:bottom w:val="dotted" w:sz="4" w:space="0" w:color="auto"/>
            </w:tcBorders>
          </w:tcPr>
          <w:p w:rsidR="000C1349" w:rsidRPr="00244EDB" w:rsidRDefault="000C1349" w:rsidP="00096BF0">
            <w:pPr>
              <w:rPr>
                <w:rFonts w:ascii="Arial" w:hAnsi="Arial" w:cs="Arial"/>
                <w:bCs/>
                <w:sz w:val="20"/>
                <w:szCs w:val="16"/>
              </w:rPr>
            </w:pPr>
            <w:r w:rsidRPr="00244EDB">
              <w:rPr>
                <w:rFonts w:ascii="Arial" w:hAnsi="Arial" w:cs="Arial"/>
                <w:bCs/>
                <w:sz w:val="20"/>
                <w:szCs w:val="16"/>
              </w:rPr>
              <w:t xml:space="preserve">Autre motif </w:t>
            </w:r>
            <w:r>
              <w:rPr>
                <w:rFonts w:ascii="Arial" w:hAnsi="Arial" w:cs="Arial"/>
                <w:bCs/>
                <w:sz w:val="20"/>
                <w:szCs w:val="16"/>
              </w:rPr>
              <w:t>SR</w:t>
            </w:r>
            <w:r w:rsidRPr="00244EDB">
              <w:rPr>
                <w:rFonts w:ascii="Arial" w:hAnsi="Arial" w:cs="Arial"/>
                <w:bCs/>
                <w:sz w:val="20"/>
                <w:szCs w:val="16"/>
              </w:rPr>
              <w:t xml:space="preserve"> </w:t>
            </w:r>
            <w:r w:rsidRPr="00244EDB">
              <w:rPr>
                <w:rFonts w:ascii="Arial" w:hAnsi="Arial" w:cs="Arial"/>
                <w:sz w:val="20"/>
                <w:szCs w:val="16"/>
              </w:rPr>
              <w:t> (à préciser)</w:t>
            </w:r>
            <w:r>
              <w:rPr>
                <w:rFonts w:ascii="Arial" w:hAnsi="Arial" w:cs="Arial"/>
                <w:sz w:val="20"/>
                <w:szCs w:val="16"/>
              </w:rPr>
              <w:t xml:space="preserve"> …………….</w:t>
            </w:r>
          </w:p>
        </w:tc>
        <w:tc>
          <w:tcPr>
            <w:tcW w:w="567" w:type="dxa"/>
            <w:tcBorders>
              <w:bottom w:val="dotted" w:sz="4" w:space="0" w:color="auto"/>
            </w:tcBorders>
            <w:vAlign w:val="center"/>
          </w:tcPr>
          <w:p w:rsidR="000C1349" w:rsidRPr="00244EDB" w:rsidRDefault="000C1349" w:rsidP="00096BF0">
            <w:pPr>
              <w:rPr>
                <w:rFonts w:ascii="Arial" w:hAnsi="Arial" w:cs="Arial"/>
                <w:b/>
                <w:bCs/>
                <w:sz w:val="20"/>
                <w:szCs w:val="16"/>
              </w:rPr>
            </w:pPr>
            <w:r>
              <w:rPr>
                <w:rFonts w:ascii="Arial" w:hAnsi="Arial" w:cs="Arial"/>
                <w:b/>
                <w:bCs/>
                <w:sz w:val="20"/>
                <w:szCs w:val="16"/>
              </w:rPr>
              <w:t>12</w:t>
            </w:r>
          </w:p>
        </w:tc>
        <w:tc>
          <w:tcPr>
            <w:tcW w:w="996" w:type="dxa"/>
            <w:tcBorders>
              <w:bottom w:val="dotted" w:sz="4" w:space="0" w:color="auto"/>
            </w:tcBorders>
          </w:tcPr>
          <w:p w:rsidR="000C1349" w:rsidRPr="00244EDB" w:rsidRDefault="000C1349" w:rsidP="00096BF0">
            <w:pPr>
              <w:rPr>
                <w:rFonts w:ascii="Arial" w:hAnsi="Arial" w:cs="Arial"/>
                <w:bCs/>
                <w:sz w:val="20"/>
                <w:szCs w:val="16"/>
              </w:rPr>
            </w:pPr>
          </w:p>
        </w:tc>
      </w:tr>
      <w:tr w:rsidR="000C1349" w:rsidRPr="00244EDB" w:rsidTr="000C1349">
        <w:trPr>
          <w:trHeight w:val="20"/>
          <w:jc w:val="center"/>
        </w:trPr>
        <w:tc>
          <w:tcPr>
            <w:tcW w:w="10677" w:type="dxa"/>
            <w:gridSpan w:val="5"/>
            <w:tcBorders>
              <w:top w:val="dotted" w:sz="4" w:space="0" w:color="auto"/>
              <w:bottom w:val="dotted" w:sz="4" w:space="0" w:color="auto"/>
            </w:tcBorders>
            <w:shd w:val="clear" w:color="auto" w:fill="EEECE1" w:themeFill="background2"/>
          </w:tcPr>
          <w:p w:rsidR="000C1349" w:rsidRPr="00244EDB" w:rsidRDefault="000C1349" w:rsidP="00096BF0">
            <w:pPr>
              <w:rPr>
                <w:rFonts w:ascii="Arial" w:hAnsi="Arial" w:cs="Arial"/>
                <w:sz w:val="20"/>
                <w:szCs w:val="20"/>
              </w:rPr>
            </w:pPr>
            <w:r w:rsidRPr="00244EDB">
              <w:rPr>
                <w:rFonts w:ascii="Arial" w:hAnsi="Arial" w:cs="Arial"/>
                <w:sz w:val="20"/>
                <w:szCs w:val="20"/>
              </w:rPr>
              <w:t>Je voudrais vous poser d’autres questions pour savoir si vous avez des besoins relatifs à l’espacement des naissances qui pourraient être pris en charge lors de la consultation</w:t>
            </w:r>
          </w:p>
        </w:tc>
      </w:tr>
      <w:tr w:rsidR="000C1349" w:rsidRPr="00244EDB" w:rsidTr="000C1349">
        <w:trPr>
          <w:trHeight w:val="20"/>
          <w:jc w:val="center"/>
        </w:trPr>
        <w:tc>
          <w:tcPr>
            <w:tcW w:w="597" w:type="dxa"/>
            <w:vMerge w:val="restart"/>
            <w:tcBorders>
              <w:top w:val="dotted" w:sz="4" w:space="0" w:color="auto"/>
            </w:tcBorders>
            <w:shd w:val="clear" w:color="auto" w:fill="EEECE1" w:themeFill="background2"/>
          </w:tcPr>
          <w:p w:rsidR="000C1349" w:rsidRPr="00244EDB" w:rsidRDefault="000C1349" w:rsidP="00096BF0">
            <w:pPr>
              <w:jc w:val="center"/>
              <w:rPr>
                <w:rFonts w:ascii="Arial" w:hAnsi="Arial" w:cs="Arial"/>
                <w:b/>
                <w:sz w:val="20"/>
                <w:szCs w:val="20"/>
              </w:rPr>
            </w:pPr>
            <w:r w:rsidRPr="00244EDB">
              <w:rPr>
                <w:rFonts w:ascii="Arial" w:hAnsi="Arial" w:cs="Arial"/>
                <w:b/>
                <w:sz w:val="20"/>
                <w:szCs w:val="20"/>
              </w:rPr>
              <w:t>Q3</w:t>
            </w:r>
          </w:p>
        </w:tc>
        <w:tc>
          <w:tcPr>
            <w:tcW w:w="4690" w:type="dxa"/>
            <w:vMerge w:val="restart"/>
            <w:tcBorders>
              <w:top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Connaissez-vous la planification familiale ?</w:t>
            </w:r>
          </w:p>
        </w:tc>
        <w:tc>
          <w:tcPr>
            <w:tcW w:w="3827" w:type="dxa"/>
            <w:tcBorders>
              <w:top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Oui………………………………………….</w:t>
            </w:r>
          </w:p>
        </w:tc>
        <w:tc>
          <w:tcPr>
            <w:tcW w:w="567" w:type="dxa"/>
            <w:tcBorders>
              <w:top w:val="dotted" w:sz="4" w:space="0" w:color="auto"/>
            </w:tcBorders>
            <w:vAlign w:val="center"/>
          </w:tcPr>
          <w:p w:rsidR="000C1349" w:rsidRPr="00244EDB" w:rsidRDefault="000C1349" w:rsidP="00096BF0">
            <w:pPr>
              <w:rPr>
                <w:rFonts w:ascii="Arial" w:hAnsi="Arial" w:cs="Arial"/>
                <w:b/>
                <w:sz w:val="20"/>
                <w:szCs w:val="20"/>
              </w:rPr>
            </w:pPr>
            <w:r w:rsidRPr="00244EDB">
              <w:rPr>
                <w:rFonts w:ascii="Arial" w:hAnsi="Arial" w:cs="Arial"/>
                <w:b/>
                <w:sz w:val="20"/>
                <w:szCs w:val="20"/>
              </w:rPr>
              <w:t>1</w:t>
            </w:r>
          </w:p>
        </w:tc>
        <w:tc>
          <w:tcPr>
            <w:tcW w:w="996" w:type="dxa"/>
            <w:tcBorders>
              <w:top w:val="dotted" w:sz="4" w:space="0" w:color="auto"/>
            </w:tcBorders>
          </w:tcPr>
          <w:p w:rsidR="000C1349" w:rsidRPr="009A019D" w:rsidRDefault="000C1349" w:rsidP="00096BF0">
            <w:pPr>
              <w:rPr>
                <w:rFonts w:ascii="Arial" w:hAnsi="Arial" w:cs="Arial"/>
                <w:b/>
                <w:sz w:val="20"/>
                <w:szCs w:val="20"/>
              </w:rPr>
            </w:pPr>
            <w:r w:rsidRPr="009A019D">
              <w:rPr>
                <w:rFonts w:ascii="Arial" w:hAnsi="Arial" w:cs="Arial"/>
                <w:b/>
                <w:sz w:val="20"/>
                <w:szCs w:val="20"/>
              </w:rPr>
              <w:sym w:font="Wingdings" w:char="F0E0"/>
            </w:r>
            <w:r w:rsidRPr="009A019D">
              <w:rPr>
                <w:rFonts w:ascii="Arial" w:hAnsi="Arial" w:cs="Arial"/>
                <w:b/>
                <w:sz w:val="20"/>
                <w:szCs w:val="20"/>
              </w:rPr>
              <w:t xml:space="preserve"> Q4</w:t>
            </w:r>
          </w:p>
        </w:tc>
      </w:tr>
      <w:tr w:rsidR="000C1349" w:rsidRPr="00244EDB" w:rsidTr="000C1349">
        <w:trPr>
          <w:trHeight w:val="20"/>
          <w:jc w:val="center"/>
        </w:trPr>
        <w:tc>
          <w:tcPr>
            <w:tcW w:w="597" w:type="dxa"/>
            <w:vMerge/>
            <w:tcBorders>
              <w:bottom w:val="dotted" w:sz="4" w:space="0" w:color="auto"/>
            </w:tcBorders>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Borders>
              <w:bottom w:val="dotted" w:sz="4" w:space="0" w:color="auto"/>
            </w:tcBorders>
          </w:tcPr>
          <w:p w:rsidR="000C1349" w:rsidRPr="00244EDB" w:rsidRDefault="000C1349" w:rsidP="00096BF0">
            <w:pPr>
              <w:rPr>
                <w:rFonts w:ascii="Arial" w:hAnsi="Arial" w:cs="Arial"/>
                <w:sz w:val="20"/>
                <w:szCs w:val="20"/>
              </w:rPr>
            </w:pPr>
          </w:p>
        </w:tc>
        <w:tc>
          <w:tcPr>
            <w:tcW w:w="3827" w:type="dxa"/>
            <w:tcBorders>
              <w:bottom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Non…………………………………………</w:t>
            </w:r>
          </w:p>
        </w:tc>
        <w:tc>
          <w:tcPr>
            <w:tcW w:w="567" w:type="dxa"/>
            <w:tcBorders>
              <w:bottom w:val="dotted" w:sz="4" w:space="0" w:color="auto"/>
            </w:tcBorders>
            <w:vAlign w:val="center"/>
          </w:tcPr>
          <w:p w:rsidR="000C1349" w:rsidRPr="00244EDB" w:rsidRDefault="000C1349" w:rsidP="00096BF0">
            <w:pPr>
              <w:rPr>
                <w:rFonts w:ascii="Arial" w:hAnsi="Arial" w:cs="Arial"/>
                <w:b/>
                <w:sz w:val="20"/>
                <w:szCs w:val="20"/>
              </w:rPr>
            </w:pPr>
            <w:r w:rsidRPr="00244EDB">
              <w:rPr>
                <w:rFonts w:ascii="Arial" w:hAnsi="Arial" w:cs="Arial"/>
                <w:b/>
                <w:sz w:val="20"/>
                <w:szCs w:val="20"/>
              </w:rPr>
              <w:t>2</w:t>
            </w:r>
          </w:p>
        </w:tc>
        <w:tc>
          <w:tcPr>
            <w:tcW w:w="996" w:type="dxa"/>
            <w:tcBorders>
              <w:bottom w:val="dotted" w:sz="4" w:space="0" w:color="auto"/>
            </w:tcBorders>
          </w:tcPr>
          <w:p w:rsidR="000C1349" w:rsidRPr="009A019D" w:rsidRDefault="000C1349" w:rsidP="00096BF0">
            <w:pPr>
              <w:rPr>
                <w:rFonts w:ascii="Arial" w:hAnsi="Arial" w:cs="Arial"/>
                <w:b/>
                <w:sz w:val="20"/>
                <w:szCs w:val="20"/>
              </w:rPr>
            </w:pPr>
            <w:r w:rsidRPr="009A019D">
              <w:rPr>
                <w:rFonts w:ascii="Arial" w:hAnsi="Arial" w:cs="Arial"/>
                <w:b/>
                <w:sz w:val="20"/>
                <w:szCs w:val="20"/>
              </w:rPr>
              <w:sym w:font="Wingdings" w:char="F0E0"/>
            </w:r>
            <w:r w:rsidRPr="009A019D">
              <w:rPr>
                <w:rFonts w:ascii="Arial" w:hAnsi="Arial" w:cs="Arial"/>
                <w:b/>
                <w:sz w:val="20"/>
                <w:szCs w:val="20"/>
              </w:rPr>
              <w:t xml:space="preserve"> Q7</w:t>
            </w:r>
          </w:p>
        </w:tc>
      </w:tr>
      <w:tr w:rsidR="000C1349" w:rsidRPr="00244EDB" w:rsidTr="000C1349">
        <w:trPr>
          <w:trHeight w:val="20"/>
          <w:jc w:val="center"/>
        </w:trPr>
        <w:tc>
          <w:tcPr>
            <w:tcW w:w="597" w:type="dxa"/>
            <w:vMerge w:val="restart"/>
            <w:tcBorders>
              <w:top w:val="dotted" w:sz="4" w:space="0" w:color="auto"/>
              <w:bottom w:val="dotted" w:sz="4" w:space="0" w:color="auto"/>
            </w:tcBorders>
            <w:shd w:val="clear" w:color="auto" w:fill="EEECE1" w:themeFill="background2"/>
          </w:tcPr>
          <w:p w:rsidR="000C1349" w:rsidRPr="00244EDB" w:rsidRDefault="000C1349" w:rsidP="00096BF0">
            <w:pPr>
              <w:jc w:val="center"/>
              <w:rPr>
                <w:rFonts w:ascii="Arial" w:hAnsi="Arial" w:cs="Arial"/>
                <w:b/>
                <w:sz w:val="20"/>
                <w:szCs w:val="20"/>
              </w:rPr>
            </w:pPr>
            <w:r w:rsidRPr="00244EDB">
              <w:rPr>
                <w:rFonts w:ascii="Arial" w:hAnsi="Arial" w:cs="Arial"/>
                <w:b/>
                <w:sz w:val="20"/>
                <w:szCs w:val="20"/>
              </w:rPr>
              <w:t>Q4</w:t>
            </w:r>
          </w:p>
        </w:tc>
        <w:tc>
          <w:tcPr>
            <w:tcW w:w="4690" w:type="dxa"/>
            <w:vMerge w:val="restart"/>
            <w:tcBorders>
              <w:top w:val="dotted" w:sz="4" w:space="0" w:color="auto"/>
              <w:bottom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Quelles sont les méthodes que vous connaissez ?</w:t>
            </w:r>
          </w:p>
        </w:tc>
        <w:tc>
          <w:tcPr>
            <w:tcW w:w="3827" w:type="dxa"/>
            <w:tcBorders>
              <w:top w:val="dotted" w:sz="4" w:space="0" w:color="auto"/>
              <w:bottom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________________________________</w:t>
            </w:r>
          </w:p>
        </w:tc>
        <w:tc>
          <w:tcPr>
            <w:tcW w:w="567" w:type="dxa"/>
            <w:tcBorders>
              <w:top w:val="dotted" w:sz="4" w:space="0" w:color="auto"/>
              <w:bottom w:val="dotted" w:sz="4" w:space="0" w:color="auto"/>
            </w:tcBorders>
          </w:tcPr>
          <w:p w:rsidR="000C1349" w:rsidRPr="00244EDB" w:rsidRDefault="000C1349" w:rsidP="00096BF0">
            <w:pPr>
              <w:rPr>
                <w:rFonts w:ascii="Arial" w:hAnsi="Arial" w:cs="Arial"/>
                <w:sz w:val="20"/>
                <w:szCs w:val="20"/>
              </w:rPr>
            </w:pPr>
          </w:p>
        </w:tc>
        <w:tc>
          <w:tcPr>
            <w:tcW w:w="996" w:type="dxa"/>
            <w:tcBorders>
              <w:top w:val="dotted" w:sz="4" w:space="0" w:color="auto"/>
              <w:bottom w:val="dotted" w:sz="4" w:space="0" w:color="auto"/>
            </w:tcBorders>
          </w:tcPr>
          <w:p w:rsidR="000C1349" w:rsidRPr="009A019D" w:rsidRDefault="000C1349" w:rsidP="00096BF0">
            <w:pPr>
              <w:rPr>
                <w:rFonts w:ascii="Arial" w:hAnsi="Arial" w:cs="Arial"/>
                <w:b/>
                <w:sz w:val="20"/>
                <w:szCs w:val="20"/>
              </w:rPr>
            </w:pPr>
            <w:r w:rsidRPr="009A019D">
              <w:rPr>
                <w:rFonts w:ascii="Arial" w:hAnsi="Arial" w:cs="Arial"/>
                <w:b/>
                <w:sz w:val="20"/>
                <w:szCs w:val="20"/>
              </w:rPr>
              <w:sym w:font="Wingdings" w:char="F0E0"/>
            </w:r>
            <w:r w:rsidRPr="009A019D">
              <w:rPr>
                <w:rFonts w:ascii="Arial" w:hAnsi="Arial" w:cs="Arial"/>
                <w:b/>
                <w:sz w:val="20"/>
                <w:szCs w:val="20"/>
              </w:rPr>
              <w:t xml:space="preserve"> Q5</w:t>
            </w:r>
          </w:p>
        </w:tc>
      </w:tr>
      <w:tr w:rsidR="000C1349" w:rsidRPr="00244EDB" w:rsidTr="000C1349">
        <w:trPr>
          <w:trHeight w:val="20"/>
          <w:jc w:val="center"/>
        </w:trPr>
        <w:tc>
          <w:tcPr>
            <w:tcW w:w="597" w:type="dxa"/>
            <w:vMerge/>
            <w:tcBorders>
              <w:top w:val="dotted" w:sz="4" w:space="0" w:color="auto"/>
            </w:tcBorders>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Borders>
              <w:top w:val="dotted" w:sz="4" w:space="0" w:color="auto"/>
            </w:tcBorders>
          </w:tcPr>
          <w:p w:rsidR="000C1349" w:rsidRPr="00244EDB" w:rsidRDefault="000C1349" w:rsidP="00096BF0">
            <w:pPr>
              <w:rPr>
                <w:rFonts w:ascii="Arial" w:hAnsi="Arial" w:cs="Arial"/>
                <w:sz w:val="20"/>
                <w:szCs w:val="20"/>
              </w:rPr>
            </w:pPr>
          </w:p>
        </w:tc>
        <w:tc>
          <w:tcPr>
            <w:tcW w:w="3827" w:type="dxa"/>
            <w:tcBorders>
              <w:top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________________________________</w:t>
            </w:r>
          </w:p>
        </w:tc>
        <w:tc>
          <w:tcPr>
            <w:tcW w:w="567" w:type="dxa"/>
            <w:tcBorders>
              <w:top w:val="dotted" w:sz="4" w:space="0" w:color="auto"/>
            </w:tcBorders>
          </w:tcPr>
          <w:p w:rsidR="000C1349" w:rsidRPr="00244EDB" w:rsidRDefault="000C1349" w:rsidP="00096BF0">
            <w:pPr>
              <w:rPr>
                <w:rFonts w:ascii="Arial" w:hAnsi="Arial" w:cs="Arial"/>
                <w:sz w:val="20"/>
                <w:szCs w:val="20"/>
              </w:rPr>
            </w:pPr>
          </w:p>
        </w:tc>
        <w:tc>
          <w:tcPr>
            <w:tcW w:w="996" w:type="dxa"/>
            <w:tcBorders>
              <w:top w:val="dotted" w:sz="4" w:space="0" w:color="auto"/>
            </w:tcBorders>
          </w:tcPr>
          <w:p w:rsidR="000C1349" w:rsidRPr="009A019D" w:rsidRDefault="000C1349" w:rsidP="00096BF0">
            <w:pPr>
              <w:rPr>
                <w:rFonts w:ascii="Arial" w:hAnsi="Arial" w:cs="Arial"/>
                <w:b/>
                <w:sz w:val="20"/>
                <w:szCs w:val="20"/>
              </w:rPr>
            </w:pPr>
            <w:r w:rsidRPr="009A019D">
              <w:rPr>
                <w:rFonts w:ascii="Arial" w:hAnsi="Arial" w:cs="Arial"/>
                <w:b/>
                <w:sz w:val="20"/>
                <w:szCs w:val="20"/>
              </w:rPr>
              <w:sym w:font="Wingdings" w:char="F0E0"/>
            </w:r>
            <w:r w:rsidRPr="009A019D">
              <w:rPr>
                <w:rFonts w:ascii="Arial" w:hAnsi="Arial" w:cs="Arial"/>
                <w:b/>
                <w:sz w:val="20"/>
                <w:szCs w:val="20"/>
              </w:rPr>
              <w:t xml:space="preserve"> Q5</w:t>
            </w:r>
          </w:p>
        </w:tc>
      </w:tr>
      <w:tr w:rsidR="000C1349" w:rsidRPr="00244EDB" w:rsidTr="000C1349">
        <w:trPr>
          <w:trHeight w:val="20"/>
          <w:jc w:val="center"/>
        </w:trPr>
        <w:tc>
          <w:tcPr>
            <w:tcW w:w="597" w:type="dxa"/>
            <w:vMerge/>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Pr>
          <w:p w:rsidR="000C1349" w:rsidRPr="00244EDB" w:rsidRDefault="000C1349" w:rsidP="00096BF0">
            <w:pPr>
              <w:rPr>
                <w:rFonts w:ascii="Arial" w:hAnsi="Arial" w:cs="Arial"/>
                <w:sz w:val="20"/>
                <w:szCs w:val="20"/>
              </w:rPr>
            </w:pPr>
          </w:p>
        </w:tc>
        <w:tc>
          <w:tcPr>
            <w:tcW w:w="3827" w:type="dxa"/>
          </w:tcPr>
          <w:p w:rsidR="000C1349" w:rsidRPr="00244EDB" w:rsidRDefault="000C1349" w:rsidP="00096BF0">
            <w:pPr>
              <w:rPr>
                <w:rFonts w:ascii="Arial" w:hAnsi="Arial" w:cs="Arial"/>
                <w:sz w:val="20"/>
                <w:szCs w:val="20"/>
              </w:rPr>
            </w:pPr>
            <w:r w:rsidRPr="00244EDB">
              <w:rPr>
                <w:rFonts w:ascii="Arial" w:hAnsi="Arial" w:cs="Arial"/>
                <w:sz w:val="20"/>
                <w:szCs w:val="20"/>
              </w:rPr>
              <w:t>________________________________</w:t>
            </w:r>
          </w:p>
        </w:tc>
        <w:tc>
          <w:tcPr>
            <w:tcW w:w="567" w:type="dxa"/>
          </w:tcPr>
          <w:p w:rsidR="000C1349" w:rsidRPr="00244EDB" w:rsidRDefault="000C1349" w:rsidP="00096BF0">
            <w:pPr>
              <w:rPr>
                <w:rFonts w:ascii="Arial" w:hAnsi="Arial" w:cs="Arial"/>
                <w:sz w:val="20"/>
                <w:szCs w:val="20"/>
              </w:rPr>
            </w:pPr>
          </w:p>
        </w:tc>
        <w:tc>
          <w:tcPr>
            <w:tcW w:w="996" w:type="dxa"/>
          </w:tcPr>
          <w:p w:rsidR="000C1349" w:rsidRPr="009A019D" w:rsidRDefault="000C1349" w:rsidP="00096BF0">
            <w:pPr>
              <w:rPr>
                <w:rFonts w:ascii="Arial" w:hAnsi="Arial" w:cs="Arial"/>
                <w:b/>
                <w:sz w:val="20"/>
                <w:szCs w:val="20"/>
              </w:rPr>
            </w:pPr>
            <w:r w:rsidRPr="009A019D">
              <w:rPr>
                <w:rFonts w:ascii="Arial" w:hAnsi="Arial" w:cs="Arial"/>
                <w:b/>
                <w:sz w:val="20"/>
                <w:szCs w:val="20"/>
              </w:rPr>
              <w:sym w:font="Wingdings" w:char="F0E0"/>
            </w:r>
            <w:r w:rsidRPr="009A019D">
              <w:rPr>
                <w:rFonts w:ascii="Arial" w:hAnsi="Arial" w:cs="Arial"/>
                <w:b/>
                <w:sz w:val="20"/>
                <w:szCs w:val="20"/>
              </w:rPr>
              <w:t xml:space="preserve"> Q5</w:t>
            </w:r>
          </w:p>
        </w:tc>
      </w:tr>
      <w:tr w:rsidR="000C1349" w:rsidRPr="00244EDB" w:rsidTr="000C1349">
        <w:trPr>
          <w:trHeight w:val="20"/>
          <w:jc w:val="center"/>
        </w:trPr>
        <w:tc>
          <w:tcPr>
            <w:tcW w:w="597" w:type="dxa"/>
            <w:vMerge/>
            <w:tcBorders>
              <w:bottom w:val="dotted" w:sz="4" w:space="0" w:color="auto"/>
            </w:tcBorders>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Borders>
              <w:bottom w:val="dotted" w:sz="4" w:space="0" w:color="auto"/>
            </w:tcBorders>
          </w:tcPr>
          <w:p w:rsidR="000C1349" w:rsidRPr="00244EDB" w:rsidRDefault="000C1349" w:rsidP="00096BF0">
            <w:pPr>
              <w:rPr>
                <w:rFonts w:ascii="Arial" w:hAnsi="Arial" w:cs="Arial"/>
                <w:sz w:val="20"/>
                <w:szCs w:val="20"/>
              </w:rPr>
            </w:pPr>
          </w:p>
        </w:tc>
        <w:tc>
          <w:tcPr>
            <w:tcW w:w="3827" w:type="dxa"/>
            <w:tcBorders>
              <w:bottom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________________________________</w:t>
            </w:r>
          </w:p>
        </w:tc>
        <w:tc>
          <w:tcPr>
            <w:tcW w:w="567" w:type="dxa"/>
            <w:tcBorders>
              <w:bottom w:val="dotted" w:sz="4" w:space="0" w:color="auto"/>
            </w:tcBorders>
          </w:tcPr>
          <w:p w:rsidR="000C1349" w:rsidRPr="00244EDB" w:rsidRDefault="000C1349" w:rsidP="00096BF0">
            <w:pPr>
              <w:rPr>
                <w:rFonts w:ascii="Arial" w:hAnsi="Arial" w:cs="Arial"/>
                <w:sz w:val="20"/>
                <w:szCs w:val="20"/>
              </w:rPr>
            </w:pPr>
          </w:p>
        </w:tc>
        <w:tc>
          <w:tcPr>
            <w:tcW w:w="996" w:type="dxa"/>
            <w:tcBorders>
              <w:bottom w:val="dotted" w:sz="4" w:space="0" w:color="auto"/>
            </w:tcBorders>
          </w:tcPr>
          <w:p w:rsidR="000C1349" w:rsidRPr="009A019D" w:rsidRDefault="000C1349" w:rsidP="00096BF0">
            <w:pPr>
              <w:rPr>
                <w:rFonts w:ascii="Arial" w:hAnsi="Arial" w:cs="Arial"/>
                <w:b/>
                <w:sz w:val="20"/>
                <w:szCs w:val="20"/>
              </w:rPr>
            </w:pPr>
            <w:r w:rsidRPr="009A019D">
              <w:rPr>
                <w:rFonts w:ascii="Arial" w:hAnsi="Arial" w:cs="Arial"/>
                <w:b/>
                <w:sz w:val="20"/>
                <w:szCs w:val="20"/>
              </w:rPr>
              <w:sym w:font="Wingdings" w:char="F0E0"/>
            </w:r>
            <w:r w:rsidRPr="009A019D">
              <w:rPr>
                <w:rFonts w:ascii="Arial" w:hAnsi="Arial" w:cs="Arial"/>
                <w:b/>
                <w:sz w:val="20"/>
                <w:szCs w:val="20"/>
              </w:rPr>
              <w:t xml:space="preserve"> Q5</w:t>
            </w:r>
          </w:p>
        </w:tc>
      </w:tr>
      <w:tr w:rsidR="000C1349" w:rsidRPr="00244EDB" w:rsidTr="000C1349">
        <w:trPr>
          <w:trHeight w:val="20"/>
          <w:jc w:val="center"/>
        </w:trPr>
        <w:tc>
          <w:tcPr>
            <w:tcW w:w="597" w:type="dxa"/>
            <w:vMerge w:val="restart"/>
            <w:tcBorders>
              <w:top w:val="dotted" w:sz="4" w:space="0" w:color="auto"/>
              <w:bottom w:val="dotted" w:sz="4" w:space="0" w:color="auto"/>
            </w:tcBorders>
            <w:shd w:val="clear" w:color="auto" w:fill="EEECE1" w:themeFill="background2"/>
          </w:tcPr>
          <w:p w:rsidR="000C1349" w:rsidRPr="00244EDB" w:rsidRDefault="000C1349" w:rsidP="00096BF0">
            <w:pPr>
              <w:jc w:val="center"/>
              <w:rPr>
                <w:rFonts w:ascii="Arial" w:hAnsi="Arial" w:cs="Arial"/>
                <w:b/>
                <w:sz w:val="20"/>
                <w:szCs w:val="20"/>
              </w:rPr>
            </w:pPr>
            <w:r w:rsidRPr="00244EDB">
              <w:rPr>
                <w:rFonts w:ascii="Arial" w:hAnsi="Arial" w:cs="Arial"/>
                <w:b/>
                <w:sz w:val="20"/>
                <w:szCs w:val="20"/>
              </w:rPr>
              <w:t>Q5</w:t>
            </w:r>
          </w:p>
        </w:tc>
        <w:tc>
          <w:tcPr>
            <w:tcW w:w="4690" w:type="dxa"/>
            <w:vMerge w:val="restart"/>
            <w:tcBorders>
              <w:top w:val="dotted" w:sz="4" w:space="0" w:color="auto"/>
              <w:bottom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Avez-vous déjà utilisé une ou des méthodes ?</w:t>
            </w:r>
          </w:p>
        </w:tc>
        <w:tc>
          <w:tcPr>
            <w:tcW w:w="3827" w:type="dxa"/>
            <w:tcBorders>
              <w:top w:val="dotted" w:sz="4" w:space="0" w:color="auto"/>
              <w:bottom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Oui………………………………………….</w:t>
            </w:r>
          </w:p>
        </w:tc>
        <w:tc>
          <w:tcPr>
            <w:tcW w:w="567" w:type="dxa"/>
            <w:tcBorders>
              <w:top w:val="dotted" w:sz="4" w:space="0" w:color="auto"/>
              <w:bottom w:val="dotted" w:sz="4" w:space="0" w:color="auto"/>
            </w:tcBorders>
            <w:vAlign w:val="center"/>
          </w:tcPr>
          <w:p w:rsidR="000C1349" w:rsidRPr="00244EDB" w:rsidRDefault="000C1349" w:rsidP="00096BF0">
            <w:pPr>
              <w:rPr>
                <w:rFonts w:ascii="Arial" w:hAnsi="Arial" w:cs="Arial"/>
                <w:b/>
                <w:sz w:val="20"/>
                <w:szCs w:val="20"/>
              </w:rPr>
            </w:pPr>
            <w:r w:rsidRPr="00244EDB">
              <w:rPr>
                <w:rFonts w:ascii="Arial" w:hAnsi="Arial" w:cs="Arial"/>
                <w:b/>
                <w:sz w:val="20"/>
                <w:szCs w:val="20"/>
              </w:rPr>
              <w:t>1</w:t>
            </w:r>
          </w:p>
        </w:tc>
        <w:tc>
          <w:tcPr>
            <w:tcW w:w="996" w:type="dxa"/>
            <w:tcBorders>
              <w:top w:val="dotted" w:sz="4" w:space="0" w:color="auto"/>
              <w:bottom w:val="dotted" w:sz="4" w:space="0" w:color="auto"/>
            </w:tcBorders>
          </w:tcPr>
          <w:p w:rsidR="000C1349" w:rsidRPr="009A019D" w:rsidRDefault="000C1349" w:rsidP="00096BF0">
            <w:pPr>
              <w:rPr>
                <w:rFonts w:ascii="Arial" w:hAnsi="Arial" w:cs="Arial"/>
                <w:b/>
                <w:sz w:val="20"/>
                <w:szCs w:val="20"/>
              </w:rPr>
            </w:pPr>
            <w:r w:rsidRPr="009A019D">
              <w:rPr>
                <w:rFonts w:ascii="Arial" w:hAnsi="Arial" w:cs="Arial"/>
                <w:b/>
                <w:sz w:val="20"/>
                <w:szCs w:val="20"/>
              </w:rPr>
              <w:sym w:font="Wingdings" w:char="F0E0"/>
            </w:r>
            <w:r w:rsidRPr="009A019D">
              <w:rPr>
                <w:rFonts w:ascii="Arial" w:hAnsi="Arial" w:cs="Arial"/>
                <w:b/>
                <w:sz w:val="20"/>
                <w:szCs w:val="20"/>
              </w:rPr>
              <w:t xml:space="preserve"> Q6</w:t>
            </w:r>
          </w:p>
        </w:tc>
      </w:tr>
      <w:tr w:rsidR="000C1349" w:rsidRPr="00244EDB" w:rsidTr="000C1349">
        <w:trPr>
          <w:trHeight w:val="20"/>
          <w:jc w:val="center"/>
        </w:trPr>
        <w:tc>
          <w:tcPr>
            <w:tcW w:w="597" w:type="dxa"/>
            <w:vMerge/>
            <w:tcBorders>
              <w:top w:val="dotted" w:sz="4" w:space="0" w:color="auto"/>
              <w:bottom w:val="dotted" w:sz="4" w:space="0" w:color="auto"/>
            </w:tcBorders>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Borders>
              <w:top w:val="dotted" w:sz="4" w:space="0" w:color="auto"/>
              <w:bottom w:val="dotted" w:sz="4" w:space="0" w:color="auto"/>
            </w:tcBorders>
          </w:tcPr>
          <w:p w:rsidR="000C1349" w:rsidRPr="00244EDB" w:rsidRDefault="000C1349" w:rsidP="00096BF0">
            <w:pPr>
              <w:rPr>
                <w:rFonts w:ascii="Arial" w:hAnsi="Arial" w:cs="Arial"/>
                <w:b/>
                <w:bCs/>
                <w:sz w:val="20"/>
                <w:szCs w:val="20"/>
              </w:rPr>
            </w:pPr>
          </w:p>
        </w:tc>
        <w:tc>
          <w:tcPr>
            <w:tcW w:w="3827" w:type="dxa"/>
            <w:tcBorders>
              <w:top w:val="dotted" w:sz="4" w:space="0" w:color="auto"/>
              <w:bottom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Non…………………………………………</w:t>
            </w:r>
          </w:p>
        </w:tc>
        <w:tc>
          <w:tcPr>
            <w:tcW w:w="567" w:type="dxa"/>
            <w:tcBorders>
              <w:top w:val="dotted" w:sz="4" w:space="0" w:color="auto"/>
              <w:bottom w:val="dotted" w:sz="4" w:space="0" w:color="auto"/>
            </w:tcBorders>
            <w:vAlign w:val="center"/>
          </w:tcPr>
          <w:p w:rsidR="000C1349" w:rsidRPr="00244EDB" w:rsidRDefault="000C1349" w:rsidP="00096BF0">
            <w:pPr>
              <w:rPr>
                <w:rFonts w:ascii="Arial" w:hAnsi="Arial" w:cs="Arial"/>
                <w:b/>
                <w:sz w:val="20"/>
                <w:szCs w:val="20"/>
              </w:rPr>
            </w:pPr>
            <w:r w:rsidRPr="00244EDB">
              <w:rPr>
                <w:rFonts w:ascii="Arial" w:hAnsi="Arial" w:cs="Arial"/>
                <w:b/>
                <w:sz w:val="20"/>
                <w:szCs w:val="20"/>
              </w:rPr>
              <w:t>2</w:t>
            </w:r>
          </w:p>
        </w:tc>
        <w:tc>
          <w:tcPr>
            <w:tcW w:w="996" w:type="dxa"/>
            <w:tcBorders>
              <w:top w:val="dotted" w:sz="4" w:space="0" w:color="auto"/>
              <w:bottom w:val="dotted" w:sz="4" w:space="0" w:color="auto"/>
            </w:tcBorders>
          </w:tcPr>
          <w:p w:rsidR="000C1349" w:rsidRPr="009A019D" w:rsidRDefault="000C1349" w:rsidP="00096BF0">
            <w:pPr>
              <w:rPr>
                <w:rFonts w:ascii="Arial" w:hAnsi="Arial" w:cs="Arial"/>
                <w:b/>
                <w:sz w:val="20"/>
                <w:szCs w:val="20"/>
              </w:rPr>
            </w:pPr>
            <w:r w:rsidRPr="009A019D">
              <w:rPr>
                <w:rFonts w:ascii="Arial" w:hAnsi="Arial" w:cs="Arial"/>
                <w:b/>
                <w:sz w:val="20"/>
                <w:szCs w:val="20"/>
              </w:rPr>
              <w:sym w:font="Wingdings" w:char="F0E0"/>
            </w:r>
            <w:r w:rsidRPr="009A019D">
              <w:rPr>
                <w:rFonts w:ascii="Arial" w:hAnsi="Arial" w:cs="Arial"/>
                <w:b/>
                <w:sz w:val="20"/>
                <w:szCs w:val="20"/>
              </w:rPr>
              <w:t xml:space="preserve"> Q7</w:t>
            </w:r>
          </w:p>
        </w:tc>
      </w:tr>
      <w:tr w:rsidR="000C1349" w:rsidRPr="00244EDB" w:rsidTr="000C1349">
        <w:trPr>
          <w:trHeight w:val="20"/>
          <w:jc w:val="center"/>
        </w:trPr>
        <w:tc>
          <w:tcPr>
            <w:tcW w:w="597" w:type="dxa"/>
            <w:vMerge w:val="restart"/>
            <w:shd w:val="clear" w:color="auto" w:fill="EEECE1" w:themeFill="background2"/>
          </w:tcPr>
          <w:p w:rsidR="000C1349" w:rsidRPr="00244EDB" w:rsidRDefault="000C1349" w:rsidP="00096BF0">
            <w:pPr>
              <w:jc w:val="center"/>
              <w:rPr>
                <w:rFonts w:ascii="Arial" w:hAnsi="Arial" w:cs="Arial"/>
                <w:b/>
                <w:sz w:val="20"/>
                <w:szCs w:val="20"/>
              </w:rPr>
            </w:pPr>
            <w:r w:rsidRPr="00244EDB">
              <w:rPr>
                <w:rFonts w:ascii="Arial" w:hAnsi="Arial" w:cs="Arial"/>
                <w:b/>
                <w:sz w:val="20"/>
                <w:szCs w:val="20"/>
              </w:rPr>
              <w:t>Q6</w:t>
            </w:r>
          </w:p>
        </w:tc>
        <w:tc>
          <w:tcPr>
            <w:tcW w:w="4690" w:type="dxa"/>
            <w:vMerge w:val="restart"/>
          </w:tcPr>
          <w:p w:rsidR="000C1349" w:rsidRPr="00244EDB" w:rsidRDefault="000C1349" w:rsidP="00096BF0">
            <w:pPr>
              <w:rPr>
                <w:rFonts w:ascii="Arial" w:hAnsi="Arial" w:cs="Arial"/>
                <w:sz w:val="20"/>
                <w:szCs w:val="20"/>
              </w:rPr>
            </w:pPr>
            <w:r w:rsidRPr="00244EDB">
              <w:rPr>
                <w:rFonts w:ascii="Arial" w:hAnsi="Arial" w:cs="Arial"/>
                <w:sz w:val="20"/>
                <w:szCs w:val="20"/>
              </w:rPr>
              <w:t>Etes-vous sous contraception?</w:t>
            </w:r>
          </w:p>
          <w:p w:rsidR="000C1349" w:rsidRPr="00244EDB" w:rsidRDefault="000C1349" w:rsidP="00096BF0">
            <w:pPr>
              <w:rPr>
                <w:rFonts w:ascii="Arial" w:hAnsi="Arial" w:cs="Arial"/>
                <w:sz w:val="20"/>
                <w:szCs w:val="20"/>
              </w:rPr>
            </w:pPr>
            <w:r w:rsidRPr="00244EDB">
              <w:rPr>
                <w:rFonts w:ascii="Arial" w:hAnsi="Arial" w:cs="Arial"/>
                <w:sz w:val="20"/>
                <w:szCs w:val="20"/>
              </w:rPr>
              <w:t>Si oui, conseiller et  remercier.</w:t>
            </w:r>
          </w:p>
        </w:tc>
        <w:tc>
          <w:tcPr>
            <w:tcW w:w="3827" w:type="dxa"/>
          </w:tcPr>
          <w:p w:rsidR="000C1349" w:rsidRPr="00244EDB" w:rsidRDefault="000C1349" w:rsidP="00096BF0">
            <w:pPr>
              <w:rPr>
                <w:rFonts w:ascii="Arial" w:hAnsi="Arial" w:cs="Arial"/>
                <w:sz w:val="20"/>
                <w:szCs w:val="20"/>
              </w:rPr>
            </w:pPr>
            <w:r w:rsidRPr="00244EDB">
              <w:rPr>
                <w:rFonts w:ascii="Arial" w:hAnsi="Arial" w:cs="Arial"/>
                <w:sz w:val="20"/>
                <w:szCs w:val="20"/>
              </w:rPr>
              <w:t>Oui………………………………………….</w:t>
            </w:r>
          </w:p>
        </w:tc>
        <w:tc>
          <w:tcPr>
            <w:tcW w:w="567" w:type="dxa"/>
          </w:tcPr>
          <w:p w:rsidR="000C1349" w:rsidRPr="00244EDB" w:rsidRDefault="000C1349" w:rsidP="00096BF0">
            <w:pPr>
              <w:rPr>
                <w:rFonts w:ascii="Arial" w:hAnsi="Arial" w:cs="Arial"/>
                <w:sz w:val="20"/>
                <w:szCs w:val="20"/>
              </w:rPr>
            </w:pPr>
          </w:p>
        </w:tc>
        <w:tc>
          <w:tcPr>
            <w:tcW w:w="996" w:type="dxa"/>
          </w:tcPr>
          <w:p w:rsidR="000C1349" w:rsidRPr="009A019D" w:rsidRDefault="000C1349" w:rsidP="00096BF0">
            <w:pPr>
              <w:rPr>
                <w:rFonts w:ascii="Arial" w:hAnsi="Arial" w:cs="Arial"/>
                <w:b/>
                <w:sz w:val="20"/>
                <w:szCs w:val="20"/>
              </w:rPr>
            </w:pPr>
            <w:r w:rsidRPr="009A019D">
              <w:rPr>
                <w:rFonts w:ascii="Arial" w:hAnsi="Arial" w:cs="Arial"/>
                <w:b/>
                <w:sz w:val="20"/>
                <w:szCs w:val="20"/>
              </w:rPr>
              <w:t>Fin</w:t>
            </w:r>
          </w:p>
        </w:tc>
      </w:tr>
      <w:tr w:rsidR="000C1349" w:rsidRPr="00244EDB" w:rsidTr="000C1349">
        <w:trPr>
          <w:trHeight w:val="20"/>
          <w:jc w:val="center"/>
        </w:trPr>
        <w:tc>
          <w:tcPr>
            <w:tcW w:w="597" w:type="dxa"/>
            <w:vMerge/>
            <w:tcBorders>
              <w:bottom w:val="dotted" w:sz="4" w:space="0" w:color="auto"/>
            </w:tcBorders>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Borders>
              <w:bottom w:val="dotted" w:sz="4" w:space="0" w:color="auto"/>
            </w:tcBorders>
          </w:tcPr>
          <w:p w:rsidR="000C1349" w:rsidRPr="00244EDB" w:rsidRDefault="000C1349" w:rsidP="00096BF0">
            <w:pPr>
              <w:rPr>
                <w:rFonts w:ascii="Arial" w:hAnsi="Arial" w:cs="Arial"/>
                <w:sz w:val="20"/>
                <w:szCs w:val="20"/>
              </w:rPr>
            </w:pPr>
          </w:p>
        </w:tc>
        <w:tc>
          <w:tcPr>
            <w:tcW w:w="3827" w:type="dxa"/>
            <w:tcBorders>
              <w:bottom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Non…………………………………………</w:t>
            </w:r>
          </w:p>
        </w:tc>
        <w:tc>
          <w:tcPr>
            <w:tcW w:w="567" w:type="dxa"/>
            <w:tcBorders>
              <w:bottom w:val="dotted" w:sz="4" w:space="0" w:color="auto"/>
            </w:tcBorders>
          </w:tcPr>
          <w:p w:rsidR="000C1349" w:rsidRPr="00244EDB" w:rsidRDefault="000C1349" w:rsidP="00096BF0">
            <w:pPr>
              <w:rPr>
                <w:rFonts w:ascii="Arial" w:hAnsi="Arial" w:cs="Arial"/>
                <w:sz w:val="20"/>
                <w:szCs w:val="20"/>
              </w:rPr>
            </w:pPr>
          </w:p>
        </w:tc>
        <w:tc>
          <w:tcPr>
            <w:tcW w:w="996" w:type="dxa"/>
            <w:tcBorders>
              <w:bottom w:val="dotted" w:sz="4" w:space="0" w:color="auto"/>
            </w:tcBorders>
          </w:tcPr>
          <w:p w:rsidR="000C1349" w:rsidRPr="009A019D" w:rsidRDefault="000C1349" w:rsidP="00096BF0">
            <w:pPr>
              <w:rPr>
                <w:rFonts w:ascii="Arial" w:hAnsi="Arial" w:cs="Arial"/>
                <w:b/>
                <w:sz w:val="20"/>
                <w:szCs w:val="20"/>
              </w:rPr>
            </w:pPr>
            <w:r w:rsidRPr="009A019D">
              <w:rPr>
                <w:rFonts w:ascii="Arial" w:hAnsi="Arial" w:cs="Arial"/>
                <w:b/>
                <w:sz w:val="20"/>
                <w:szCs w:val="20"/>
              </w:rPr>
              <w:sym w:font="Wingdings" w:char="F0E0"/>
            </w:r>
            <w:r w:rsidRPr="009A019D">
              <w:rPr>
                <w:rFonts w:ascii="Arial" w:hAnsi="Arial" w:cs="Arial"/>
                <w:b/>
                <w:sz w:val="20"/>
                <w:szCs w:val="20"/>
              </w:rPr>
              <w:t xml:space="preserve"> Q7</w:t>
            </w:r>
          </w:p>
        </w:tc>
      </w:tr>
      <w:tr w:rsidR="000C1349" w:rsidRPr="00244EDB" w:rsidTr="000C1349">
        <w:trPr>
          <w:trHeight w:val="20"/>
          <w:jc w:val="center"/>
        </w:trPr>
        <w:tc>
          <w:tcPr>
            <w:tcW w:w="597" w:type="dxa"/>
            <w:vMerge w:val="restart"/>
            <w:tcBorders>
              <w:top w:val="dotted" w:sz="4" w:space="0" w:color="auto"/>
              <w:bottom w:val="dotted" w:sz="4" w:space="0" w:color="auto"/>
            </w:tcBorders>
            <w:shd w:val="clear" w:color="auto" w:fill="EEECE1" w:themeFill="background2"/>
          </w:tcPr>
          <w:p w:rsidR="000C1349" w:rsidRPr="00244EDB" w:rsidRDefault="000C1349" w:rsidP="00096BF0">
            <w:pPr>
              <w:jc w:val="center"/>
              <w:rPr>
                <w:rFonts w:ascii="Arial" w:hAnsi="Arial" w:cs="Arial"/>
                <w:b/>
                <w:sz w:val="20"/>
                <w:szCs w:val="20"/>
              </w:rPr>
            </w:pPr>
            <w:r w:rsidRPr="00244EDB">
              <w:rPr>
                <w:rFonts w:ascii="Arial" w:hAnsi="Arial" w:cs="Arial"/>
                <w:b/>
                <w:sz w:val="20"/>
                <w:szCs w:val="20"/>
              </w:rPr>
              <w:t>Q7</w:t>
            </w:r>
          </w:p>
        </w:tc>
        <w:tc>
          <w:tcPr>
            <w:tcW w:w="4690" w:type="dxa"/>
            <w:vMerge w:val="restart"/>
            <w:tcBorders>
              <w:top w:val="dotted" w:sz="4" w:space="0" w:color="auto"/>
              <w:bottom w:val="dotted" w:sz="4" w:space="0" w:color="auto"/>
            </w:tcBorders>
          </w:tcPr>
          <w:p w:rsidR="000C1349" w:rsidRPr="00244EDB" w:rsidRDefault="000C1349" w:rsidP="00096BF0">
            <w:pPr>
              <w:rPr>
                <w:rFonts w:ascii="Arial" w:hAnsi="Arial" w:cs="Arial"/>
                <w:sz w:val="20"/>
                <w:szCs w:val="20"/>
              </w:rPr>
            </w:pPr>
            <w:r w:rsidRPr="00244EDB">
              <w:rPr>
                <w:rFonts w:ascii="Arial" w:hAnsi="Arial" w:cs="Arial"/>
                <w:b/>
                <w:sz w:val="20"/>
                <w:szCs w:val="20"/>
              </w:rPr>
              <w:t>Informer sur la PF ensuite poser la question suivante </w:t>
            </w:r>
            <w:r w:rsidRPr="00244EDB">
              <w:rPr>
                <w:rFonts w:ascii="Arial" w:hAnsi="Arial" w:cs="Arial"/>
                <w:sz w:val="20"/>
                <w:szCs w:val="20"/>
              </w:rPr>
              <w:t>: Souhaiteriez-vous utiliser une méthode contraceptive?</w:t>
            </w:r>
          </w:p>
        </w:tc>
        <w:tc>
          <w:tcPr>
            <w:tcW w:w="3827" w:type="dxa"/>
            <w:tcBorders>
              <w:top w:val="dotted" w:sz="4" w:space="0" w:color="auto"/>
              <w:bottom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Oui………………………………………….</w:t>
            </w:r>
          </w:p>
        </w:tc>
        <w:tc>
          <w:tcPr>
            <w:tcW w:w="567" w:type="dxa"/>
            <w:tcBorders>
              <w:top w:val="dotted" w:sz="4" w:space="0" w:color="auto"/>
              <w:bottom w:val="dotted" w:sz="4" w:space="0" w:color="auto"/>
            </w:tcBorders>
          </w:tcPr>
          <w:p w:rsidR="000C1349" w:rsidRPr="00244EDB" w:rsidRDefault="000C1349" w:rsidP="00096BF0">
            <w:pPr>
              <w:rPr>
                <w:rFonts w:ascii="Arial" w:hAnsi="Arial" w:cs="Arial"/>
                <w:sz w:val="20"/>
                <w:szCs w:val="20"/>
              </w:rPr>
            </w:pPr>
          </w:p>
        </w:tc>
        <w:tc>
          <w:tcPr>
            <w:tcW w:w="996" w:type="dxa"/>
            <w:tcBorders>
              <w:top w:val="dotted" w:sz="4" w:space="0" w:color="auto"/>
              <w:bottom w:val="dotted" w:sz="4" w:space="0" w:color="auto"/>
            </w:tcBorders>
          </w:tcPr>
          <w:p w:rsidR="000C1349" w:rsidRPr="009A019D" w:rsidRDefault="000C1349" w:rsidP="00096BF0">
            <w:pPr>
              <w:rPr>
                <w:rFonts w:ascii="Arial" w:hAnsi="Arial" w:cs="Arial"/>
                <w:b/>
                <w:bCs/>
                <w:sz w:val="20"/>
                <w:szCs w:val="20"/>
              </w:rPr>
            </w:pPr>
            <w:r w:rsidRPr="009A019D">
              <w:rPr>
                <w:rFonts w:ascii="Arial" w:hAnsi="Arial" w:cs="Arial"/>
                <w:b/>
                <w:bCs/>
                <w:sz w:val="20"/>
                <w:szCs w:val="20"/>
              </w:rPr>
              <w:t xml:space="preserve">Fin </w:t>
            </w:r>
          </w:p>
        </w:tc>
      </w:tr>
      <w:tr w:rsidR="000C1349" w:rsidRPr="00244EDB" w:rsidTr="000C1349">
        <w:trPr>
          <w:trHeight w:val="20"/>
          <w:jc w:val="center"/>
        </w:trPr>
        <w:tc>
          <w:tcPr>
            <w:tcW w:w="597" w:type="dxa"/>
            <w:vMerge/>
            <w:tcBorders>
              <w:top w:val="dotted" w:sz="4" w:space="0" w:color="auto"/>
            </w:tcBorders>
            <w:shd w:val="clear" w:color="auto" w:fill="EEECE1" w:themeFill="background2"/>
          </w:tcPr>
          <w:p w:rsidR="000C1349" w:rsidRPr="00244EDB" w:rsidRDefault="000C1349" w:rsidP="00096BF0">
            <w:pPr>
              <w:jc w:val="center"/>
              <w:rPr>
                <w:rFonts w:ascii="Arial" w:hAnsi="Arial" w:cs="Arial"/>
                <w:b/>
                <w:sz w:val="20"/>
                <w:szCs w:val="20"/>
              </w:rPr>
            </w:pPr>
          </w:p>
        </w:tc>
        <w:tc>
          <w:tcPr>
            <w:tcW w:w="4690" w:type="dxa"/>
            <w:vMerge/>
            <w:tcBorders>
              <w:top w:val="dotted" w:sz="4" w:space="0" w:color="auto"/>
            </w:tcBorders>
          </w:tcPr>
          <w:p w:rsidR="000C1349" w:rsidRPr="00244EDB" w:rsidRDefault="000C1349" w:rsidP="00096BF0">
            <w:pPr>
              <w:rPr>
                <w:rFonts w:ascii="Arial" w:hAnsi="Arial" w:cs="Arial"/>
                <w:sz w:val="20"/>
                <w:szCs w:val="20"/>
              </w:rPr>
            </w:pPr>
          </w:p>
        </w:tc>
        <w:tc>
          <w:tcPr>
            <w:tcW w:w="3827" w:type="dxa"/>
            <w:tcBorders>
              <w:top w:val="dotted" w:sz="4" w:space="0" w:color="auto"/>
            </w:tcBorders>
          </w:tcPr>
          <w:p w:rsidR="000C1349" w:rsidRPr="00244EDB" w:rsidRDefault="000C1349" w:rsidP="00096BF0">
            <w:pPr>
              <w:rPr>
                <w:rFonts w:ascii="Arial" w:hAnsi="Arial" w:cs="Arial"/>
                <w:sz w:val="20"/>
                <w:szCs w:val="20"/>
              </w:rPr>
            </w:pPr>
            <w:r w:rsidRPr="00244EDB">
              <w:rPr>
                <w:rFonts w:ascii="Arial" w:hAnsi="Arial" w:cs="Arial"/>
                <w:sz w:val="20"/>
                <w:szCs w:val="20"/>
              </w:rPr>
              <w:t>Non…………………………………………</w:t>
            </w:r>
          </w:p>
        </w:tc>
        <w:tc>
          <w:tcPr>
            <w:tcW w:w="567" w:type="dxa"/>
            <w:tcBorders>
              <w:top w:val="dotted" w:sz="4" w:space="0" w:color="auto"/>
            </w:tcBorders>
          </w:tcPr>
          <w:p w:rsidR="000C1349" w:rsidRPr="00244EDB" w:rsidRDefault="000C1349" w:rsidP="00096BF0">
            <w:pPr>
              <w:rPr>
                <w:rFonts w:ascii="Arial" w:hAnsi="Arial" w:cs="Arial"/>
                <w:sz w:val="20"/>
                <w:szCs w:val="20"/>
              </w:rPr>
            </w:pPr>
          </w:p>
        </w:tc>
        <w:tc>
          <w:tcPr>
            <w:tcW w:w="996" w:type="dxa"/>
            <w:tcBorders>
              <w:top w:val="dotted" w:sz="4" w:space="0" w:color="auto"/>
            </w:tcBorders>
          </w:tcPr>
          <w:p w:rsidR="000C1349" w:rsidRPr="009A019D" w:rsidRDefault="000C1349" w:rsidP="00096BF0">
            <w:pPr>
              <w:contextualSpacing/>
              <w:rPr>
                <w:rFonts w:ascii="Arial" w:hAnsi="Arial" w:cs="Arial"/>
                <w:b/>
                <w:sz w:val="20"/>
                <w:szCs w:val="20"/>
              </w:rPr>
            </w:pPr>
            <w:r w:rsidRPr="009A019D">
              <w:rPr>
                <w:rFonts w:ascii="Arial" w:hAnsi="Arial" w:cs="Arial"/>
                <w:b/>
                <w:sz w:val="20"/>
                <w:szCs w:val="20"/>
              </w:rPr>
              <w:sym w:font="Wingdings" w:char="F0E0"/>
            </w:r>
            <w:r w:rsidRPr="009A019D">
              <w:rPr>
                <w:rFonts w:ascii="Arial" w:hAnsi="Arial" w:cs="Arial"/>
                <w:b/>
                <w:sz w:val="20"/>
                <w:szCs w:val="20"/>
              </w:rPr>
              <w:t xml:space="preserve"> Q8</w:t>
            </w:r>
          </w:p>
        </w:tc>
      </w:tr>
      <w:tr w:rsidR="000C1349" w:rsidRPr="00244EDB" w:rsidTr="000C1349">
        <w:trPr>
          <w:trHeight w:val="20"/>
          <w:jc w:val="center"/>
        </w:trPr>
        <w:tc>
          <w:tcPr>
            <w:tcW w:w="9681" w:type="dxa"/>
            <w:gridSpan w:val="4"/>
            <w:shd w:val="clear" w:color="auto" w:fill="EEECE1" w:themeFill="background2"/>
          </w:tcPr>
          <w:p w:rsidR="000C1349" w:rsidRPr="00244EDB" w:rsidRDefault="000C1349" w:rsidP="00096BF0">
            <w:pPr>
              <w:rPr>
                <w:rFonts w:ascii="Arial" w:hAnsi="Arial" w:cs="Arial"/>
                <w:sz w:val="20"/>
                <w:szCs w:val="20"/>
              </w:rPr>
            </w:pPr>
            <w:r>
              <w:rPr>
                <w:rFonts w:ascii="Arial" w:hAnsi="Arial" w:cs="Arial"/>
                <w:b/>
                <w:bCs/>
                <w:i/>
                <w:sz w:val="20"/>
                <w:szCs w:val="18"/>
              </w:rPr>
              <w:t>S</w:t>
            </w:r>
            <w:r w:rsidRPr="00244EDB">
              <w:rPr>
                <w:rFonts w:ascii="Arial" w:hAnsi="Arial" w:cs="Arial"/>
                <w:b/>
                <w:bCs/>
                <w:i/>
                <w:sz w:val="20"/>
                <w:szCs w:val="18"/>
              </w:rPr>
              <w:t xml:space="preserve">i </w:t>
            </w:r>
            <w:r>
              <w:rPr>
                <w:rFonts w:ascii="Arial" w:hAnsi="Arial" w:cs="Arial"/>
                <w:b/>
                <w:bCs/>
                <w:i/>
                <w:sz w:val="20"/>
                <w:szCs w:val="18"/>
              </w:rPr>
              <w:t>O</w:t>
            </w:r>
            <w:r w:rsidRPr="00244EDB">
              <w:rPr>
                <w:rFonts w:ascii="Arial" w:hAnsi="Arial" w:cs="Arial"/>
                <w:b/>
                <w:bCs/>
                <w:i/>
                <w:sz w:val="20"/>
                <w:szCs w:val="18"/>
              </w:rPr>
              <w:t xml:space="preserve">ui, </w:t>
            </w:r>
            <w:r>
              <w:rPr>
                <w:rFonts w:ascii="Arial" w:hAnsi="Arial" w:cs="Arial"/>
                <w:b/>
                <w:bCs/>
                <w:i/>
                <w:sz w:val="20"/>
                <w:szCs w:val="18"/>
              </w:rPr>
              <w:t>A</w:t>
            </w:r>
            <w:r w:rsidRPr="00244EDB">
              <w:rPr>
                <w:rFonts w:ascii="Arial" w:hAnsi="Arial" w:cs="Arial"/>
                <w:b/>
                <w:bCs/>
                <w:i/>
                <w:sz w:val="20"/>
                <w:szCs w:val="18"/>
              </w:rPr>
              <w:t xml:space="preserve">ppliquer la </w:t>
            </w:r>
            <w:r>
              <w:rPr>
                <w:rFonts w:ascii="Arial" w:hAnsi="Arial" w:cs="Arial"/>
                <w:b/>
                <w:bCs/>
                <w:i/>
                <w:sz w:val="20"/>
                <w:szCs w:val="18"/>
              </w:rPr>
              <w:t>PF</w:t>
            </w:r>
            <w:r w:rsidRPr="00244EDB">
              <w:rPr>
                <w:rFonts w:ascii="Arial" w:hAnsi="Arial" w:cs="Arial"/>
                <w:b/>
                <w:bCs/>
                <w:i/>
                <w:sz w:val="20"/>
                <w:szCs w:val="18"/>
              </w:rPr>
              <w:t xml:space="preserve"> </w:t>
            </w:r>
            <w:r w:rsidR="00400428">
              <w:fldChar w:fldCharType="begin">
                <w:ffData>
                  <w:name w:val="CaseACocher1"/>
                  <w:enabled/>
                  <w:calcOnExit w:val="0"/>
                  <w:checkBox>
                    <w:sizeAuto/>
                    <w:default w:val="0"/>
                  </w:checkBox>
                </w:ffData>
              </w:fldChar>
            </w:r>
            <w:r>
              <w:instrText xml:space="preserve"> FORMCHECKBOX </w:instrText>
            </w:r>
            <w:r w:rsidR="006523B7">
              <w:fldChar w:fldCharType="separate"/>
            </w:r>
            <w:r w:rsidR="00400428">
              <w:fldChar w:fldCharType="end"/>
            </w:r>
            <w:r>
              <w:t xml:space="preserve">                </w:t>
            </w:r>
            <w:r>
              <w:rPr>
                <w:rFonts w:ascii="Arial" w:hAnsi="Arial" w:cs="Arial"/>
                <w:b/>
                <w:bCs/>
                <w:i/>
                <w:sz w:val="20"/>
                <w:szCs w:val="18"/>
              </w:rPr>
              <w:t>D</w:t>
            </w:r>
            <w:r w:rsidRPr="00244EDB">
              <w:rPr>
                <w:rFonts w:ascii="Arial" w:hAnsi="Arial" w:cs="Arial"/>
                <w:b/>
                <w:bCs/>
                <w:i/>
                <w:sz w:val="20"/>
                <w:szCs w:val="18"/>
              </w:rPr>
              <w:t xml:space="preserve">onner un RV </w:t>
            </w:r>
            <w:r w:rsidR="00400428">
              <w:fldChar w:fldCharType="begin">
                <w:ffData>
                  <w:name w:val="CaseACocher1"/>
                  <w:enabled/>
                  <w:calcOnExit w:val="0"/>
                  <w:checkBox>
                    <w:sizeAuto/>
                    <w:default w:val="0"/>
                  </w:checkBox>
                </w:ffData>
              </w:fldChar>
            </w:r>
            <w:r>
              <w:instrText xml:space="preserve"> FORMCHECKBOX </w:instrText>
            </w:r>
            <w:r w:rsidR="006523B7">
              <w:fldChar w:fldCharType="separate"/>
            </w:r>
            <w:r w:rsidR="00400428">
              <w:fldChar w:fldCharType="end"/>
            </w:r>
            <w:r>
              <w:tab/>
              <w:t xml:space="preserve">                  </w:t>
            </w:r>
            <w:r w:rsidRPr="00244EDB">
              <w:rPr>
                <w:rFonts w:ascii="Arial" w:hAnsi="Arial" w:cs="Arial"/>
                <w:b/>
                <w:bCs/>
                <w:i/>
                <w:sz w:val="20"/>
                <w:szCs w:val="18"/>
              </w:rPr>
              <w:t xml:space="preserve"> </w:t>
            </w:r>
            <w:r>
              <w:rPr>
                <w:rFonts w:ascii="Arial" w:hAnsi="Arial" w:cs="Arial"/>
                <w:b/>
                <w:bCs/>
                <w:i/>
                <w:sz w:val="20"/>
                <w:szCs w:val="18"/>
              </w:rPr>
              <w:t>R</w:t>
            </w:r>
            <w:r w:rsidRPr="00244EDB">
              <w:rPr>
                <w:rFonts w:ascii="Arial" w:hAnsi="Arial" w:cs="Arial"/>
                <w:b/>
                <w:bCs/>
                <w:i/>
                <w:sz w:val="20"/>
                <w:szCs w:val="18"/>
              </w:rPr>
              <w:t>éférer</w:t>
            </w:r>
            <w:r>
              <w:rPr>
                <w:rFonts w:ascii="Arial" w:hAnsi="Arial" w:cs="Arial"/>
                <w:b/>
                <w:bCs/>
                <w:i/>
                <w:sz w:val="20"/>
                <w:szCs w:val="18"/>
              </w:rPr>
              <w:t xml:space="preserve"> </w:t>
            </w:r>
            <w:r w:rsidR="00400428">
              <w:fldChar w:fldCharType="begin">
                <w:ffData>
                  <w:name w:val="CaseACocher1"/>
                  <w:enabled/>
                  <w:calcOnExit w:val="0"/>
                  <w:checkBox>
                    <w:sizeAuto/>
                    <w:default w:val="0"/>
                  </w:checkBox>
                </w:ffData>
              </w:fldChar>
            </w:r>
            <w:r>
              <w:instrText xml:space="preserve"> FORMCHECKBOX </w:instrText>
            </w:r>
            <w:r w:rsidR="006523B7">
              <w:fldChar w:fldCharType="separate"/>
            </w:r>
            <w:r w:rsidR="00400428">
              <w:fldChar w:fldCharType="end"/>
            </w:r>
            <w:r>
              <w:tab/>
            </w:r>
          </w:p>
        </w:tc>
        <w:tc>
          <w:tcPr>
            <w:tcW w:w="996" w:type="dxa"/>
            <w:shd w:val="clear" w:color="auto" w:fill="EEECE1" w:themeFill="background2"/>
          </w:tcPr>
          <w:p w:rsidR="000C1349" w:rsidRPr="009A019D" w:rsidRDefault="000C1349" w:rsidP="00096BF0">
            <w:pPr>
              <w:rPr>
                <w:rFonts w:ascii="Arial" w:hAnsi="Arial" w:cs="Arial"/>
                <w:sz w:val="20"/>
                <w:szCs w:val="20"/>
              </w:rPr>
            </w:pPr>
          </w:p>
        </w:tc>
      </w:tr>
      <w:tr w:rsidR="000C1349" w:rsidRPr="00244EDB" w:rsidTr="000C1349">
        <w:trPr>
          <w:trHeight w:val="20"/>
          <w:jc w:val="center"/>
        </w:trPr>
        <w:tc>
          <w:tcPr>
            <w:tcW w:w="597" w:type="dxa"/>
            <w:shd w:val="clear" w:color="auto" w:fill="EEECE1" w:themeFill="background2"/>
          </w:tcPr>
          <w:p w:rsidR="000C1349" w:rsidRPr="00244EDB" w:rsidRDefault="000C1349" w:rsidP="00096BF0">
            <w:pPr>
              <w:jc w:val="center"/>
              <w:rPr>
                <w:rFonts w:ascii="Arial" w:hAnsi="Arial" w:cs="Arial"/>
                <w:b/>
                <w:sz w:val="20"/>
                <w:szCs w:val="20"/>
              </w:rPr>
            </w:pPr>
            <w:r w:rsidRPr="00244EDB">
              <w:rPr>
                <w:rFonts w:ascii="Arial" w:hAnsi="Arial" w:cs="Arial"/>
                <w:b/>
                <w:sz w:val="20"/>
                <w:szCs w:val="20"/>
              </w:rPr>
              <w:t>Q8</w:t>
            </w:r>
          </w:p>
        </w:tc>
        <w:tc>
          <w:tcPr>
            <w:tcW w:w="4690" w:type="dxa"/>
          </w:tcPr>
          <w:p w:rsidR="000C1349" w:rsidRPr="00244EDB" w:rsidRDefault="000C1349" w:rsidP="00096BF0">
            <w:pPr>
              <w:rPr>
                <w:rFonts w:ascii="Arial" w:hAnsi="Arial" w:cs="Arial"/>
                <w:sz w:val="20"/>
                <w:szCs w:val="20"/>
              </w:rPr>
            </w:pPr>
            <w:r w:rsidRPr="00244EDB">
              <w:rPr>
                <w:rFonts w:ascii="Arial" w:hAnsi="Arial" w:cs="Arial"/>
                <w:sz w:val="20"/>
                <w:szCs w:val="20"/>
              </w:rPr>
              <w:t>Pour quelles raisons ne souhaiteriez pas utiliserune méthode contraceptive</w:t>
            </w:r>
          </w:p>
          <w:p w:rsidR="000C1349" w:rsidRPr="00244EDB" w:rsidRDefault="000C1349" w:rsidP="00096BF0">
            <w:pPr>
              <w:rPr>
                <w:rFonts w:ascii="Arial" w:hAnsi="Arial" w:cs="Arial"/>
                <w:sz w:val="20"/>
                <w:szCs w:val="20"/>
              </w:rPr>
            </w:pPr>
            <w:r w:rsidRPr="00244EDB">
              <w:rPr>
                <w:rFonts w:ascii="Arial" w:hAnsi="Arial" w:cs="Arial"/>
                <w:b/>
                <w:bCs/>
                <w:sz w:val="20"/>
                <w:szCs w:val="20"/>
              </w:rPr>
              <w:t>SENSIBILISER SUR LA PF</w:t>
            </w:r>
          </w:p>
        </w:tc>
        <w:tc>
          <w:tcPr>
            <w:tcW w:w="4394" w:type="dxa"/>
            <w:gridSpan w:val="2"/>
          </w:tcPr>
          <w:p w:rsidR="000C1349" w:rsidRPr="00244EDB" w:rsidRDefault="000C1349" w:rsidP="00096BF0">
            <w:pPr>
              <w:rPr>
                <w:rFonts w:ascii="Arial" w:hAnsi="Arial" w:cs="Arial"/>
                <w:sz w:val="20"/>
                <w:szCs w:val="20"/>
              </w:rPr>
            </w:pPr>
          </w:p>
        </w:tc>
        <w:tc>
          <w:tcPr>
            <w:tcW w:w="996" w:type="dxa"/>
          </w:tcPr>
          <w:p w:rsidR="000C1349" w:rsidRPr="009A019D" w:rsidRDefault="000C1349" w:rsidP="00096BF0">
            <w:pPr>
              <w:rPr>
                <w:rFonts w:ascii="Arial" w:hAnsi="Arial" w:cs="Arial"/>
                <w:b/>
                <w:sz w:val="20"/>
                <w:szCs w:val="20"/>
              </w:rPr>
            </w:pPr>
            <w:r w:rsidRPr="009A019D">
              <w:rPr>
                <w:rFonts w:ascii="Arial" w:hAnsi="Arial" w:cs="Arial"/>
                <w:b/>
                <w:sz w:val="20"/>
                <w:szCs w:val="20"/>
              </w:rPr>
              <w:t xml:space="preserve">Fin </w:t>
            </w:r>
          </w:p>
        </w:tc>
      </w:tr>
    </w:tbl>
    <w:tbl>
      <w:tblPr>
        <w:tblStyle w:val="Grilledutableau"/>
        <w:tblpPr w:leftFromText="141" w:rightFromText="141" w:vertAnchor="text" w:horzAnchor="page" w:tblpX="5167" w:tblpY="352"/>
        <w:tblW w:w="0" w:type="auto"/>
        <w:tblLook w:val="04A0" w:firstRow="1" w:lastRow="0" w:firstColumn="1" w:lastColumn="0" w:noHBand="0" w:noVBand="1"/>
      </w:tblPr>
      <w:tblGrid>
        <w:gridCol w:w="6198"/>
      </w:tblGrid>
      <w:tr w:rsidR="000C1349" w:rsidTr="000C1349">
        <w:trPr>
          <w:trHeight w:val="699"/>
        </w:trPr>
        <w:tc>
          <w:tcPr>
            <w:tcW w:w="6198" w:type="dxa"/>
          </w:tcPr>
          <w:p w:rsidR="000C1349" w:rsidRDefault="000C1349" w:rsidP="000C1349">
            <w:pPr>
              <w:rPr>
                <w:rFonts w:ascii="Arial" w:hAnsi="Arial" w:cs="Arial"/>
              </w:rPr>
            </w:pPr>
          </w:p>
        </w:tc>
      </w:tr>
    </w:tbl>
    <w:p w:rsidR="000C1349" w:rsidRPr="00244EDB" w:rsidRDefault="000C1349" w:rsidP="000C1349">
      <w:pPr>
        <w:rPr>
          <w:rFonts w:ascii="Arial" w:hAnsi="Arial" w:cs="Arial"/>
          <w:b/>
          <w:bCs/>
          <w:sz w:val="20"/>
          <w:szCs w:val="20"/>
          <w:u w:val="single"/>
        </w:rPr>
      </w:pPr>
    </w:p>
    <w:p w:rsidR="000C1349" w:rsidRPr="00244EDB" w:rsidRDefault="000C1349" w:rsidP="000C1349">
      <w:pPr>
        <w:rPr>
          <w:rFonts w:ascii="Arial" w:hAnsi="Arial" w:cs="Arial"/>
        </w:rPr>
      </w:pPr>
      <w:r w:rsidRPr="00244EDB">
        <w:rPr>
          <w:rFonts w:ascii="Arial" w:hAnsi="Arial" w:cs="Arial"/>
          <w:b/>
          <w:bCs/>
          <w:sz w:val="20"/>
          <w:szCs w:val="20"/>
          <w:u w:val="single"/>
        </w:rPr>
        <w:t>OBSERVATIONS DU PRESTATAIRE</w:t>
      </w:r>
      <w:r>
        <w:rPr>
          <w:rFonts w:ascii="Arial" w:hAnsi="Arial" w:cs="Arial"/>
          <w:b/>
          <w:bCs/>
          <w:sz w:val="20"/>
          <w:szCs w:val="20"/>
          <w:u w:val="single"/>
        </w:rPr>
        <w:t xml:space="preserve"> </w:t>
      </w:r>
    </w:p>
    <w:p w:rsidR="00F10C42" w:rsidRPr="00F10C42" w:rsidRDefault="00F10C42" w:rsidP="00EE1277">
      <w:pPr>
        <w:pStyle w:val="Titre1"/>
        <w:spacing w:before="0" w:line="240" w:lineRule="auto"/>
        <w:jc w:val="center"/>
        <w:rPr>
          <w:rFonts w:ascii="Arial" w:hAnsi="Arial" w:cs="Arial"/>
          <w:color w:val="auto"/>
          <w:sz w:val="22"/>
          <w:szCs w:val="22"/>
        </w:rPr>
      </w:pPr>
      <w:bookmarkStart w:id="508" w:name="_Toc387762833"/>
      <w:r w:rsidRPr="00F10C42">
        <w:rPr>
          <w:rFonts w:ascii="Arial" w:hAnsi="Arial" w:cs="Arial"/>
          <w:color w:val="auto"/>
          <w:sz w:val="22"/>
          <w:szCs w:val="22"/>
        </w:rPr>
        <w:lastRenderedPageBreak/>
        <w:t>ANNEXE VI</w:t>
      </w:r>
      <w:r>
        <w:rPr>
          <w:rFonts w:ascii="Arial" w:hAnsi="Arial" w:cs="Arial"/>
          <w:color w:val="auto"/>
          <w:sz w:val="22"/>
          <w:szCs w:val="22"/>
        </w:rPr>
        <w:t>I</w:t>
      </w:r>
      <w:bookmarkEnd w:id="508"/>
    </w:p>
    <w:p w:rsidR="00F10C42" w:rsidRPr="00F10C42" w:rsidRDefault="00F10C42" w:rsidP="00EE1277">
      <w:pPr>
        <w:pStyle w:val="Titre1"/>
        <w:spacing w:before="0" w:line="240" w:lineRule="auto"/>
        <w:jc w:val="center"/>
        <w:rPr>
          <w:rFonts w:ascii="Arial" w:hAnsi="Arial" w:cs="Arial"/>
          <w:color w:val="auto"/>
          <w:sz w:val="22"/>
          <w:szCs w:val="22"/>
        </w:rPr>
      </w:pPr>
      <w:bookmarkStart w:id="509" w:name="_Toc387762834"/>
      <w:r w:rsidRPr="00F10C42">
        <w:rPr>
          <w:rFonts w:ascii="Arial" w:hAnsi="Arial" w:cs="Arial"/>
          <w:color w:val="auto"/>
          <w:sz w:val="22"/>
          <w:szCs w:val="22"/>
        </w:rPr>
        <w:t xml:space="preserve">MODELE DE FICHES </w:t>
      </w:r>
      <w:r>
        <w:rPr>
          <w:rFonts w:ascii="Arial" w:hAnsi="Arial" w:cs="Arial"/>
          <w:color w:val="auto"/>
          <w:sz w:val="22"/>
          <w:szCs w:val="22"/>
        </w:rPr>
        <w:t>DE DEPOUILLEMENT F1, F2, F3, F4, F5 et F6</w:t>
      </w:r>
      <w:bookmarkEnd w:id="509"/>
    </w:p>
    <w:tbl>
      <w:tblPr>
        <w:tblStyle w:val="Grilledutableau"/>
        <w:tblW w:w="10923"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4782"/>
      </w:tblGrid>
      <w:tr w:rsidR="00EE1277" w:rsidRPr="00131487" w:rsidTr="00EE1277">
        <w:trPr>
          <w:trHeight w:val="1361"/>
        </w:trPr>
        <w:tc>
          <w:tcPr>
            <w:tcW w:w="3070" w:type="dxa"/>
          </w:tcPr>
          <w:p w:rsidR="00EE1277" w:rsidRPr="00131487" w:rsidRDefault="00EE1277" w:rsidP="00EE1277">
            <w:pPr>
              <w:keepNext/>
              <w:keepLines/>
              <w:rPr>
                <w:rFonts w:cs="Arial"/>
                <w:sz w:val="16"/>
                <w:szCs w:val="16"/>
              </w:rPr>
            </w:pPr>
            <w:r w:rsidRPr="00131487">
              <w:rPr>
                <w:sz w:val="16"/>
                <w:szCs w:val="16"/>
              </w:rPr>
              <w:br w:type="page"/>
            </w:r>
            <w:r w:rsidR="006523B7">
              <w:rPr>
                <w:rFonts w:cs="Arial"/>
                <w:noProof/>
                <w:sz w:val="16"/>
                <w:szCs w:val="16"/>
                <w:lang w:val="en-US" w:eastAsia="en-US"/>
              </w:rPr>
              <w:pict>
                <v:shape id="_x0000_s1046" type="#_x0000_t75" style="position:absolute;margin-left:11.9pt;margin-top:1.75pt;width:51.7pt;height:58.4pt;z-index:251666432">
                  <v:imagedata r:id="rId41" o:title=""/>
                </v:shape>
                <o:OLEObject Type="Embed" ProgID="PBrush" ShapeID="_x0000_s1046" DrawAspect="Content" ObjectID="_1559644170" r:id="rId44"/>
              </w:pict>
            </w:r>
          </w:p>
          <w:p w:rsidR="00EE1277" w:rsidRPr="00131487" w:rsidRDefault="00EE1277" w:rsidP="00EE1277">
            <w:pPr>
              <w:keepNext/>
              <w:keepLines/>
              <w:rPr>
                <w:rFonts w:cs="Arial"/>
                <w:sz w:val="16"/>
                <w:szCs w:val="16"/>
              </w:rPr>
            </w:pPr>
          </w:p>
          <w:p w:rsidR="00EE1277" w:rsidRPr="00131487" w:rsidRDefault="00EE1277" w:rsidP="00EE1277">
            <w:pPr>
              <w:keepNext/>
              <w:keepLines/>
              <w:rPr>
                <w:rFonts w:cs="Arial"/>
                <w:sz w:val="16"/>
                <w:szCs w:val="16"/>
              </w:rPr>
            </w:pPr>
          </w:p>
          <w:p w:rsidR="00EE1277" w:rsidRPr="00131487" w:rsidRDefault="00EE1277" w:rsidP="00EE1277">
            <w:pPr>
              <w:keepNext/>
              <w:keepLines/>
              <w:rPr>
                <w:rFonts w:cs="Arial"/>
                <w:sz w:val="16"/>
                <w:szCs w:val="16"/>
              </w:rPr>
            </w:pPr>
          </w:p>
          <w:p w:rsidR="00EE1277" w:rsidRPr="00131487" w:rsidRDefault="00EE1277" w:rsidP="00EE1277">
            <w:pPr>
              <w:keepNext/>
              <w:keepLines/>
              <w:rPr>
                <w:rFonts w:cs="Arial"/>
                <w:sz w:val="16"/>
                <w:szCs w:val="16"/>
              </w:rPr>
            </w:pPr>
          </w:p>
          <w:p w:rsidR="00EE1277" w:rsidRPr="00131487" w:rsidRDefault="00EE1277" w:rsidP="00EE1277">
            <w:pPr>
              <w:keepNext/>
              <w:keepLines/>
              <w:rPr>
                <w:rFonts w:cs="Arial"/>
                <w:sz w:val="16"/>
                <w:szCs w:val="16"/>
              </w:rPr>
            </w:pPr>
          </w:p>
          <w:p w:rsidR="00EE1277" w:rsidRPr="00131487" w:rsidRDefault="00EE1277" w:rsidP="00EE1277">
            <w:pPr>
              <w:keepNext/>
              <w:keepLines/>
              <w:rPr>
                <w:rFonts w:ascii="Arial" w:hAnsi="Arial" w:cs="Arial"/>
                <w:sz w:val="16"/>
                <w:szCs w:val="16"/>
              </w:rPr>
            </w:pPr>
            <w:r w:rsidRPr="00131487">
              <w:rPr>
                <w:rFonts w:ascii="Arial" w:hAnsi="Arial" w:cs="Arial"/>
                <w:sz w:val="16"/>
                <w:szCs w:val="16"/>
              </w:rPr>
              <w:t>Ministère de la Santé</w:t>
            </w:r>
          </w:p>
          <w:p w:rsidR="00EE1277" w:rsidRPr="00131487" w:rsidRDefault="00EE1277" w:rsidP="00EE1277">
            <w:pPr>
              <w:keepNext/>
              <w:keepLines/>
              <w:rPr>
                <w:rFonts w:cs="Arial"/>
                <w:sz w:val="16"/>
                <w:szCs w:val="16"/>
              </w:rPr>
            </w:pPr>
            <w:r w:rsidRPr="00131487">
              <w:rPr>
                <w:rFonts w:ascii="Arial" w:hAnsi="Arial" w:cs="Arial"/>
                <w:sz w:val="16"/>
                <w:szCs w:val="16"/>
              </w:rPr>
              <w:t xml:space="preserve">  et de la Prévention</w:t>
            </w:r>
          </w:p>
        </w:tc>
        <w:tc>
          <w:tcPr>
            <w:tcW w:w="3071" w:type="dxa"/>
            <w:vAlign w:val="center"/>
          </w:tcPr>
          <w:p w:rsidR="00EE1277" w:rsidRPr="00131487" w:rsidRDefault="00EE1277" w:rsidP="00EE1277">
            <w:pPr>
              <w:keepNext/>
              <w:keepLines/>
              <w:jc w:val="right"/>
              <w:rPr>
                <w:rFonts w:cs="Arial"/>
                <w:sz w:val="16"/>
                <w:szCs w:val="16"/>
              </w:rPr>
            </w:pPr>
            <w:r w:rsidRPr="00131487">
              <w:rPr>
                <w:rFonts w:cs="Arial"/>
                <w:noProof/>
                <w:sz w:val="16"/>
                <w:szCs w:val="16"/>
              </w:rPr>
              <w:drawing>
                <wp:inline distT="0" distB="0" distL="0" distR="0">
                  <wp:extent cx="1117986" cy="434772"/>
                  <wp:effectExtent l="19050" t="0" r="5964"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40" cy="437087"/>
                          </a:xfrm>
                          <a:prstGeom prst="rect">
                            <a:avLst/>
                          </a:prstGeom>
                          <a:noFill/>
                        </pic:spPr>
                      </pic:pic>
                    </a:graphicData>
                  </a:graphic>
                </wp:inline>
              </w:drawing>
            </w:r>
          </w:p>
        </w:tc>
        <w:tc>
          <w:tcPr>
            <w:tcW w:w="4782" w:type="dxa"/>
          </w:tcPr>
          <w:p w:rsidR="00EE1277" w:rsidRPr="00131487" w:rsidRDefault="00EE1277" w:rsidP="00EE1277">
            <w:pPr>
              <w:keepNext/>
              <w:keepLines/>
              <w:jc w:val="right"/>
              <w:rPr>
                <w:rFonts w:cs="Arial"/>
                <w:sz w:val="16"/>
                <w:szCs w:val="16"/>
              </w:rPr>
            </w:pPr>
            <w:r w:rsidRPr="00131487">
              <w:rPr>
                <w:rFonts w:cs="Arial"/>
                <w:noProof/>
                <w:sz w:val="16"/>
                <w:szCs w:val="16"/>
              </w:rPr>
              <w:drawing>
                <wp:inline distT="0" distB="0" distL="0" distR="0">
                  <wp:extent cx="1213633" cy="872130"/>
                  <wp:effectExtent l="19050" t="0" r="5567" b="0"/>
                  <wp:docPr id="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cstate="print"/>
                          <a:srcRect/>
                          <a:stretch>
                            <a:fillRect/>
                          </a:stretch>
                        </pic:blipFill>
                        <pic:spPr bwMode="auto">
                          <a:xfrm>
                            <a:off x="0" y="0"/>
                            <a:ext cx="1213633" cy="872130"/>
                          </a:xfrm>
                          <a:prstGeom prst="rect">
                            <a:avLst/>
                          </a:prstGeom>
                          <a:noFill/>
                          <a:ln w="9525">
                            <a:noFill/>
                            <a:miter lim="800000"/>
                            <a:headEnd/>
                            <a:tailEnd/>
                          </a:ln>
                        </pic:spPr>
                      </pic:pic>
                    </a:graphicData>
                  </a:graphic>
                </wp:inline>
              </w:drawing>
            </w:r>
          </w:p>
        </w:tc>
      </w:tr>
    </w:tbl>
    <w:p w:rsidR="00EE1277" w:rsidRPr="00F0232A" w:rsidRDefault="007D69BB" w:rsidP="00EE1277">
      <w:pPr>
        <w:keepNext/>
        <w:keepLines/>
        <w:spacing w:after="0" w:line="240" w:lineRule="auto"/>
        <w:rPr>
          <w:rFonts w:cs="Arial"/>
          <w:sz w:val="18"/>
          <w:szCs w:val="18"/>
        </w:rPr>
      </w:pPr>
      <w:r>
        <w:rPr>
          <w:rFonts w:cs="Arial"/>
          <w:b/>
          <w:bCs/>
          <w:noProof/>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-987425</wp:posOffset>
                </wp:positionH>
                <wp:positionV relativeFrom="paragraph">
                  <wp:posOffset>93345</wp:posOffset>
                </wp:positionV>
                <wp:extent cx="7574280" cy="0"/>
                <wp:effectExtent l="41275" t="45720" r="42545" b="40005"/>
                <wp:wrapNone/>
                <wp:docPr id="3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280" cy="0"/>
                        </a:xfrm>
                        <a:prstGeom prst="line">
                          <a:avLst/>
                        </a:prstGeom>
                        <a:noFill/>
                        <a:ln w="76200" cmpd="tri">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7.35pt" to="518.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" strokecolor="green" strokeweight="6pt">
                <v:stroke linestyle="thickBetweenThin"/>
              </v:line>
            </w:pict>
          </mc:Fallback>
        </mc:AlternateContent>
      </w:r>
    </w:p>
    <w:p w:rsidR="00EE1277" w:rsidRPr="008B1616" w:rsidRDefault="00EE1277" w:rsidP="00EE1277">
      <w:pPr>
        <w:keepNext/>
        <w:keepLines/>
        <w:spacing w:after="0" w:line="240" w:lineRule="auto"/>
        <w:jc w:val="center"/>
        <w:rPr>
          <w:rFonts w:ascii="Algerian" w:hAnsi="Algerian" w:cs="Arial"/>
          <w:sz w:val="36"/>
          <w:szCs w:val="36"/>
        </w:rPr>
      </w:pPr>
      <w:r w:rsidRPr="007D69BB">
        <w:rPr>
          <w:rFonts w:ascii="Algerian" w:hAnsi="Algerian" w:cs="Arial"/>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EVALUATION DE L’ISBC/PF DANS LES PPS DE DAKAR</w:t>
      </w:r>
    </w:p>
    <w:p w:rsidR="00EE1277" w:rsidRPr="00315A08" w:rsidRDefault="00EE1277" w:rsidP="00EE1277">
      <w:pPr>
        <w:keepNext/>
        <w:keepLines/>
        <w:autoSpaceDE w:val="0"/>
        <w:autoSpaceDN w:val="0"/>
        <w:adjustRightInd w:val="0"/>
        <w:spacing w:after="0" w:line="240" w:lineRule="auto"/>
        <w:jc w:val="center"/>
        <w:rPr>
          <w:rFonts w:ascii="Arial Rounded MT Bold" w:hAnsi="Arial Rounded MT Bold" w:cs="Arial"/>
          <w:b/>
          <w:caps/>
          <w:sz w:val="28"/>
        </w:rPr>
      </w:pPr>
      <w:r w:rsidRPr="00315A08">
        <w:rPr>
          <w:rFonts w:ascii="Arial Rounded MT Bold" w:hAnsi="Arial Rounded MT Bold" w:cs="Arial"/>
          <w:b/>
          <w:caps/>
          <w:sz w:val="28"/>
        </w:rPr>
        <w:t>F1</w:t>
      </w:r>
    </w:p>
    <w:p w:rsidR="00EE1277" w:rsidRDefault="00EE1277" w:rsidP="00EE1277">
      <w:pPr>
        <w:keepNext/>
        <w:keepLines/>
        <w:autoSpaceDE w:val="0"/>
        <w:autoSpaceDN w:val="0"/>
        <w:adjustRightInd w:val="0"/>
        <w:spacing w:after="0" w:line="240" w:lineRule="auto"/>
        <w:jc w:val="center"/>
        <w:rPr>
          <w:rFonts w:ascii="Arial Rounded MT Bold" w:hAnsi="Arial Rounded MT Bold" w:cs="Arial"/>
          <w:b/>
          <w:caps/>
          <w:sz w:val="28"/>
        </w:rPr>
      </w:pPr>
      <w:r>
        <w:rPr>
          <w:rFonts w:cs="Arial"/>
          <w:b/>
          <w:bCs/>
          <w:color w:val="000000"/>
          <w:sz w:val="24"/>
          <w:szCs w:val="24"/>
        </w:rPr>
        <w:t xml:space="preserve"> </w:t>
      </w:r>
      <w:r>
        <w:rPr>
          <w:rFonts w:ascii="Arial Rounded MT Bold" w:hAnsi="Arial Rounded MT Bold" w:cs="Arial"/>
          <w:b/>
          <w:caps/>
          <w:sz w:val="28"/>
        </w:rPr>
        <w:t>FICHE DE DEPOUILLEMENT DES REGISTRES PF</w:t>
      </w:r>
      <w:r>
        <w:rPr>
          <w:rStyle w:val="Appelnotedebasdep"/>
          <w:rFonts w:ascii="Arial Rounded MT Bold" w:hAnsi="Arial Rounded MT Bold" w:cs="Arial"/>
          <w:b/>
          <w:caps/>
          <w:sz w:val="28"/>
        </w:rPr>
        <w:footnoteReference w:id="58"/>
      </w:r>
    </w:p>
    <w:p w:rsidR="00EE1277" w:rsidRPr="005E2555" w:rsidRDefault="00EE1277" w:rsidP="00EE1277">
      <w:pPr>
        <w:keepNext/>
        <w:keepLines/>
        <w:autoSpaceDE w:val="0"/>
        <w:autoSpaceDN w:val="0"/>
        <w:adjustRightInd w:val="0"/>
        <w:spacing w:after="0" w:line="240" w:lineRule="auto"/>
        <w:jc w:val="center"/>
        <w:rPr>
          <w:rFonts w:ascii="Arial" w:hAnsi="Arial" w:cs="Arial"/>
          <w:b/>
          <w:caps/>
          <w:sz w:val="18"/>
          <w:szCs w:val="18"/>
        </w:rPr>
      </w:pPr>
      <w:r w:rsidRPr="005E2555">
        <w:rPr>
          <w:rFonts w:ascii="Arial" w:hAnsi="Arial" w:cs="Arial"/>
          <w:b/>
          <w:sz w:val="18"/>
          <w:szCs w:val="18"/>
        </w:rPr>
        <w:t>(Données sur les 12 mois après le début de l’ISBC/PF)</w:t>
      </w:r>
    </w:p>
    <w:p w:rsidR="00EE1277" w:rsidRPr="002D1BEF" w:rsidRDefault="00EE1277" w:rsidP="00EE1277">
      <w:pPr>
        <w:keepNext/>
        <w:keepLines/>
        <w:autoSpaceDE w:val="0"/>
        <w:autoSpaceDN w:val="0"/>
        <w:adjustRightInd w:val="0"/>
        <w:spacing w:after="0" w:line="240" w:lineRule="auto"/>
        <w:jc w:val="both"/>
        <w:rPr>
          <w:rFonts w:ascii="Arial" w:hAnsi="Arial" w:cs="Arial"/>
          <w:caps/>
          <w:sz w:val="20"/>
          <w:szCs w:val="20"/>
        </w:rPr>
      </w:pPr>
    </w:p>
    <w:p w:rsidR="00EE1277" w:rsidRPr="00131487" w:rsidRDefault="00EE1277" w:rsidP="00EE1277">
      <w:pPr>
        <w:keepNext/>
        <w:keepLines/>
        <w:autoSpaceDE w:val="0"/>
        <w:autoSpaceDN w:val="0"/>
        <w:adjustRightInd w:val="0"/>
        <w:spacing w:after="0" w:line="240" w:lineRule="auto"/>
        <w:jc w:val="both"/>
        <w:rPr>
          <w:rFonts w:ascii="Arial" w:hAnsi="Arial" w:cs="Arial"/>
          <w:b/>
          <w:caps/>
          <w:sz w:val="18"/>
          <w:szCs w:val="18"/>
        </w:rPr>
      </w:pPr>
      <w:r w:rsidRPr="00131487">
        <w:rPr>
          <w:rFonts w:ascii="Arial" w:hAnsi="Arial" w:cs="Arial"/>
          <w:b/>
          <w:caps/>
          <w:sz w:val="18"/>
          <w:szCs w:val="18"/>
        </w:rPr>
        <w:t>I - IDENTIFICATION</w:t>
      </w:r>
    </w:p>
    <w:p w:rsidR="00EE1277" w:rsidRPr="00131487" w:rsidRDefault="00EE1277" w:rsidP="007E4B8B">
      <w:pPr>
        <w:pStyle w:val="Paragraphedeliste"/>
        <w:keepNext/>
        <w:keepLines/>
        <w:numPr>
          <w:ilvl w:val="1"/>
          <w:numId w:val="22"/>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District sanitaire: …..…….……………………..……………………</w:t>
      </w:r>
      <w:r>
        <w:rPr>
          <w:rFonts w:ascii="Arial" w:hAnsi="Arial" w:cs="Arial"/>
          <w:sz w:val="18"/>
          <w:szCs w:val="18"/>
        </w:rPr>
        <w:t>………………………………</w:t>
      </w:r>
      <w:r w:rsidRPr="00131487">
        <w:rPr>
          <w:rFonts w:ascii="Arial" w:hAnsi="Arial" w:cs="Arial"/>
          <w:sz w:val="18"/>
          <w:szCs w:val="18"/>
        </w:rPr>
        <w:t>…….……  /__/</w:t>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1"/>
          <w:numId w:val="22"/>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Nom du PPS : ….……</w:t>
      </w:r>
      <w:r>
        <w:rPr>
          <w:rFonts w:ascii="Arial" w:hAnsi="Arial" w:cs="Arial"/>
          <w:sz w:val="18"/>
          <w:szCs w:val="18"/>
        </w:rPr>
        <w:t>………………………………</w:t>
      </w:r>
      <w:r w:rsidRPr="00131487">
        <w:rPr>
          <w:rFonts w:ascii="Arial" w:hAnsi="Arial" w:cs="Arial"/>
          <w:sz w:val="18"/>
          <w:szCs w:val="18"/>
        </w:rPr>
        <w:t>….………………………………………………………  /__/</w:t>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1"/>
          <w:numId w:val="22"/>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 xml:space="preserve">Nom de l’unité de prestation de services </w:t>
      </w:r>
      <w:r>
        <w:rPr>
          <w:rFonts w:ascii="Arial" w:hAnsi="Arial" w:cs="Arial"/>
          <w:sz w:val="18"/>
          <w:szCs w:val="18"/>
        </w:rPr>
        <w:t>……………………………….</w:t>
      </w:r>
      <w:r w:rsidRPr="00131487">
        <w:rPr>
          <w:rFonts w:ascii="Arial" w:hAnsi="Arial" w:cs="Arial"/>
          <w:sz w:val="18"/>
          <w:szCs w:val="18"/>
        </w:rPr>
        <w:t>.………………………………….  /__/</w:t>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1"/>
          <w:numId w:val="22"/>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Nom du Prestataire</w:t>
      </w:r>
      <w:r w:rsidRPr="00131487">
        <w:rPr>
          <w:sz w:val="18"/>
          <w:szCs w:val="18"/>
          <w:vertAlign w:val="superscript"/>
        </w:rPr>
        <w:footnoteReference w:id="59"/>
      </w:r>
      <w:r w:rsidRPr="00131487">
        <w:rPr>
          <w:rFonts w:ascii="Arial" w:hAnsi="Arial" w:cs="Arial"/>
          <w:sz w:val="18"/>
          <w:szCs w:val="18"/>
        </w:rPr>
        <w:t> : ………….…</w:t>
      </w:r>
      <w:r>
        <w:rPr>
          <w:rFonts w:ascii="Arial" w:hAnsi="Arial" w:cs="Arial"/>
          <w:sz w:val="18"/>
          <w:szCs w:val="18"/>
        </w:rPr>
        <w:t>……………………………</w:t>
      </w:r>
      <w:r w:rsidRPr="00131487">
        <w:rPr>
          <w:rFonts w:ascii="Arial" w:hAnsi="Arial" w:cs="Arial"/>
          <w:sz w:val="18"/>
          <w:szCs w:val="18"/>
        </w:rPr>
        <w:t>…………………………………………  /__/__/</w:t>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1"/>
          <w:numId w:val="22"/>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Nom de l’agent de collecte : ………………</w:t>
      </w:r>
      <w:r>
        <w:rPr>
          <w:rFonts w:ascii="Arial" w:hAnsi="Arial" w:cs="Arial"/>
          <w:sz w:val="18"/>
          <w:szCs w:val="18"/>
        </w:rPr>
        <w:t>……………………………..</w:t>
      </w:r>
      <w:r w:rsidRPr="00131487">
        <w:rPr>
          <w:rFonts w:ascii="Arial" w:hAnsi="Arial" w:cs="Arial"/>
          <w:sz w:val="18"/>
          <w:szCs w:val="18"/>
        </w:rPr>
        <w:t>………………………………..…  /__/</w:t>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1"/>
          <w:numId w:val="22"/>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Date de collecte : …………………</w:t>
      </w:r>
      <w:r>
        <w:rPr>
          <w:rFonts w:ascii="Arial" w:hAnsi="Arial" w:cs="Arial"/>
          <w:sz w:val="18"/>
          <w:szCs w:val="18"/>
        </w:rPr>
        <w:t>……………………………..</w:t>
      </w:r>
      <w:r w:rsidRPr="00131487">
        <w:rPr>
          <w:rFonts w:ascii="Arial" w:hAnsi="Arial" w:cs="Arial"/>
          <w:sz w:val="18"/>
          <w:szCs w:val="18"/>
        </w:rPr>
        <w:t>…..……………………    /__/__/__/__/__/__/</w:t>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1"/>
          <w:numId w:val="22"/>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Période couverture données : Mois de :</w:t>
      </w:r>
      <w:r>
        <w:rPr>
          <w:rFonts w:ascii="Arial" w:hAnsi="Arial" w:cs="Arial"/>
          <w:sz w:val="18"/>
          <w:szCs w:val="18"/>
        </w:rPr>
        <w:t>………………</w:t>
      </w:r>
      <w:r w:rsidRPr="00131487">
        <w:rPr>
          <w:rFonts w:ascii="Arial" w:hAnsi="Arial" w:cs="Arial"/>
          <w:sz w:val="18"/>
          <w:szCs w:val="18"/>
        </w:rPr>
        <w:t xml:space="preserve"> ………..… /__/__/ </w:t>
      </w:r>
      <w:r>
        <w:rPr>
          <w:rFonts w:ascii="Arial" w:hAnsi="Arial" w:cs="Arial"/>
          <w:sz w:val="18"/>
          <w:szCs w:val="18"/>
        </w:rPr>
        <w:tab/>
      </w:r>
      <w:r>
        <w:rPr>
          <w:rFonts w:ascii="Arial" w:hAnsi="Arial" w:cs="Arial"/>
          <w:sz w:val="18"/>
          <w:szCs w:val="18"/>
        </w:rPr>
        <w:tab/>
      </w:r>
      <w:r w:rsidRPr="00131487">
        <w:rPr>
          <w:rFonts w:ascii="Arial" w:hAnsi="Arial" w:cs="Arial"/>
          <w:sz w:val="18"/>
          <w:szCs w:val="18"/>
        </w:rPr>
        <w:t xml:space="preserve"> Année : …… /__/__/</w:t>
      </w:r>
    </w:p>
    <w:p w:rsidR="00EE1277" w:rsidRPr="00131487" w:rsidRDefault="00EE1277" w:rsidP="00EE1277">
      <w:pPr>
        <w:keepNext/>
        <w:keepLines/>
        <w:autoSpaceDE w:val="0"/>
        <w:autoSpaceDN w:val="0"/>
        <w:adjustRightInd w:val="0"/>
        <w:spacing w:after="0" w:line="240" w:lineRule="auto"/>
        <w:jc w:val="both"/>
        <w:rPr>
          <w:rFonts w:ascii="Arial" w:hAnsi="Arial" w:cs="Arial"/>
          <w:caps/>
          <w:sz w:val="18"/>
          <w:szCs w:val="18"/>
        </w:rPr>
      </w:pPr>
    </w:p>
    <w:p w:rsidR="00EE1277" w:rsidRPr="00131487" w:rsidRDefault="00EE1277" w:rsidP="00EE1277">
      <w:pPr>
        <w:keepNext/>
        <w:keepLines/>
        <w:autoSpaceDE w:val="0"/>
        <w:autoSpaceDN w:val="0"/>
        <w:adjustRightInd w:val="0"/>
        <w:spacing w:after="0" w:line="240" w:lineRule="auto"/>
        <w:jc w:val="both"/>
        <w:rPr>
          <w:rFonts w:ascii="Arial" w:hAnsi="Arial" w:cs="Arial"/>
          <w:b/>
          <w:caps/>
          <w:sz w:val="18"/>
          <w:szCs w:val="18"/>
        </w:rPr>
      </w:pPr>
      <w:r w:rsidRPr="00131487">
        <w:rPr>
          <w:rFonts w:ascii="Arial" w:hAnsi="Arial" w:cs="Arial"/>
          <w:b/>
          <w:caps/>
          <w:sz w:val="18"/>
          <w:szCs w:val="18"/>
        </w:rPr>
        <w:t>II - DONNEES SUR LES EFFETS DE L’ISBC SUR LA PF</w:t>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1"/>
          <w:numId w:val="23"/>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Nombre total de femmes (15-49 ans) consultées pour la PF</w:t>
      </w:r>
      <w:r w:rsidRPr="00131487">
        <w:rPr>
          <w:rStyle w:val="Appelnotedebasdep"/>
          <w:rFonts w:ascii="Arial" w:hAnsi="Arial" w:cs="Arial"/>
          <w:sz w:val="18"/>
          <w:szCs w:val="18"/>
        </w:rPr>
        <w:footnoteReference w:id="60"/>
      </w:r>
      <w:r w:rsidRPr="00131487">
        <w:rPr>
          <w:rFonts w:ascii="Arial" w:hAnsi="Arial" w:cs="Arial"/>
          <w:sz w:val="18"/>
          <w:szCs w:val="18"/>
        </w:rPr>
        <w:t> : ………</w:t>
      </w:r>
      <w:r>
        <w:rPr>
          <w:rFonts w:ascii="Arial" w:hAnsi="Arial" w:cs="Arial"/>
          <w:sz w:val="18"/>
          <w:szCs w:val="18"/>
        </w:rPr>
        <w:t>………………</w:t>
      </w:r>
      <w:r w:rsidRPr="00131487">
        <w:rPr>
          <w:rFonts w:ascii="Arial" w:hAnsi="Arial" w:cs="Arial"/>
          <w:sz w:val="18"/>
          <w:szCs w:val="18"/>
        </w:rPr>
        <w:t>....…..   /__/__/__/</w:t>
      </w:r>
    </w:p>
    <w:p w:rsidR="00EE1277" w:rsidRPr="00131487" w:rsidRDefault="00EE1277" w:rsidP="007E4B8B">
      <w:pPr>
        <w:pStyle w:val="Paragraphedeliste"/>
        <w:keepNext/>
        <w:keepLines/>
        <w:numPr>
          <w:ilvl w:val="1"/>
          <w:numId w:val="23"/>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Dont Nouvelles</w:t>
      </w:r>
      <w:r w:rsidRPr="00131487">
        <w:rPr>
          <w:rStyle w:val="Appelnotedebasdep"/>
          <w:rFonts w:ascii="Arial" w:hAnsi="Arial" w:cs="Arial"/>
          <w:sz w:val="18"/>
          <w:szCs w:val="18"/>
        </w:rPr>
        <w:footnoteReference w:id="61"/>
      </w:r>
      <w:r w:rsidRPr="00131487">
        <w:rPr>
          <w:rFonts w:ascii="Arial" w:hAnsi="Arial" w:cs="Arial"/>
          <w:sz w:val="18"/>
          <w:szCs w:val="18"/>
        </w:rPr>
        <w:t> : ……</w:t>
      </w:r>
      <w:r>
        <w:rPr>
          <w:rFonts w:ascii="Arial" w:hAnsi="Arial" w:cs="Arial"/>
          <w:sz w:val="18"/>
          <w:szCs w:val="18"/>
        </w:rPr>
        <w:t>……………</w:t>
      </w:r>
      <w:r w:rsidRPr="00131487">
        <w:rPr>
          <w:rFonts w:ascii="Arial" w:hAnsi="Arial" w:cs="Arial"/>
          <w:sz w:val="18"/>
          <w:szCs w:val="18"/>
        </w:rPr>
        <w:t xml:space="preserve">…..   /__/__/__/  </w:t>
      </w:r>
      <w:r>
        <w:rPr>
          <w:rFonts w:ascii="Arial" w:hAnsi="Arial" w:cs="Arial"/>
          <w:sz w:val="18"/>
          <w:szCs w:val="18"/>
        </w:rPr>
        <w:tab/>
      </w:r>
      <w:r>
        <w:rPr>
          <w:rFonts w:ascii="Arial" w:hAnsi="Arial" w:cs="Arial"/>
          <w:sz w:val="18"/>
          <w:szCs w:val="18"/>
        </w:rPr>
        <w:tab/>
      </w:r>
      <w:r w:rsidRPr="00131487">
        <w:rPr>
          <w:rFonts w:ascii="Arial" w:hAnsi="Arial" w:cs="Arial"/>
          <w:sz w:val="18"/>
          <w:szCs w:val="18"/>
        </w:rPr>
        <w:t xml:space="preserve">     Anciennes</w:t>
      </w:r>
      <w:r w:rsidRPr="00131487">
        <w:rPr>
          <w:sz w:val="18"/>
          <w:szCs w:val="18"/>
          <w:vertAlign w:val="superscript"/>
        </w:rPr>
        <w:footnoteReference w:id="62"/>
      </w:r>
      <w:r w:rsidRPr="00131487">
        <w:rPr>
          <w:rFonts w:ascii="Arial" w:hAnsi="Arial" w:cs="Arial"/>
          <w:sz w:val="18"/>
          <w:szCs w:val="18"/>
        </w:rPr>
        <w:t xml:space="preserve"> : …</w:t>
      </w:r>
      <w:r>
        <w:rPr>
          <w:rFonts w:ascii="Arial" w:hAnsi="Arial" w:cs="Arial"/>
          <w:sz w:val="18"/>
          <w:szCs w:val="18"/>
        </w:rPr>
        <w:t>….</w:t>
      </w:r>
      <w:r w:rsidRPr="00131487">
        <w:rPr>
          <w:rFonts w:ascii="Arial" w:hAnsi="Arial" w:cs="Arial"/>
          <w:sz w:val="18"/>
          <w:szCs w:val="18"/>
        </w:rPr>
        <w:t>……..   /__/__/__/</w:t>
      </w:r>
    </w:p>
    <w:p w:rsidR="00EE1277" w:rsidRPr="00131487" w:rsidRDefault="00EE1277" w:rsidP="007E4B8B">
      <w:pPr>
        <w:pStyle w:val="Paragraphedeliste"/>
        <w:keepNext/>
        <w:keepLines/>
        <w:numPr>
          <w:ilvl w:val="1"/>
          <w:numId w:val="23"/>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Nombre total de clientes identifiées par l’ISBC/PF</w:t>
      </w:r>
      <w:r w:rsidRPr="00131487">
        <w:rPr>
          <w:sz w:val="18"/>
          <w:szCs w:val="18"/>
          <w:vertAlign w:val="superscript"/>
        </w:rPr>
        <w:footnoteReference w:id="63"/>
      </w:r>
      <w:r w:rsidRPr="00131487">
        <w:rPr>
          <w:rFonts w:ascii="Arial" w:hAnsi="Arial" w:cs="Arial"/>
          <w:sz w:val="18"/>
          <w:szCs w:val="18"/>
        </w:rPr>
        <w:t> : ………</w:t>
      </w:r>
      <w:r>
        <w:rPr>
          <w:rFonts w:ascii="Arial" w:hAnsi="Arial" w:cs="Arial"/>
          <w:sz w:val="18"/>
          <w:szCs w:val="18"/>
        </w:rPr>
        <w:t>………………</w:t>
      </w:r>
      <w:r w:rsidRPr="00131487">
        <w:rPr>
          <w:rFonts w:ascii="Arial" w:hAnsi="Arial" w:cs="Arial"/>
          <w:sz w:val="18"/>
          <w:szCs w:val="18"/>
        </w:rPr>
        <w:t>.……………….… /__/__/__/</w:t>
      </w:r>
    </w:p>
    <w:p w:rsidR="00EE1277" w:rsidRPr="00131487" w:rsidRDefault="00EE1277" w:rsidP="007E4B8B">
      <w:pPr>
        <w:pStyle w:val="Paragraphedeliste"/>
        <w:keepNext/>
        <w:keepLines/>
        <w:numPr>
          <w:ilvl w:val="1"/>
          <w:numId w:val="23"/>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Dont : Nouvelles : …</w:t>
      </w:r>
      <w:r>
        <w:rPr>
          <w:rFonts w:ascii="Arial" w:hAnsi="Arial" w:cs="Arial"/>
          <w:sz w:val="18"/>
          <w:szCs w:val="18"/>
        </w:rPr>
        <w:t>…………….</w:t>
      </w:r>
      <w:r w:rsidRPr="00131487">
        <w:rPr>
          <w:rFonts w:ascii="Arial" w:hAnsi="Arial" w:cs="Arial"/>
          <w:sz w:val="18"/>
          <w:szCs w:val="18"/>
        </w:rPr>
        <w:t>…….  /__/__/__/</w:t>
      </w:r>
      <w:r>
        <w:rPr>
          <w:rFonts w:ascii="Arial" w:hAnsi="Arial" w:cs="Arial"/>
          <w:sz w:val="18"/>
          <w:szCs w:val="18"/>
        </w:rPr>
        <w:tab/>
      </w:r>
      <w:r w:rsidRPr="00131487">
        <w:rPr>
          <w:rFonts w:ascii="Arial" w:hAnsi="Arial" w:cs="Arial"/>
          <w:sz w:val="18"/>
          <w:szCs w:val="18"/>
        </w:rPr>
        <w:tab/>
        <w:t xml:space="preserve">       Anciennes : ……</w:t>
      </w:r>
      <w:r>
        <w:rPr>
          <w:rFonts w:ascii="Arial" w:hAnsi="Arial" w:cs="Arial"/>
          <w:sz w:val="18"/>
          <w:szCs w:val="18"/>
        </w:rPr>
        <w:t>…</w:t>
      </w:r>
      <w:r w:rsidRPr="00131487">
        <w:rPr>
          <w:rFonts w:ascii="Arial" w:hAnsi="Arial" w:cs="Arial"/>
          <w:sz w:val="18"/>
          <w:szCs w:val="18"/>
        </w:rPr>
        <w:t>….… /__/__/__/</w:t>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1"/>
          <w:numId w:val="23"/>
        </w:numPr>
        <w:autoSpaceDE w:val="0"/>
        <w:autoSpaceDN w:val="0"/>
        <w:adjustRightInd w:val="0"/>
        <w:spacing w:after="0" w:line="240" w:lineRule="auto"/>
        <w:ind w:left="567" w:hanging="567"/>
        <w:jc w:val="both"/>
        <w:rPr>
          <w:rFonts w:ascii="Arial" w:hAnsi="Arial" w:cs="Arial"/>
          <w:sz w:val="18"/>
          <w:szCs w:val="18"/>
        </w:rPr>
      </w:pPr>
      <w:r w:rsidRPr="00131487">
        <w:rPr>
          <w:rFonts w:ascii="Arial" w:hAnsi="Arial" w:cs="Arial"/>
          <w:sz w:val="18"/>
          <w:szCs w:val="18"/>
        </w:rPr>
        <w:t>Services de provenance des clientes identifiées par ISBC/PF</w:t>
      </w:r>
      <w:r w:rsidRPr="00131487">
        <w:rPr>
          <w:sz w:val="18"/>
          <w:szCs w:val="18"/>
          <w:vertAlign w:val="superscript"/>
        </w:rPr>
        <w:footnoteReference w:id="64"/>
      </w:r>
      <w:r w:rsidRPr="00131487">
        <w:rPr>
          <w:rFonts w:ascii="Arial" w:hAnsi="Arial" w:cs="Arial"/>
          <w:sz w:val="18"/>
          <w:szCs w:val="18"/>
        </w:rPr>
        <w:t xml:space="preserve"> :</w:t>
      </w:r>
    </w:p>
    <w:p w:rsidR="00EE1277" w:rsidRPr="00131487" w:rsidRDefault="00EE1277" w:rsidP="00EE1277">
      <w:pPr>
        <w:keepNext/>
        <w:keepLines/>
        <w:autoSpaceDE w:val="0"/>
        <w:autoSpaceDN w:val="0"/>
        <w:adjustRightInd w:val="0"/>
        <w:spacing w:after="0" w:line="240" w:lineRule="auto"/>
        <w:ind w:left="709"/>
        <w:jc w:val="both"/>
        <w:rPr>
          <w:rFonts w:ascii="Arial" w:hAnsi="Arial" w:cs="Arial"/>
          <w:b/>
          <w:sz w:val="18"/>
          <w:szCs w:val="18"/>
        </w:rPr>
      </w:pPr>
      <w:r w:rsidRPr="00131487">
        <w:rPr>
          <w:rFonts w:ascii="Arial" w:hAnsi="Arial" w:cs="Arial"/>
          <w:b/>
          <w:sz w:val="18"/>
          <w:szCs w:val="18"/>
        </w:rPr>
        <w:t>Unités de services</w:t>
      </w:r>
      <w:r w:rsidRPr="00131487">
        <w:rPr>
          <w:rFonts w:ascii="Arial" w:hAnsi="Arial" w:cs="Arial"/>
          <w:b/>
          <w:sz w:val="18"/>
          <w:szCs w:val="18"/>
        </w:rPr>
        <w:tab/>
      </w:r>
      <w:r w:rsidRPr="00131487">
        <w:rPr>
          <w:rFonts w:ascii="Arial" w:hAnsi="Arial" w:cs="Arial"/>
          <w:b/>
          <w:sz w:val="18"/>
          <w:szCs w:val="18"/>
        </w:rPr>
        <w:tab/>
        <w:t>Anciennes</w:t>
      </w:r>
      <w:r w:rsidRPr="00131487">
        <w:rPr>
          <w:rFonts w:ascii="Arial" w:hAnsi="Arial" w:cs="Arial"/>
          <w:b/>
          <w:sz w:val="18"/>
          <w:szCs w:val="18"/>
        </w:rPr>
        <w:tab/>
      </w:r>
      <w:r w:rsidRPr="00131487">
        <w:rPr>
          <w:rFonts w:ascii="Arial" w:hAnsi="Arial" w:cs="Arial"/>
          <w:b/>
          <w:sz w:val="18"/>
          <w:szCs w:val="18"/>
        </w:rPr>
        <w:tab/>
        <w:t>Nouvelles</w:t>
      </w:r>
      <w:r w:rsidRPr="00131487">
        <w:rPr>
          <w:rFonts w:ascii="Arial" w:hAnsi="Arial" w:cs="Arial"/>
          <w:b/>
          <w:sz w:val="18"/>
          <w:szCs w:val="18"/>
        </w:rPr>
        <w:tab/>
      </w:r>
      <w:r w:rsidRPr="00131487">
        <w:rPr>
          <w:rFonts w:ascii="Arial" w:hAnsi="Arial" w:cs="Arial"/>
          <w:b/>
          <w:sz w:val="18"/>
          <w:szCs w:val="18"/>
        </w:rPr>
        <w:tab/>
        <w:t>TOTAL</w:t>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0"/>
          <w:numId w:val="21"/>
        </w:numPr>
        <w:autoSpaceDE w:val="0"/>
        <w:autoSpaceDN w:val="0"/>
        <w:adjustRightInd w:val="0"/>
        <w:spacing w:after="0" w:line="240" w:lineRule="auto"/>
        <w:ind w:left="993" w:hanging="284"/>
        <w:jc w:val="both"/>
        <w:rPr>
          <w:rFonts w:ascii="Arial" w:hAnsi="Arial" w:cs="Arial"/>
          <w:sz w:val="18"/>
          <w:szCs w:val="18"/>
        </w:rPr>
      </w:pPr>
      <w:r w:rsidRPr="00131487">
        <w:rPr>
          <w:rFonts w:ascii="Arial" w:hAnsi="Arial" w:cs="Arial"/>
          <w:sz w:val="18"/>
          <w:szCs w:val="18"/>
        </w:rPr>
        <w:t>CPN : ……………</w:t>
      </w:r>
      <w:r>
        <w:rPr>
          <w:rFonts w:ascii="Arial" w:hAnsi="Arial" w:cs="Arial"/>
          <w:sz w:val="18"/>
          <w:szCs w:val="18"/>
        </w:rPr>
        <w:t>……….</w:t>
      </w:r>
      <w:r w:rsidRPr="00131487">
        <w:rPr>
          <w:rFonts w:ascii="Arial" w:hAnsi="Arial" w:cs="Arial"/>
          <w:sz w:val="18"/>
          <w:szCs w:val="18"/>
        </w:rPr>
        <w:t>……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/__/__/</w:t>
      </w:r>
      <w:r w:rsidRPr="00131487">
        <w:rPr>
          <w:rFonts w:ascii="Arial" w:hAnsi="Arial" w:cs="Arial"/>
          <w:sz w:val="18"/>
          <w:szCs w:val="18"/>
        </w:rPr>
        <w:tab/>
        <w:t xml:space="preserve"> </w:t>
      </w:r>
    </w:p>
    <w:p w:rsidR="00EE1277" w:rsidRPr="00131487" w:rsidRDefault="00EE1277" w:rsidP="007E4B8B">
      <w:pPr>
        <w:pStyle w:val="Paragraphedeliste"/>
        <w:keepNext/>
        <w:keepLines/>
        <w:numPr>
          <w:ilvl w:val="0"/>
          <w:numId w:val="21"/>
        </w:numPr>
        <w:autoSpaceDE w:val="0"/>
        <w:autoSpaceDN w:val="0"/>
        <w:adjustRightInd w:val="0"/>
        <w:spacing w:after="0" w:line="240" w:lineRule="auto"/>
        <w:ind w:left="993" w:hanging="284"/>
        <w:jc w:val="both"/>
        <w:rPr>
          <w:rFonts w:ascii="Arial" w:hAnsi="Arial" w:cs="Arial"/>
          <w:sz w:val="18"/>
          <w:szCs w:val="18"/>
        </w:rPr>
      </w:pPr>
      <w:r w:rsidRPr="00131487">
        <w:rPr>
          <w:rFonts w:ascii="Arial" w:hAnsi="Arial" w:cs="Arial"/>
          <w:sz w:val="18"/>
          <w:szCs w:val="18"/>
        </w:rPr>
        <w:t>CPoN </w:t>
      </w:r>
      <w:r>
        <w:rPr>
          <w:rFonts w:ascii="Arial" w:hAnsi="Arial" w:cs="Arial"/>
          <w:sz w:val="18"/>
          <w:szCs w:val="18"/>
        </w:rPr>
        <w:t>……..</w:t>
      </w:r>
      <w:r w:rsidRPr="00131487">
        <w:rPr>
          <w:rFonts w:ascii="Arial" w:hAnsi="Arial" w:cs="Arial"/>
          <w:sz w:val="18"/>
          <w:szCs w:val="18"/>
        </w:rPr>
        <w:t xml:space="preserve">: …………………  </w:t>
      </w:r>
      <w:r>
        <w:rPr>
          <w:rFonts w:ascii="Arial" w:hAnsi="Arial" w:cs="Arial"/>
          <w:sz w:val="18"/>
          <w:szCs w:val="18"/>
        </w:rPr>
        <w:t xml:space="preserve">   </w:t>
      </w:r>
      <w:r w:rsidRPr="00131487">
        <w:rPr>
          <w:rFonts w:ascii="Arial" w:hAnsi="Arial" w:cs="Arial"/>
          <w:sz w:val="18"/>
          <w:szCs w:val="18"/>
        </w:rPr>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/__/__/</w:t>
      </w:r>
      <w:r w:rsidRPr="00131487">
        <w:rPr>
          <w:rFonts w:ascii="Arial" w:hAnsi="Arial" w:cs="Arial"/>
          <w:sz w:val="18"/>
          <w:szCs w:val="18"/>
        </w:rPr>
        <w:tab/>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0"/>
          <w:numId w:val="21"/>
        </w:numPr>
        <w:autoSpaceDE w:val="0"/>
        <w:autoSpaceDN w:val="0"/>
        <w:adjustRightInd w:val="0"/>
        <w:spacing w:after="0" w:line="240" w:lineRule="auto"/>
        <w:ind w:left="993" w:hanging="284"/>
        <w:jc w:val="both"/>
        <w:rPr>
          <w:rFonts w:ascii="Arial" w:hAnsi="Arial" w:cs="Arial"/>
          <w:sz w:val="18"/>
          <w:szCs w:val="18"/>
        </w:rPr>
      </w:pPr>
      <w:r w:rsidRPr="00131487">
        <w:rPr>
          <w:rFonts w:ascii="Arial" w:hAnsi="Arial" w:cs="Arial"/>
          <w:sz w:val="18"/>
          <w:szCs w:val="18"/>
        </w:rPr>
        <w:t>GoYN : …</w:t>
      </w:r>
      <w:r>
        <w:rPr>
          <w:rFonts w:ascii="Arial" w:hAnsi="Arial" w:cs="Arial"/>
          <w:sz w:val="18"/>
          <w:szCs w:val="18"/>
        </w:rPr>
        <w:t>………</w:t>
      </w:r>
      <w:r w:rsidRPr="00131487">
        <w:rPr>
          <w:rFonts w:ascii="Arial" w:hAnsi="Arial" w:cs="Arial"/>
          <w:sz w:val="18"/>
          <w:szCs w:val="18"/>
        </w:rPr>
        <w:t>………………   /__/__/</w:t>
      </w:r>
      <w:r>
        <w:rPr>
          <w:rFonts w:ascii="Arial" w:hAnsi="Arial" w:cs="Arial"/>
          <w:sz w:val="18"/>
          <w:szCs w:val="18"/>
        </w:rPr>
        <w:tab/>
      </w:r>
      <w:r w:rsidRPr="00131487">
        <w:rPr>
          <w:rFonts w:ascii="Arial" w:hAnsi="Arial" w:cs="Arial"/>
          <w:sz w:val="18"/>
          <w:szCs w:val="18"/>
        </w:rPr>
        <w:tab/>
      </w:r>
      <w:r w:rsidRPr="00131487">
        <w:rPr>
          <w:rFonts w:ascii="Arial" w:hAnsi="Arial" w:cs="Arial"/>
          <w:sz w:val="18"/>
          <w:szCs w:val="18"/>
        </w:rPr>
        <w:tab/>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/__/__/</w:t>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0"/>
          <w:numId w:val="21"/>
        </w:numPr>
        <w:autoSpaceDE w:val="0"/>
        <w:autoSpaceDN w:val="0"/>
        <w:adjustRightInd w:val="0"/>
        <w:spacing w:after="0" w:line="240" w:lineRule="auto"/>
        <w:ind w:left="993" w:hanging="284"/>
        <w:jc w:val="both"/>
        <w:rPr>
          <w:rFonts w:ascii="Arial" w:hAnsi="Arial" w:cs="Arial"/>
          <w:sz w:val="18"/>
          <w:szCs w:val="18"/>
        </w:rPr>
      </w:pPr>
      <w:r w:rsidRPr="00131487">
        <w:rPr>
          <w:rFonts w:ascii="Arial" w:hAnsi="Arial" w:cs="Arial"/>
          <w:sz w:val="18"/>
          <w:szCs w:val="18"/>
        </w:rPr>
        <w:t>PEV : ………</w:t>
      </w:r>
      <w:r>
        <w:rPr>
          <w:rFonts w:ascii="Arial" w:hAnsi="Arial" w:cs="Arial"/>
          <w:sz w:val="18"/>
          <w:szCs w:val="18"/>
        </w:rPr>
        <w:t>……..</w:t>
      </w:r>
      <w:r w:rsidRPr="00131487">
        <w:rPr>
          <w:rFonts w:ascii="Arial" w:hAnsi="Arial" w:cs="Arial"/>
          <w:sz w:val="18"/>
          <w:szCs w:val="18"/>
        </w:rPr>
        <w:t xml:space="preserve">…………… </w:t>
      </w:r>
      <w:r>
        <w:rPr>
          <w:rFonts w:ascii="Arial" w:hAnsi="Arial" w:cs="Arial"/>
          <w:sz w:val="18"/>
          <w:szCs w:val="18"/>
        </w:rPr>
        <w:t xml:space="preserve"> </w:t>
      </w:r>
      <w:r w:rsidRPr="00131487">
        <w:rPr>
          <w:rFonts w:ascii="Arial" w:hAnsi="Arial" w:cs="Arial"/>
          <w:sz w:val="18"/>
          <w:szCs w:val="18"/>
        </w:rPr>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/__/__/</w:t>
      </w:r>
    </w:p>
    <w:p w:rsidR="00EE1277" w:rsidRPr="00131487" w:rsidRDefault="00EE1277" w:rsidP="00EE1277">
      <w:pPr>
        <w:pStyle w:val="Paragraphedeliste"/>
        <w:keepNext/>
        <w:keepLines/>
        <w:autoSpaceDE w:val="0"/>
        <w:autoSpaceDN w:val="0"/>
        <w:adjustRightInd w:val="0"/>
        <w:spacing w:after="0" w:line="240" w:lineRule="auto"/>
        <w:ind w:left="714"/>
        <w:jc w:val="both"/>
        <w:rPr>
          <w:rFonts w:ascii="Arial" w:hAnsi="Arial" w:cs="Arial"/>
          <w:sz w:val="18"/>
          <w:szCs w:val="18"/>
        </w:rPr>
      </w:pPr>
    </w:p>
    <w:p w:rsidR="00EE1277" w:rsidRPr="00131487" w:rsidRDefault="00EE1277" w:rsidP="007E4B8B">
      <w:pPr>
        <w:pStyle w:val="Paragraphedeliste"/>
        <w:keepNext/>
        <w:keepLines/>
        <w:numPr>
          <w:ilvl w:val="0"/>
          <w:numId w:val="21"/>
        </w:numPr>
        <w:autoSpaceDE w:val="0"/>
        <w:autoSpaceDN w:val="0"/>
        <w:adjustRightInd w:val="0"/>
        <w:spacing w:after="0" w:line="240" w:lineRule="auto"/>
        <w:ind w:left="993" w:hanging="284"/>
        <w:jc w:val="both"/>
        <w:rPr>
          <w:rFonts w:ascii="Arial" w:hAnsi="Arial" w:cs="Arial"/>
          <w:sz w:val="18"/>
          <w:szCs w:val="18"/>
        </w:rPr>
      </w:pPr>
      <w:r w:rsidRPr="00131487">
        <w:rPr>
          <w:rFonts w:ascii="Arial" w:hAnsi="Arial" w:cs="Arial"/>
          <w:sz w:val="18"/>
          <w:szCs w:val="18"/>
        </w:rPr>
        <w:t>VAT : …</w:t>
      </w:r>
      <w:r>
        <w:rPr>
          <w:rFonts w:ascii="Arial" w:hAnsi="Arial" w:cs="Arial"/>
          <w:sz w:val="18"/>
          <w:szCs w:val="18"/>
        </w:rPr>
        <w:t>………..</w:t>
      </w:r>
      <w:r w:rsidRPr="00131487">
        <w:rPr>
          <w:rFonts w:ascii="Arial" w:hAnsi="Arial" w:cs="Arial"/>
          <w:sz w:val="18"/>
          <w:szCs w:val="18"/>
        </w:rPr>
        <w:t xml:space="preserve">………………  </w:t>
      </w:r>
      <w:r>
        <w:rPr>
          <w:rFonts w:ascii="Arial" w:hAnsi="Arial" w:cs="Arial"/>
          <w:sz w:val="18"/>
          <w:szCs w:val="18"/>
        </w:rPr>
        <w:t xml:space="preserve"> </w:t>
      </w:r>
      <w:r w:rsidRPr="00131487">
        <w:rPr>
          <w:rFonts w:ascii="Arial" w:hAnsi="Arial" w:cs="Arial"/>
          <w:sz w:val="18"/>
          <w:szCs w:val="18"/>
        </w:rPr>
        <w:t>/__/__/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/__/__/</w:t>
      </w:r>
    </w:p>
    <w:p w:rsidR="00EE1277" w:rsidRPr="00131487" w:rsidRDefault="00EE1277" w:rsidP="007E4B8B">
      <w:pPr>
        <w:pStyle w:val="Paragraphedeliste"/>
        <w:keepNext/>
        <w:keepLines/>
        <w:numPr>
          <w:ilvl w:val="0"/>
          <w:numId w:val="21"/>
        </w:numPr>
        <w:autoSpaceDE w:val="0"/>
        <w:autoSpaceDN w:val="0"/>
        <w:adjustRightInd w:val="0"/>
        <w:spacing w:after="0" w:line="240" w:lineRule="auto"/>
        <w:ind w:left="993" w:hanging="284"/>
        <w:jc w:val="both"/>
        <w:rPr>
          <w:rFonts w:ascii="Arial" w:hAnsi="Arial" w:cs="Arial"/>
          <w:sz w:val="18"/>
          <w:szCs w:val="18"/>
        </w:rPr>
      </w:pPr>
      <w:r w:rsidRPr="00131487">
        <w:rPr>
          <w:rFonts w:ascii="Arial" w:hAnsi="Arial" w:cs="Arial"/>
          <w:sz w:val="18"/>
          <w:szCs w:val="18"/>
        </w:rPr>
        <w:t>CPC : …………</w:t>
      </w:r>
      <w:r>
        <w:rPr>
          <w:rFonts w:ascii="Arial" w:hAnsi="Arial" w:cs="Arial"/>
          <w:sz w:val="18"/>
          <w:szCs w:val="18"/>
        </w:rPr>
        <w:t>……….</w:t>
      </w:r>
      <w:r w:rsidRPr="00131487">
        <w:rPr>
          <w:rFonts w:ascii="Arial" w:hAnsi="Arial" w:cs="Arial"/>
          <w:sz w:val="18"/>
          <w:szCs w:val="18"/>
        </w:rPr>
        <w:t xml:space="preserve">………  </w:t>
      </w:r>
      <w:r>
        <w:rPr>
          <w:rFonts w:ascii="Arial" w:hAnsi="Arial" w:cs="Arial"/>
          <w:sz w:val="18"/>
          <w:szCs w:val="18"/>
        </w:rPr>
        <w:t xml:space="preserve"> </w:t>
      </w:r>
      <w:r w:rsidRPr="00131487">
        <w:rPr>
          <w:rFonts w:ascii="Arial" w:hAnsi="Arial" w:cs="Arial"/>
          <w:sz w:val="18"/>
          <w:szCs w:val="18"/>
        </w:rPr>
        <w:t>/__/__/</w:t>
      </w:r>
      <w:r w:rsidRPr="00131487">
        <w:rPr>
          <w:rFonts w:ascii="Arial" w:hAnsi="Arial" w:cs="Arial"/>
          <w:sz w:val="18"/>
          <w:szCs w:val="18"/>
        </w:rPr>
        <w:tab/>
      </w:r>
      <w:r>
        <w:rPr>
          <w:rFonts w:ascii="Arial" w:hAnsi="Arial" w:cs="Arial"/>
          <w:sz w:val="18"/>
          <w:szCs w:val="18"/>
        </w:rPr>
        <w:tab/>
      </w:r>
      <w:r>
        <w:rPr>
          <w:rFonts w:ascii="Arial" w:hAnsi="Arial" w:cs="Arial"/>
          <w:sz w:val="18"/>
          <w:szCs w:val="18"/>
        </w:rPr>
        <w:tab/>
      </w:r>
      <w:r w:rsidRPr="00131487">
        <w:rPr>
          <w:rFonts w:ascii="Arial" w:hAnsi="Arial" w:cs="Arial"/>
          <w:sz w:val="18"/>
          <w:szCs w:val="18"/>
        </w:rPr>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/__/__/</w:t>
      </w:r>
      <w:r w:rsidRPr="00131487">
        <w:rPr>
          <w:rFonts w:ascii="Arial" w:hAnsi="Arial" w:cs="Arial"/>
          <w:sz w:val="18"/>
          <w:szCs w:val="18"/>
        </w:rPr>
        <w:tab/>
      </w:r>
    </w:p>
    <w:p w:rsidR="00EE1277" w:rsidRPr="00131487" w:rsidRDefault="00EE1277" w:rsidP="007E4B8B">
      <w:pPr>
        <w:pStyle w:val="Paragraphedeliste"/>
        <w:keepNext/>
        <w:keepLines/>
        <w:numPr>
          <w:ilvl w:val="0"/>
          <w:numId w:val="21"/>
        </w:numPr>
        <w:autoSpaceDE w:val="0"/>
        <w:autoSpaceDN w:val="0"/>
        <w:adjustRightInd w:val="0"/>
        <w:spacing w:after="0" w:line="240" w:lineRule="auto"/>
        <w:ind w:left="993" w:hanging="284"/>
        <w:jc w:val="both"/>
        <w:rPr>
          <w:rFonts w:ascii="Arial" w:hAnsi="Arial" w:cs="Arial"/>
          <w:sz w:val="18"/>
          <w:szCs w:val="18"/>
        </w:rPr>
      </w:pPr>
      <w:r w:rsidRPr="00131487">
        <w:rPr>
          <w:rFonts w:ascii="Arial" w:hAnsi="Arial" w:cs="Arial"/>
          <w:sz w:val="18"/>
          <w:szCs w:val="18"/>
        </w:rPr>
        <w:t xml:space="preserve">SAA : </w:t>
      </w:r>
      <w:r>
        <w:rPr>
          <w:rFonts w:ascii="Arial" w:hAnsi="Arial" w:cs="Arial"/>
          <w:sz w:val="18"/>
          <w:szCs w:val="18"/>
        </w:rPr>
        <w:t>……….</w:t>
      </w:r>
      <w:r w:rsidRPr="00131487">
        <w:rPr>
          <w:rFonts w:ascii="Arial" w:hAnsi="Arial" w:cs="Arial"/>
          <w:sz w:val="18"/>
          <w:szCs w:val="18"/>
        </w:rPr>
        <w:t xml:space="preserve">…………………  </w:t>
      </w:r>
      <w:r>
        <w:rPr>
          <w:rFonts w:ascii="Arial" w:hAnsi="Arial" w:cs="Arial"/>
          <w:sz w:val="18"/>
          <w:szCs w:val="18"/>
        </w:rPr>
        <w:t xml:space="preserve"> </w:t>
      </w:r>
      <w:r w:rsidRPr="00131487">
        <w:rPr>
          <w:rFonts w:ascii="Arial" w:hAnsi="Arial" w:cs="Arial"/>
          <w:sz w:val="18"/>
          <w:szCs w:val="18"/>
        </w:rPr>
        <w:t>/__/__/</w:t>
      </w:r>
      <w:r w:rsidRPr="00131487">
        <w:rPr>
          <w:rFonts w:ascii="Arial" w:hAnsi="Arial" w:cs="Arial"/>
          <w:sz w:val="18"/>
          <w:szCs w:val="18"/>
        </w:rPr>
        <w:tab/>
      </w:r>
      <w:r>
        <w:rPr>
          <w:rFonts w:ascii="Arial" w:hAnsi="Arial" w:cs="Arial"/>
          <w:sz w:val="18"/>
          <w:szCs w:val="18"/>
        </w:rPr>
        <w:tab/>
      </w:r>
      <w:r>
        <w:rPr>
          <w:rFonts w:ascii="Arial" w:hAnsi="Arial" w:cs="Arial"/>
          <w:sz w:val="18"/>
          <w:szCs w:val="18"/>
        </w:rPr>
        <w:tab/>
      </w:r>
      <w:r w:rsidRPr="00131487">
        <w:rPr>
          <w:rFonts w:ascii="Arial" w:hAnsi="Arial" w:cs="Arial"/>
          <w:sz w:val="18"/>
          <w:szCs w:val="18"/>
        </w:rPr>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/__/__/</w:t>
      </w:r>
      <w:r w:rsidRPr="00131487">
        <w:rPr>
          <w:rFonts w:ascii="Arial" w:hAnsi="Arial" w:cs="Arial"/>
          <w:sz w:val="18"/>
          <w:szCs w:val="18"/>
        </w:rPr>
        <w:tab/>
      </w:r>
    </w:p>
    <w:p w:rsidR="00EE1277" w:rsidRPr="00131487" w:rsidRDefault="00EE1277" w:rsidP="007E4B8B">
      <w:pPr>
        <w:pStyle w:val="Paragraphedeliste"/>
        <w:keepNext/>
        <w:keepLines/>
        <w:numPr>
          <w:ilvl w:val="0"/>
          <w:numId w:val="21"/>
        </w:numPr>
        <w:autoSpaceDE w:val="0"/>
        <w:autoSpaceDN w:val="0"/>
        <w:adjustRightInd w:val="0"/>
        <w:spacing w:after="0" w:line="240" w:lineRule="auto"/>
        <w:ind w:left="993" w:hanging="284"/>
        <w:jc w:val="both"/>
        <w:rPr>
          <w:rFonts w:ascii="Arial" w:hAnsi="Arial" w:cs="Arial"/>
          <w:sz w:val="18"/>
          <w:szCs w:val="18"/>
        </w:rPr>
      </w:pPr>
      <w:r w:rsidRPr="00131487">
        <w:rPr>
          <w:rFonts w:ascii="Arial" w:hAnsi="Arial" w:cs="Arial"/>
          <w:sz w:val="18"/>
          <w:szCs w:val="18"/>
        </w:rPr>
        <w:t>SPC : …………</w:t>
      </w:r>
      <w:r>
        <w:rPr>
          <w:rFonts w:ascii="Arial" w:hAnsi="Arial" w:cs="Arial"/>
          <w:sz w:val="18"/>
          <w:szCs w:val="18"/>
        </w:rPr>
        <w:t>……..</w:t>
      </w:r>
      <w:r w:rsidRPr="00131487">
        <w:rPr>
          <w:rFonts w:ascii="Arial" w:hAnsi="Arial" w:cs="Arial"/>
          <w:sz w:val="18"/>
          <w:szCs w:val="18"/>
        </w:rPr>
        <w:t xml:space="preserve">………    </w:t>
      </w:r>
      <w:r>
        <w:rPr>
          <w:rFonts w:ascii="Arial" w:hAnsi="Arial" w:cs="Arial"/>
          <w:sz w:val="18"/>
          <w:szCs w:val="18"/>
        </w:rPr>
        <w:t xml:space="preserve"> </w:t>
      </w:r>
      <w:r w:rsidRPr="00131487">
        <w:rPr>
          <w:rFonts w:ascii="Arial" w:hAnsi="Arial" w:cs="Arial"/>
          <w:sz w:val="18"/>
          <w:szCs w:val="18"/>
        </w:rPr>
        <w:t>/__/__/</w:t>
      </w:r>
      <w:r w:rsidRPr="00131487">
        <w:rPr>
          <w:rFonts w:ascii="Arial" w:hAnsi="Arial" w:cs="Arial"/>
          <w:sz w:val="18"/>
          <w:szCs w:val="18"/>
        </w:rPr>
        <w:tab/>
      </w:r>
      <w:r>
        <w:rPr>
          <w:rFonts w:ascii="Arial" w:hAnsi="Arial" w:cs="Arial"/>
          <w:sz w:val="18"/>
          <w:szCs w:val="18"/>
        </w:rPr>
        <w:tab/>
      </w:r>
      <w:r>
        <w:rPr>
          <w:rFonts w:ascii="Arial" w:hAnsi="Arial" w:cs="Arial"/>
          <w:sz w:val="18"/>
          <w:szCs w:val="18"/>
        </w:rPr>
        <w:tab/>
      </w:r>
      <w:r w:rsidRPr="00131487">
        <w:rPr>
          <w:rFonts w:ascii="Arial" w:hAnsi="Arial" w:cs="Arial"/>
          <w:sz w:val="18"/>
          <w:szCs w:val="18"/>
        </w:rPr>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/__/__/</w:t>
      </w:r>
      <w:r w:rsidRPr="00131487">
        <w:rPr>
          <w:rFonts w:ascii="Arial" w:hAnsi="Arial" w:cs="Arial"/>
          <w:sz w:val="18"/>
          <w:szCs w:val="18"/>
        </w:rPr>
        <w:tab/>
      </w:r>
    </w:p>
    <w:p w:rsidR="00EE1277" w:rsidRPr="00131487" w:rsidRDefault="00EE1277" w:rsidP="007E4B8B">
      <w:pPr>
        <w:pStyle w:val="Paragraphedeliste"/>
        <w:keepNext/>
        <w:keepLines/>
        <w:numPr>
          <w:ilvl w:val="0"/>
          <w:numId w:val="21"/>
        </w:numPr>
        <w:autoSpaceDE w:val="0"/>
        <w:autoSpaceDN w:val="0"/>
        <w:adjustRightInd w:val="0"/>
        <w:spacing w:after="0" w:line="240" w:lineRule="auto"/>
        <w:ind w:left="993" w:hanging="284"/>
        <w:jc w:val="both"/>
        <w:rPr>
          <w:rFonts w:ascii="Arial" w:hAnsi="Arial" w:cs="Arial"/>
          <w:sz w:val="18"/>
          <w:szCs w:val="18"/>
        </w:rPr>
      </w:pPr>
      <w:r w:rsidRPr="00131487">
        <w:rPr>
          <w:rFonts w:ascii="Arial" w:hAnsi="Arial" w:cs="Arial"/>
          <w:sz w:val="18"/>
          <w:szCs w:val="18"/>
        </w:rPr>
        <w:t xml:space="preserve">Autres à préciser  : </w:t>
      </w:r>
      <w:r>
        <w:rPr>
          <w:rFonts w:ascii="Arial" w:hAnsi="Arial" w:cs="Arial"/>
          <w:sz w:val="18"/>
          <w:szCs w:val="18"/>
        </w:rPr>
        <w:t>……..</w:t>
      </w:r>
      <w:r w:rsidRPr="00131487">
        <w:rPr>
          <w:rFonts w:ascii="Arial" w:hAnsi="Arial" w:cs="Arial"/>
          <w:sz w:val="18"/>
          <w:szCs w:val="18"/>
        </w:rPr>
        <w:t xml:space="preserve">…    </w:t>
      </w:r>
      <w:r>
        <w:rPr>
          <w:rFonts w:ascii="Arial" w:hAnsi="Arial" w:cs="Arial"/>
          <w:sz w:val="18"/>
          <w:szCs w:val="18"/>
        </w:rPr>
        <w:t xml:space="preserve"> </w:t>
      </w:r>
      <w:r w:rsidRPr="00131487">
        <w:rPr>
          <w:rFonts w:ascii="Arial" w:hAnsi="Arial" w:cs="Arial"/>
          <w:sz w:val="18"/>
          <w:szCs w:val="18"/>
        </w:rPr>
        <w:t>/__/__/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/__/__/</w:t>
      </w:r>
      <w:r w:rsidRPr="00131487">
        <w:rPr>
          <w:rFonts w:ascii="Arial" w:hAnsi="Arial" w:cs="Arial"/>
          <w:sz w:val="18"/>
          <w:szCs w:val="18"/>
        </w:rPr>
        <w:tab/>
      </w:r>
    </w:p>
    <w:p w:rsidR="00EE1277" w:rsidRPr="00131487" w:rsidRDefault="00EE1277" w:rsidP="007E4B8B">
      <w:pPr>
        <w:pStyle w:val="Paragraphedeliste"/>
        <w:keepNext/>
        <w:keepLines/>
        <w:numPr>
          <w:ilvl w:val="0"/>
          <w:numId w:val="21"/>
        </w:numPr>
        <w:autoSpaceDE w:val="0"/>
        <w:autoSpaceDN w:val="0"/>
        <w:adjustRightInd w:val="0"/>
        <w:spacing w:after="0" w:line="240" w:lineRule="auto"/>
        <w:ind w:left="993" w:hanging="284"/>
        <w:jc w:val="both"/>
        <w:rPr>
          <w:rFonts w:ascii="Arial" w:hAnsi="Arial" w:cs="Arial"/>
          <w:sz w:val="18"/>
          <w:szCs w:val="18"/>
        </w:rPr>
      </w:pPr>
      <w:r w:rsidRPr="00131487">
        <w:rPr>
          <w:rFonts w:ascii="Arial" w:hAnsi="Arial" w:cs="Arial"/>
          <w:sz w:val="18"/>
          <w:szCs w:val="18"/>
        </w:rPr>
        <w:t>Autres à préciser  :</w:t>
      </w:r>
      <w:r>
        <w:rPr>
          <w:rFonts w:ascii="Arial" w:hAnsi="Arial" w:cs="Arial"/>
          <w:sz w:val="18"/>
          <w:szCs w:val="18"/>
        </w:rPr>
        <w:t>………...</w:t>
      </w:r>
      <w:r w:rsidRPr="00131487">
        <w:rPr>
          <w:rFonts w:ascii="Arial" w:hAnsi="Arial" w:cs="Arial"/>
          <w:sz w:val="18"/>
          <w:szCs w:val="18"/>
        </w:rPr>
        <w:t xml:space="preserve">    /__/__/</w:t>
      </w:r>
      <w:r w:rsidRPr="00131487">
        <w:rPr>
          <w:rFonts w:ascii="Arial" w:hAnsi="Arial" w:cs="Arial"/>
          <w:sz w:val="18"/>
          <w:szCs w:val="18"/>
        </w:rPr>
        <w:tab/>
      </w:r>
      <w:r>
        <w:rPr>
          <w:rFonts w:ascii="Arial" w:hAnsi="Arial" w:cs="Arial"/>
          <w:sz w:val="18"/>
          <w:szCs w:val="18"/>
        </w:rPr>
        <w:tab/>
      </w:r>
      <w:r w:rsidRPr="00131487">
        <w:rPr>
          <w:rFonts w:ascii="Arial" w:hAnsi="Arial" w:cs="Arial"/>
          <w:sz w:val="18"/>
          <w:szCs w:val="18"/>
        </w:rPr>
        <w:tab/>
        <w:t xml:space="preserve"> /__/__/</w:t>
      </w:r>
      <w:r>
        <w:rPr>
          <w:rFonts w:ascii="Arial" w:hAnsi="Arial" w:cs="Arial"/>
          <w:sz w:val="18"/>
          <w:szCs w:val="18"/>
        </w:rPr>
        <w:tab/>
      </w:r>
      <w:r w:rsidRPr="00131487">
        <w:rPr>
          <w:rFonts w:ascii="Arial" w:hAnsi="Arial" w:cs="Arial"/>
          <w:sz w:val="18"/>
          <w:szCs w:val="18"/>
        </w:rPr>
        <w:tab/>
      </w:r>
      <w:r w:rsidRPr="00131487">
        <w:rPr>
          <w:rFonts w:ascii="Arial" w:hAnsi="Arial" w:cs="Arial"/>
          <w:sz w:val="18"/>
          <w:szCs w:val="18"/>
        </w:rPr>
        <w:tab/>
        <w:t>/__/__/</w:t>
      </w:r>
      <w:r w:rsidRPr="00131487">
        <w:rPr>
          <w:rFonts w:ascii="Arial" w:hAnsi="Arial" w:cs="Arial"/>
          <w:sz w:val="18"/>
          <w:szCs w:val="18"/>
        </w:rPr>
        <w:tab/>
      </w:r>
    </w:p>
    <w:p w:rsidR="00EE1277" w:rsidRPr="00131487" w:rsidRDefault="00EE1277" w:rsidP="00EE1277">
      <w:pPr>
        <w:keepNext/>
        <w:keepLines/>
        <w:autoSpaceDE w:val="0"/>
        <w:autoSpaceDN w:val="0"/>
        <w:adjustRightInd w:val="0"/>
        <w:spacing w:after="0" w:line="240" w:lineRule="auto"/>
        <w:jc w:val="both"/>
        <w:rPr>
          <w:rFonts w:ascii="Arial" w:hAnsi="Arial" w:cs="Arial"/>
          <w:sz w:val="18"/>
          <w:szCs w:val="18"/>
        </w:rPr>
      </w:pPr>
    </w:p>
    <w:p w:rsidR="00EE1277" w:rsidRPr="00131487" w:rsidRDefault="00EE1277" w:rsidP="00EE1277">
      <w:pPr>
        <w:keepNext/>
        <w:keepLines/>
        <w:autoSpaceDE w:val="0"/>
        <w:autoSpaceDN w:val="0"/>
        <w:adjustRightInd w:val="0"/>
        <w:spacing w:after="0" w:line="240" w:lineRule="auto"/>
        <w:jc w:val="both"/>
        <w:rPr>
          <w:rFonts w:ascii="Arial" w:hAnsi="Arial" w:cs="Arial"/>
          <w:sz w:val="18"/>
          <w:szCs w:val="18"/>
        </w:rPr>
      </w:pPr>
      <w:r w:rsidRPr="00131487">
        <w:rPr>
          <w:rFonts w:ascii="Arial" w:hAnsi="Arial" w:cs="Arial"/>
          <w:b/>
          <w:sz w:val="18"/>
          <w:szCs w:val="18"/>
        </w:rPr>
        <w:t>OBSERVATIONS</w:t>
      </w:r>
      <w:r w:rsidRPr="00131487">
        <w:rPr>
          <w:rFonts w:ascii="Arial" w:hAnsi="Arial" w:cs="Arial"/>
          <w:sz w:val="18"/>
          <w:szCs w:val="18"/>
        </w:rPr>
        <w:t> : …………………………………………………………………………………………..</w:t>
      </w:r>
    </w:p>
    <w:p w:rsidR="00EE1277" w:rsidRPr="00131487" w:rsidRDefault="00EE1277" w:rsidP="00EE1277">
      <w:pPr>
        <w:keepNext/>
        <w:keepLines/>
        <w:autoSpaceDE w:val="0"/>
        <w:autoSpaceDN w:val="0"/>
        <w:adjustRightInd w:val="0"/>
        <w:spacing w:after="0" w:line="240" w:lineRule="auto"/>
        <w:jc w:val="both"/>
        <w:rPr>
          <w:rFonts w:ascii="Arial" w:hAnsi="Arial" w:cs="Arial"/>
          <w:sz w:val="18"/>
          <w:szCs w:val="18"/>
        </w:rPr>
      </w:pPr>
    </w:p>
    <w:p w:rsidR="00EE1277" w:rsidRPr="00131487" w:rsidRDefault="00EE1277" w:rsidP="00EE1277">
      <w:pPr>
        <w:keepNext/>
        <w:keepLines/>
        <w:autoSpaceDE w:val="0"/>
        <w:autoSpaceDN w:val="0"/>
        <w:adjustRightInd w:val="0"/>
        <w:spacing w:after="0" w:line="240" w:lineRule="auto"/>
        <w:jc w:val="both"/>
        <w:rPr>
          <w:rFonts w:ascii="Arial" w:hAnsi="Arial" w:cs="Arial"/>
          <w:sz w:val="18"/>
          <w:szCs w:val="18"/>
        </w:rPr>
      </w:pPr>
      <w:r w:rsidRPr="00131487">
        <w:rPr>
          <w:rFonts w:ascii="Arial" w:hAnsi="Arial" w:cs="Arial"/>
          <w:sz w:val="18"/>
          <w:szCs w:val="18"/>
        </w:rPr>
        <w:t>…………………………………………………………………………………………………………………..</w:t>
      </w:r>
    </w:p>
    <w:p w:rsidR="00EE1277" w:rsidRPr="00131487" w:rsidRDefault="00EE1277" w:rsidP="00EE1277">
      <w:pPr>
        <w:keepNext/>
        <w:keepLines/>
        <w:autoSpaceDE w:val="0"/>
        <w:autoSpaceDN w:val="0"/>
        <w:adjustRightInd w:val="0"/>
        <w:spacing w:after="0" w:line="240" w:lineRule="auto"/>
        <w:jc w:val="both"/>
        <w:rPr>
          <w:rFonts w:ascii="Arial" w:hAnsi="Arial" w:cs="Arial"/>
          <w:sz w:val="18"/>
          <w:szCs w:val="18"/>
        </w:rPr>
      </w:pPr>
    </w:p>
    <w:p w:rsidR="00EE1277" w:rsidRPr="00131487" w:rsidRDefault="00EE1277" w:rsidP="00EE1277">
      <w:pPr>
        <w:keepNext/>
        <w:keepLines/>
        <w:autoSpaceDE w:val="0"/>
        <w:autoSpaceDN w:val="0"/>
        <w:adjustRightInd w:val="0"/>
        <w:spacing w:after="0" w:line="240" w:lineRule="auto"/>
        <w:jc w:val="both"/>
        <w:rPr>
          <w:rFonts w:ascii="Arial" w:hAnsi="Arial" w:cs="Arial"/>
          <w:sz w:val="18"/>
          <w:szCs w:val="18"/>
        </w:rPr>
      </w:pPr>
      <w:r w:rsidRPr="00131487">
        <w:rPr>
          <w:rFonts w:ascii="Arial" w:hAnsi="Arial" w:cs="Arial"/>
          <w:sz w:val="18"/>
          <w:szCs w:val="18"/>
        </w:rPr>
        <w:t>…………………………………………………………………………………………………………………..</w:t>
      </w:r>
    </w:p>
    <w:tbl>
      <w:tblPr>
        <w:tblStyle w:val="Grilledutableau"/>
        <w:tblW w:w="10923"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4782"/>
      </w:tblGrid>
      <w:tr w:rsidR="00EE1277" w:rsidTr="00EE1277">
        <w:trPr>
          <w:trHeight w:val="1191"/>
        </w:trPr>
        <w:tc>
          <w:tcPr>
            <w:tcW w:w="3070" w:type="dxa"/>
          </w:tcPr>
          <w:p w:rsidR="00EE1277" w:rsidRPr="00E331C3" w:rsidRDefault="00EE1277" w:rsidP="00EE1277">
            <w:pPr>
              <w:keepNext/>
              <w:keepLines/>
              <w:rPr>
                <w:rFonts w:cs="Arial"/>
                <w:sz w:val="18"/>
                <w:szCs w:val="18"/>
              </w:rPr>
            </w:pPr>
            <w:r>
              <w:lastRenderedPageBreak/>
              <w:br w:type="page"/>
            </w:r>
            <w:r w:rsidR="006523B7">
              <w:rPr>
                <w:rFonts w:cs="Arial"/>
                <w:noProof/>
                <w:sz w:val="18"/>
                <w:szCs w:val="18"/>
                <w:lang w:val="en-US" w:eastAsia="en-US"/>
              </w:rPr>
              <w:pict>
                <v:shape id="_x0000_s1048" type="#_x0000_t75" style="position:absolute;margin-left:11.9pt;margin-top:1.75pt;width:51.7pt;height:58.4pt;z-index:251668480">
                  <v:imagedata r:id="rId41" o:title=""/>
                </v:shape>
                <o:OLEObject Type="Embed" ProgID="PBrush" ShapeID="_x0000_s1048" DrawAspect="Content" ObjectID="_1559644171" r:id="rId45"/>
              </w:pict>
            </w: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7139D8" w:rsidRDefault="00EE1277" w:rsidP="00EE1277">
            <w:pPr>
              <w:keepNext/>
              <w:keepLines/>
              <w:rPr>
                <w:rFonts w:ascii="Arial" w:hAnsi="Arial" w:cs="Arial"/>
                <w:sz w:val="18"/>
                <w:szCs w:val="18"/>
              </w:rPr>
            </w:pPr>
            <w:r w:rsidRPr="007139D8">
              <w:rPr>
                <w:rFonts w:ascii="Arial" w:hAnsi="Arial" w:cs="Arial"/>
                <w:sz w:val="18"/>
                <w:szCs w:val="18"/>
              </w:rPr>
              <w:t>Ministère de la Santé</w:t>
            </w:r>
          </w:p>
          <w:p w:rsidR="00EE1277" w:rsidRPr="00E331C3" w:rsidRDefault="00EE1277" w:rsidP="00EE1277">
            <w:pPr>
              <w:keepNext/>
              <w:keepLines/>
              <w:rPr>
                <w:rFonts w:cs="Arial"/>
                <w:sz w:val="18"/>
                <w:szCs w:val="18"/>
              </w:rPr>
            </w:pPr>
            <w:r>
              <w:rPr>
                <w:rFonts w:ascii="Arial" w:hAnsi="Arial" w:cs="Arial"/>
                <w:sz w:val="18"/>
                <w:szCs w:val="18"/>
              </w:rPr>
              <w:t xml:space="preserve">  </w:t>
            </w:r>
            <w:r w:rsidRPr="007139D8">
              <w:rPr>
                <w:rFonts w:ascii="Arial" w:hAnsi="Arial" w:cs="Arial"/>
                <w:sz w:val="18"/>
                <w:szCs w:val="18"/>
              </w:rPr>
              <w:t>et de la Prévention</w:t>
            </w:r>
          </w:p>
        </w:tc>
        <w:tc>
          <w:tcPr>
            <w:tcW w:w="3071" w:type="dxa"/>
            <w:vAlign w:val="center"/>
          </w:tcPr>
          <w:p w:rsidR="00EE1277" w:rsidRPr="00E331C3" w:rsidRDefault="00EE1277" w:rsidP="00EE1277">
            <w:pPr>
              <w:keepNext/>
              <w:keepLines/>
              <w:jc w:val="right"/>
              <w:rPr>
                <w:rFonts w:cs="Arial"/>
                <w:sz w:val="18"/>
                <w:szCs w:val="18"/>
              </w:rPr>
            </w:pPr>
            <w:r w:rsidRPr="00D60EB5">
              <w:rPr>
                <w:rFonts w:cs="Arial"/>
                <w:noProof/>
                <w:sz w:val="18"/>
                <w:szCs w:val="18"/>
              </w:rPr>
              <w:drawing>
                <wp:inline distT="0" distB="0" distL="0" distR="0">
                  <wp:extent cx="1117986" cy="434772"/>
                  <wp:effectExtent l="19050" t="0" r="5964" b="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40" cy="437087"/>
                          </a:xfrm>
                          <a:prstGeom prst="rect">
                            <a:avLst/>
                          </a:prstGeom>
                          <a:noFill/>
                        </pic:spPr>
                      </pic:pic>
                    </a:graphicData>
                  </a:graphic>
                </wp:inline>
              </w:drawing>
            </w:r>
          </w:p>
        </w:tc>
        <w:tc>
          <w:tcPr>
            <w:tcW w:w="4782" w:type="dxa"/>
          </w:tcPr>
          <w:p w:rsidR="00EE1277" w:rsidRDefault="00EE1277" w:rsidP="00EE1277">
            <w:pPr>
              <w:keepNext/>
              <w:keepLines/>
              <w:jc w:val="right"/>
              <w:rPr>
                <w:rFonts w:cs="Arial"/>
                <w:sz w:val="18"/>
                <w:szCs w:val="18"/>
              </w:rPr>
            </w:pPr>
            <w:r w:rsidRPr="003A30A8">
              <w:rPr>
                <w:rFonts w:cs="Arial"/>
                <w:noProof/>
                <w:sz w:val="18"/>
                <w:szCs w:val="18"/>
              </w:rPr>
              <w:drawing>
                <wp:inline distT="0" distB="0" distL="0" distR="0">
                  <wp:extent cx="1213633" cy="872130"/>
                  <wp:effectExtent l="19050" t="0" r="5567" b="0"/>
                  <wp:docPr id="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cstate="print"/>
                          <a:srcRect/>
                          <a:stretch>
                            <a:fillRect/>
                          </a:stretch>
                        </pic:blipFill>
                        <pic:spPr bwMode="auto">
                          <a:xfrm>
                            <a:off x="0" y="0"/>
                            <a:ext cx="1213633" cy="872130"/>
                          </a:xfrm>
                          <a:prstGeom prst="rect">
                            <a:avLst/>
                          </a:prstGeom>
                          <a:noFill/>
                          <a:ln w="9525">
                            <a:noFill/>
                            <a:miter lim="800000"/>
                            <a:headEnd/>
                            <a:tailEnd/>
                          </a:ln>
                        </pic:spPr>
                      </pic:pic>
                    </a:graphicData>
                  </a:graphic>
                </wp:inline>
              </w:drawing>
            </w:r>
          </w:p>
        </w:tc>
      </w:tr>
    </w:tbl>
    <w:p w:rsidR="00EE1277" w:rsidRPr="00F0232A" w:rsidRDefault="007D69BB" w:rsidP="00EE1277">
      <w:pPr>
        <w:keepNext/>
        <w:keepLines/>
        <w:spacing w:after="0" w:line="240" w:lineRule="auto"/>
        <w:rPr>
          <w:rFonts w:cs="Arial"/>
          <w:sz w:val="18"/>
          <w:szCs w:val="18"/>
        </w:rPr>
      </w:pPr>
      <w:r>
        <w:rPr>
          <w:rFonts w:cs="Arial"/>
          <w:b/>
          <w:bCs/>
          <w:noProof/>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-987425</wp:posOffset>
                </wp:positionH>
                <wp:positionV relativeFrom="paragraph">
                  <wp:posOffset>93345</wp:posOffset>
                </wp:positionV>
                <wp:extent cx="7574280" cy="0"/>
                <wp:effectExtent l="41275" t="45720" r="42545" b="40005"/>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280" cy="0"/>
                        </a:xfrm>
                        <a:prstGeom prst="line">
                          <a:avLst/>
                        </a:prstGeom>
                        <a:noFill/>
                        <a:ln w="76200" cmpd="tri">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7.35pt" to="518.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" strokecolor="green" strokeweight="6pt">
                <v:stroke linestyle="thickBetweenThin"/>
              </v:line>
            </w:pict>
          </mc:Fallback>
        </mc:AlternateContent>
      </w:r>
    </w:p>
    <w:p w:rsidR="00EE1277" w:rsidRPr="00EE1277" w:rsidRDefault="00EE1277" w:rsidP="00EE1277">
      <w:pPr>
        <w:pStyle w:val="Titre2"/>
        <w:numPr>
          <w:ilvl w:val="0"/>
          <w:numId w:val="0"/>
        </w:numPr>
        <w:rPr>
          <w:rFonts w:ascii="Algerian" w:hAnsi="Algerian" w:cs="Arial"/>
          <w:sz w:val="36"/>
          <w:szCs w:val="36"/>
          <w:lang w:val="fr-FR"/>
        </w:rPr>
      </w:pPr>
      <w:bookmarkStart w:id="510" w:name="_Toc375845026"/>
      <w:bookmarkStart w:id="511" w:name="_Toc375916381"/>
      <w:r w:rsidRPr="007D69BB">
        <w:rPr>
          <w:rFonts w:ascii="Algerian" w:hAnsi="Algerian" w:cs="Arial"/>
          <w:outline/>
          <w:color w:val="000000"/>
          <w:sz w:val="36"/>
          <w:szCs w:val="36"/>
          <w:lang w:val="fr-F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EVALUATION DE L’ISBC/PF DANS LES PPS DE DAKAR</w:t>
      </w:r>
      <w:bookmarkEnd w:id="510"/>
      <w:bookmarkEnd w:id="511"/>
    </w:p>
    <w:p w:rsidR="00EE1277" w:rsidRPr="00BA4A93" w:rsidRDefault="00EE1277" w:rsidP="00EE1277">
      <w:pPr>
        <w:keepNext/>
        <w:keepLines/>
        <w:autoSpaceDE w:val="0"/>
        <w:autoSpaceDN w:val="0"/>
        <w:adjustRightInd w:val="0"/>
        <w:spacing w:after="0" w:line="240" w:lineRule="auto"/>
        <w:jc w:val="center"/>
        <w:rPr>
          <w:rFonts w:ascii="Arial Rounded MT Bold" w:hAnsi="Arial Rounded MT Bold" w:cs="Arial"/>
          <w:b/>
          <w:caps/>
          <w:sz w:val="28"/>
        </w:rPr>
      </w:pPr>
      <w:r w:rsidRPr="00BA4A93">
        <w:rPr>
          <w:rFonts w:ascii="Arial Rounded MT Bold" w:hAnsi="Arial Rounded MT Bold" w:cs="Arial"/>
          <w:b/>
          <w:caps/>
          <w:sz w:val="28"/>
        </w:rPr>
        <w:t xml:space="preserve">F2 </w:t>
      </w:r>
    </w:p>
    <w:p w:rsidR="00EE1277" w:rsidRDefault="00EE1277" w:rsidP="00EE1277">
      <w:pPr>
        <w:keepNext/>
        <w:keepLines/>
        <w:autoSpaceDE w:val="0"/>
        <w:autoSpaceDN w:val="0"/>
        <w:adjustRightInd w:val="0"/>
        <w:spacing w:after="0" w:line="240" w:lineRule="auto"/>
        <w:jc w:val="center"/>
        <w:rPr>
          <w:rFonts w:ascii="Arial Rounded MT Bold" w:hAnsi="Arial Rounded MT Bold" w:cs="Arial"/>
          <w:b/>
          <w:caps/>
          <w:sz w:val="28"/>
        </w:rPr>
      </w:pPr>
      <w:r>
        <w:rPr>
          <w:rFonts w:ascii="Arial Rounded MT Bold" w:hAnsi="Arial Rounded MT Bold" w:cs="Arial"/>
          <w:b/>
          <w:caps/>
          <w:sz w:val="28"/>
        </w:rPr>
        <w:t xml:space="preserve">FICHE DE DéPOUILLEMENT DES REGISTRES DES SERVICES AUTRES que la pf ET DES FICHES ISBC/PF </w:t>
      </w:r>
    </w:p>
    <w:p w:rsidR="00EE1277" w:rsidRPr="005E2555" w:rsidRDefault="00EE1277" w:rsidP="00EE1277">
      <w:pPr>
        <w:keepNext/>
        <w:keepLines/>
        <w:autoSpaceDE w:val="0"/>
        <w:autoSpaceDN w:val="0"/>
        <w:adjustRightInd w:val="0"/>
        <w:spacing w:after="0" w:line="240" w:lineRule="auto"/>
        <w:jc w:val="center"/>
        <w:rPr>
          <w:rFonts w:ascii="Arial" w:hAnsi="Arial" w:cs="Arial"/>
          <w:b/>
          <w:caps/>
          <w:sz w:val="18"/>
          <w:szCs w:val="18"/>
        </w:rPr>
      </w:pPr>
      <w:r w:rsidRPr="005E2555">
        <w:rPr>
          <w:rFonts w:ascii="Arial" w:hAnsi="Arial" w:cs="Arial"/>
          <w:b/>
          <w:sz w:val="18"/>
          <w:szCs w:val="18"/>
        </w:rPr>
        <w:t>(Données sur les 12 mois après le début de l’ISBC/PF)</w:t>
      </w:r>
    </w:p>
    <w:p w:rsidR="00EE1277" w:rsidRPr="00BA2B4C" w:rsidRDefault="00EE1277" w:rsidP="00EE1277">
      <w:pPr>
        <w:keepNext/>
        <w:keepLines/>
        <w:autoSpaceDE w:val="0"/>
        <w:autoSpaceDN w:val="0"/>
        <w:adjustRightInd w:val="0"/>
        <w:spacing w:after="0" w:line="240" w:lineRule="auto"/>
        <w:jc w:val="both"/>
        <w:rPr>
          <w:rFonts w:ascii="Arial" w:hAnsi="Arial" w:cs="Arial"/>
          <w:caps/>
          <w:sz w:val="16"/>
          <w:szCs w:val="16"/>
        </w:rPr>
      </w:pPr>
    </w:p>
    <w:p w:rsidR="00EE1277" w:rsidRPr="00BA2B4C" w:rsidRDefault="00EE1277" w:rsidP="00EE1277">
      <w:pPr>
        <w:keepNext/>
        <w:keepLines/>
        <w:autoSpaceDE w:val="0"/>
        <w:autoSpaceDN w:val="0"/>
        <w:adjustRightInd w:val="0"/>
        <w:spacing w:after="0" w:line="240" w:lineRule="auto"/>
        <w:jc w:val="both"/>
        <w:rPr>
          <w:rFonts w:ascii="Arial" w:hAnsi="Arial" w:cs="Arial"/>
          <w:caps/>
          <w:sz w:val="16"/>
          <w:szCs w:val="16"/>
        </w:rPr>
      </w:pPr>
    </w:p>
    <w:p w:rsidR="00EE1277" w:rsidRPr="00131487" w:rsidRDefault="00EE1277" w:rsidP="00EE1277">
      <w:pPr>
        <w:keepNext/>
        <w:keepLines/>
        <w:autoSpaceDE w:val="0"/>
        <w:autoSpaceDN w:val="0"/>
        <w:adjustRightInd w:val="0"/>
        <w:spacing w:after="0" w:line="240" w:lineRule="auto"/>
        <w:jc w:val="both"/>
        <w:rPr>
          <w:rFonts w:ascii="Arial" w:hAnsi="Arial" w:cs="Arial"/>
          <w:b/>
          <w:caps/>
          <w:sz w:val="20"/>
          <w:szCs w:val="20"/>
        </w:rPr>
      </w:pPr>
      <w:r w:rsidRPr="00131487">
        <w:rPr>
          <w:rFonts w:ascii="Arial" w:hAnsi="Arial" w:cs="Arial"/>
          <w:b/>
          <w:caps/>
          <w:sz w:val="20"/>
          <w:szCs w:val="20"/>
        </w:rPr>
        <w:t>I - IDENTIFICATION</w:t>
      </w:r>
    </w:p>
    <w:p w:rsidR="00EE1277" w:rsidRPr="00131487" w:rsidRDefault="00EE1277" w:rsidP="007E4B8B">
      <w:pPr>
        <w:pStyle w:val="Paragraphedeliste"/>
        <w:keepNext/>
        <w:keepLines/>
        <w:numPr>
          <w:ilvl w:val="1"/>
          <w:numId w:val="25"/>
        </w:numPr>
        <w:autoSpaceDE w:val="0"/>
        <w:autoSpaceDN w:val="0"/>
        <w:adjustRightInd w:val="0"/>
        <w:spacing w:after="0" w:line="240" w:lineRule="auto"/>
        <w:ind w:left="567" w:hanging="567"/>
        <w:jc w:val="both"/>
        <w:rPr>
          <w:rFonts w:ascii="Arial" w:hAnsi="Arial" w:cs="Arial"/>
          <w:sz w:val="20"/>
          <w:szCs w:val="20"/>
        </w:rPr>
      </w:pPr>
      <w:r w:rsidRPr="00131487">
        <w:rPr>
          <w:rFonts w:ascii="Arial" w:hAnsi="Arial" w:cs="Arial"/>
          <w:sz w:val="20"/>
          <w:szCs w:val="20"/>
        </w:rPr>
        <w:t>District sanitaire : …………………..………………..……………………………  /__/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7E4B8B">
      <w:pPr>
        <w:pStyle w:val="Paragraphedeliste"/>
        <w:keepNext/>
        <w:keepLines/>
        <w:numPr>
          <w:ilvl w:val="1"/>
          <w:numId w:val="25"/>
        </w:numPr>
        <w:autoSpaceDE w:val="0"/>
        <w:autoSpaceDN w:val="0"/>
        <w:adjustRightInd w:val="0"/>
        <w:spacing w:after="0" w:line="240" w:lineRule="auto"/>
        <w:ind w:left="567" w:hanging="567"/>
        <w:jc w:val="both"/>
        <w:rPr>
          <w:rFonts w:ascii="Arial" w:hAnsi="Arial" w:cs="Arial"/>
          <w:sz w:val="20"/>
          <w:szCs w:val="20"/>
        </w:rPr>
      </w:pPr>
      <w:r w:rsidRPr="00131487">
        <w:rPr>
          <w:rFonts w:ascii="Arial" w:hAnsi="Arial" w:cs="Arial"/>
          <w:sz w:val="20"/>
          <w:szCs w:val="20"/>
        </w:rPr>
        <w:t>Nom du PPS : ………………..……………………………………………….….   /__/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7E4B8B">
      <w:pPr>
        <w:pStyle w:val="Paragraphedeliste"/>
        <w:keepNext/>
        <w:keepLines/>
        <w:numPr>
          <w:ilvl w:val="1"/>
          <w:numId w:val="25"/>
        </w:numPr>
        <w:autoSpaceDE w:val="0"/>
        <w:autoSpaceDN w:val="0"/>
        <w:adjustRightInd w:val="0"/>
        <w:spacing w:after="0" w:line="240" w:lineRule="auto"/>
        <w:ind w:left="567" w:hanging="567"/>
        <w:jc w:val="both"/>
        <w:rPr>
          <w:rFonts w:ascii="Arial" w:hAnsi="Arial" w:cs="Arial"/>
          <w:sz w:val="20"/>
          <w:szCs w:val="20"/>
        </w:rPr>
      </w:pPr>
      <w:r w:rsidRPr="00131487">
        <w:rPr>
          <w:rFonts w:ascii="Arial" w:hAnsi="Arial" w:cs="Arial"/>
          <w:sz w:val="20"/>
          <w:szCs w:val="20"/>
        </w:rPr>
        <w:t>Nom de l’Unité de prestation de services : ………………….………….....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7E4B8B">
      <w:pPr>
        <w:pStyle w:val="Paragraphedeliste"/>
        <w:keepNext/>
        <w:keepLines/>
        <w:numPr>
          <w:ilvl w:val="1"/>
          <w:numId w:val="25"/>
        </w:numPr>
        <w:autoSpaceDE w:val="0"/>
        <w:autoSpaceDN w:val="0"/>
        <w:adjustRightInd w:val="0"/>
        <w:spacing w:after="0" w:line="240" w:lineRule="auto"/>
        <w:ind w:left="567" w:hanging="567"/>
        <w:jc w:val="both"/>
        <w:rPr>
          <w:rFonts w:ascii="Arial" w:hAnsi="Arial" w:cs="Arial"/>
          <w:sz w:val="20"/>
          <w:szCs w:val="20"/>
        </w:rPr>
      </w:pPr>
      <w:r w:rsidRPr="00131487">
        <w:rPr>
          <w:rFonts w:ascii="Arial" w:hAnsi="Arial" w:cs="Arial"/>
          <w:sz w:val="20"/>
          <w:szCs w:val="20"/>
        </w:rPr>
        <w:t>Nom du Prestataire</w:t>
      </w:r>
      <w:r w:rsidRPr="00131487">
        <w:rPr>
          <w:sz w:val="20"/>
          <w:szCs w:val="20"/>
        </w:rPr>
        <w:footnoteReference w:id="65"/>
      </w:r>
      <w:r w:rsidRPr="00131487">
        <w:rPr>
          <w:rFonts w:ascii="Arial" w:hAnsi="Arial" w:cs="Arial"/>
          <w:sz w:val="20"/>
          <w:szCs w:val="20"/>
        </w:rPr>
        <w:t> : …….…………….……………………………………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7E4B8B">
      <w:pPr>
        <w:pStyle w:val="Paragraphedeliste"/>
        <w:keepNext/>
        <w:keepLines/>
        <w:numPr>
          <w:ilvl w:val="1"/>
          <w:numId w:val="25"/>
        </w:numPr>
        <w:autoSpaceDE w:val="0"/>
        <w:autoSpaceDN w:val="0"/>
        <w:adjustRightInd w:val="0"/>
        <w:spacing w:after="0" w:line="240" w:lineRule="auto"/>
        <w:ind w:left="567" w:hanging="567"/>
        <w:jc w:val="both"/>
        <w:rPr>
          <w:rFonts w:ascii="Arial" w:hAnsi="Arial" w:cs="Arial"/>
          <w:sz w:val="20"/>
          <w:szCs w:val="20"/>
        </w:rPr>
      </w:pPr>
      <w:r w:rsidRPr="00131487">
        <w:rPr>
          <w:rFonts w:ascii="Arial" w:hAnsi="Arial" w:cs="Arial"/>
          <w:sz w:val="20"/>
          <w:szCs w:val="20"/>
        </w:rPr>
        <w:t>Nom de l’agent de collecte : ………….…………………………..……………  /__/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7E4B8B">
      <w:pPr>
        <w:pStyle w:val="Paragraphedeliste"/>
        <w:keepNext/>
        <w:keepLines/>
        <w:numPr>
          <w:ilvl w:val="1"/>
          <w:numId w:val="25"/>
        </w:numPr>
        <w:autoSpaceDE w:val="0"/>
        <w:autoSpaceDN w:val="0"/>
        <w:adjustRightInd w:val="0"/>
        <w:spacing w:after="0" w:line="240" w:lineRule="auto"/>
        <w:ind w:left="567" w:hanging="567"/>
        <w:jc w:val="both"/>
        <w:rPr>
          <w:rFonts w:ascii="Arial" w:hAnsi="Arial" w:cs="Arial"/>
          <w:sz w:val="20"/>
          <w:szCs w:val="20"/>
        </w:rPr>
      </w:pPr>
      <w:r w:rsidRPr="00131487">
        <w:rPr>
          <w:rFonts w:ascii="Arial" w:hAnsi="Arial" w:cs="Arial"/>
          <w:sz w:val="20"/>
          <w:szCs w:val="20"/>
        </w:rPr>
        <w:t>Date de collecte : ………………………..……………………  /__/__/__/__/__/__/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7E4B8B">
      <w:pPr>
        <w:pStyle w:val="Paragraphedeliste"/>
        <w:keepNext/>
        <w:keepLines/>
        <w:numPr>
          <w:ilvl w:val="1"/>
          <w:numId w:val="25"/>
        </w:numPr>
        <w:autoSpaceDE w:val="0"/>
        <w:autoSpaceDN w:val="0"/>
        <w:adjustRightInd w:val="0"/>
        <w:spacing w:after="0" w:line="240" w:lineRule="auto"/>
        <w:ind w:left="567" w:hanging="567"/>
        <w:jc w:val="both"/>
        <w:rPr>
          <w:rFonts w:ascii="Arial" w:hAnsi="Arial" w:cs="Arial"/>
          <w:sz w:val="20"/>
          <w:szCs w:val="20"/>
        </w:rPr>
      </w:pPr>
      <w:r w:rsidRPr="00131487">
        <w:rPr>
          <w:rFonts w:ascii="Arial" w:hAnsi="Arial" w:cs="Arial"/>
          <w:sz w:val="20"/>
          <w:szCs w:val="20"/>
        </w:rPr>
        <w:t>Période de couverture des données : Mois : …. /__/__/      Année : ...… /__/__/</w:t>
      </w:r>
    </w:p>
    <w:p w:rsidR="00EE1277" w:rsidRPr="00131487" w:rsidRDefault="00EE1277" w:rsidP="00EE1277">
      <w:pPr>
        <w:keepNext/>
        <w:keepLines/>
        <w:autoSpaceDE w:val="0"/>
        <w:autoSpaceDN w:val="0"/>
        <w:adjustRightInd w:val="0"/>
        <w:spacing w:after="0" w:line="240" w:lineRule="auto"/>
        <w:jc w:val="both"/>
        <w:rPr>
          <w:rFonts w:ascii="Arial" w:hAnsi="Arial" w:cs="Arial"/>
          <w:caps/>
          <w:sz w:val="20"/>
          <w:szCs w:val="20"/>
        </w:rPr>
      </w:pPr>
    </w:p>
    <w:p w:rsidR="00EE1277" w:rsidRPr="00131487" w:rsidRDefault="00EE1277" w:rsidP="00EE1277">
      <w:pPr>
        <w:keepNext/>
        <w:keepLines/>
        <w:autoSpaceDE w:val="0"/>
        <w:autoSpaceDN w:val="0"/>
        <w:adjustRightInd w:val="0"/>
        <w:spacing w:after="0" w:line="240" w:lineRule="auto"/>
        <w:jc w:val="both"/>
        <w:rPr>
          <w:rFonts w:ascii="Arial" w:hAnsi="Arial" w:cs="Arial"/>
          <w:caps/>
          <w:sz w:val="20"/>
          <w:szCs w:val="20"/>
        </w:rPr>
      </w:pPr>
    </w:p>
    <w:p w:rsidR="00EE1277" w:rsidRPr="00131487" w:rsidRDefault="00EE1277" w:rsidP="00EE1277">
      <w:pPr>
        <w:keepNext/>
        <w:keepLines/>
        <w:autoSpaceDE w:val="0"/>
        <w:autoSpaceDN w:val="0"/>
        <w:adjustRightInd w:val="0"/>
        <w:spacing w:after="0" w:line="240" w:lineRule="auto"/>
        <w:jc w:val="both"/>
        <w:rPr>
          <w:rFonts w:ascii="Arial" w:hAnsi="Arial" w:cs="Arial"/>
          <w:b/>
          <w:caps/>
          <w:sz w:val="20"/>
          <w:szCs w:val="20"/>
        </w:rPr>
      </w:pPr>
      <w:r w:rsidRPr="00131487">
        <w:rPr>
          <w:rFonts w:ascii="Arial" w:hAnsi="Arial" w:cs="Arial"/>
          <w:b/>
          <w:caps/>
          <w:sz w:val="20"/>
          <w:szCs w:val="20"/>
        </w:rPr>
        <w:t>II - DONNEES SUR LA COUVERTURE ET LES SERVICES ISBC/PF</w:t>
      </w:r>
    </w:p>
    <w:p w:rsidR="00EE1277" w:rsidRPr="00131487" w:rsidRDefault="00EE1277" w:rsidP="007E4B8B">
      <w:pPr>
        <w:pStyle w:val="Paragraphedeliste"/>
        <w:keepNext/>
        <w:keepLines/>
        <w:numPr>
          <w:ilvl w:val="1"/>
          <w:numId w:val="26"/>
        </w:numPr>
        <w:autoSpaceDE w:val="0"/>
        <w:autoSpaceDN w:val="0"/>
        <w:adjustRightInd w:val="0"/>
        <w:spacing w:after="0" w:line="240" w:lineRule="auto"/>
        <w:ind w:left="567" w:hanging="567"/>
        <w:jc w:val="both"/>
        <w:rPr>
          <w:rFonts w:ascii="Arial" w:hAnsi="Arial" w:cs="Arial"/>
          <w:sz w:val="20"/>
          <w:szCs w:val="20"/>
        </w:rPr>
      </w:pPr>
      <w:r w:rsidRPr="00131487">
        <w:rPr>
          <w:rFonts w:ascii="Arial" w:hAnsi="Arial" w:cs="Arial"/>
          <w:sz w:val="20"/>
          <w:szCs w:val="20"/>
        </w:rPr>
        <w:t>Nombre total de femmes 15-49 ans venues</w:t>
      </w:r>
      <w:r w:rsidRPr="00131487">
        <w:rPr>
          <w:rStyle w:val="Appelnotedebasdep"/>
          <w:rFonts w:ascii="Arial" w:hAnsi="Arial" w:cs="Arial"/>
          <w:sz w:val="20"/>
          <w:szCs w:val="20"/>
        </w:rPr>
        <w:footnoteReference w:id="66"/>
      </w:r>
      <w:r w:rsidRPr="00131487">
        <w:rPr>
          <w:rFonts w:ascii="Arial" w:hAnsi="Arial" w:cs="Arial"/>
          <w:sz w:val="20"/>
          <w:szCs w:val="20"/>
        </w:rPr>
        <w:t xml:space="preserve"> en consultation</w:t>
      </w:r>
      <w:r w:rsidRPr="00131487">
        <w:rPr>
          <w:sz w:val="20"/>
          <w:szCs w:val="20"/>
          <w:vertAlign w:val="superscript"/>
        </w:rPr>
        <w:footnoteReference w:id="67"/>
      </w:r>
      <w:r w:rsidRPr="00131487">
        <w:rPr>
          <w:rFonts w:ascii="Arial" w:hAnsi="Arial" w:cs="Arial"/>
          <w:sz w:val="20"/>
          <w:szCs w:val="20"/>
        </w:rPr>
        <w:t> : …..…  /__/__/__/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7E4B8B">
      <w:pPr>
        <w:pStyle w:val="Paragraphedeliste"/>
        <w:keepNext/>
        <w:keepLines/>
        <w:numPr>
          <w:ilvl w:val="1"/>
          <w:numId w:val="26"/>
        </w:numPr>
        <w:autoSpaceDE w:val="0"/>
        <w:autoSpaceDN w:val="0"/>
        <w:adjustRightInd w:val="0"/>
        <w:spacing w:after="0" w:line="240" w:lineRule="auto"/>
        <w:jc w:val="both"/>
        <w:rPr>
          <w:rFonts w:ascii="Arial" w:hAnsi="Arial" w:cs="Arial"/>
          <w:sz w:val="20"/>
          <w:szCs w:val="20"/>
        </w:rPr>
      </w:pPr>
      <w:r w:rsidRPr="00131487">
        <w:rPr>
          <w:rFonts w:ascii="Arial" w:hAnsi="Arial" w:cs="Arial"/>
          <w:sz w:val="20"/>
          <w:szCs w:val="20"/>
        </w:rPr>
        <w:t>Nombre de femmes soumises à l’ISBC/PF </w:t>
      </w:r>
      <w:r w:rsidRPr="00131487">
        <w:rPr>
          <w:sz w:val="20"/>
          <w:szCs w:val="20"/>
          <w:vertAlign w:val="superscript"/>
        </w:rPr>
        <w:footnoteReference w:id="68"/>
      </w:r>
      <w:r w:rsidRPr="00131487">
        <w:rPr>
          <w:rFonts w:ascii="Arial" w:hAnsi="Arial" w:cs="Arial"/>
          <w:sz w:val="20"/>
          <w:szCs w:val="20"/>
        </w:rPr>
        <w:t>: ………………………… /__/__/__/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7E4B8B">
      <w:pPr>
        <w:pStyle w:val="Paragraphedeliste"/>
        <w:keepNext/>
        <w:keepLines/>
        <w:numPr>
          <w:ilvl w:val="1"/>
          <w:numId w:val="26"/>
        </w:numPr>
        <w:autoSpaceDE w:val="0"/>
        <w:autoSpaceDN w:val="0"/>
        <w:adjustRightInd w:val="0"/>
        <w:spacing w:after="0" w:line="240" w:lineRule="auto"/>
        <w:jc w:val="both"/>
        <w:rPr>
          <w:rFonts w:ascii="Arial" w:hAnsi="Arial" w:cs="Arial"/>
          <w:sz w:val="20"/>
          <w:szCs w:val="20"/>
        </w:rPr>
      </w:pPr>
      <w:r w:rsidRPr="00131487">
        <w:rPr>
          <w:rFonts w:ascii="Arial" w:hAnsi="Arial" w:cs="Arial"/>
          <w:sz w:val="20"/>
          <w:szCs w:val="20"/>
        </w:rPr>
        <w:t>Résultats administration fiche ISBC/PF</w:t>
      </w:r>
      <w:r w:rsidRPr="00131487">
        <w:rPr>
          <w:sz w:val="20"/>
          <w:szCs w:val="20"/>
          <w:vertAlign w:val="superscript"/>
        </w:rPr>
        <w:footnoteReference w:id="69"/>
      </w:r>
      <w:r w:rsidRPr="00131487">
        <w:rPr>
          <w:sz w:val="20"/>
          <w:szCs w:val="20"/>
          <w:vertAlign w:val="superscript"/>
        </w:rPr>
        <w:t> </w:t>
      </w:r>
      <w:r w:rsidRPr="00131487">
        <w:rPr>
          <w:rFonts w:ascii="Arial" w:hAnsi="Arial" w:cs="Arial"/>
          <w:sz w:val="20"/>
          <w:szCs w:val="20"/>
        </w:rPr>
        <w:t>:</w:t>
      </w:r>
    </w:p>
    <w:p w:rsidR="00EE1277" w:rsidRPr="00131487" w:rsidRDefault="00EE1277" w:rsidP="007E4B8B">
      <w:pPr>
        <w:pStyle w:val="Paragraphedeliste"/>
        <w:keepNext/>
        <w:keepLines/>
        <w:numPr>
          <w:ilvl w:val="0"/>
          <w:numId w:val="24"/>
        </w:numPr>
        <w:autoSpaceDE w:val="0"/>
        <w:autoSpaceDN w:val="0"/>
        <w:adjustRightInd w:val="0"/>
        <w:spacing w:after="0" w:line="240" w:lineRule="auto"/>
        <w:ind w:left="567" w:hanging="283"/>
        <w:jc w:val="both"/>
        <w:rPr>
          <w:rFonts w:ascii="Arial" w:hAnsi="Arial" w:cs="Arial"/>
          <w:sz w:val="20"/>
          <w:szCs w:val="20"/>
        </w:rPr>
      </w:pPr>
      <w:r w:rsidRPr="00131487">
        <w:rPr>
          <w:rFonts w:ascii="Arial" w:hAnsi="Arial" w:cs="Arial"/>
          <w:sz w:val="20"/>
          <w:szCs w:val="20"/>
        </w:rPr>
        <w:t>PF appliquée : …………………………………………..………………</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keepNext/>
        <w:keepLines/>
        <w:autoSpaceDE w:val="0"/>
        <w:autoSpaceDN w:val="0"/>
        <w:adjustRightInd w:val="0"/>
        <w:spacing w:after="0" w:line="240" w:lineRule="auto"/>
        <w:jc w:val="both"/>
        <w:rPr>
          <w:rFonts w:ascii="Arial" w:hAnsi="Arial" w:cs="Arial"/>
          <w:sz w:val="20"/>
          <w:szCs w:val="20"/>
        </w:rPr>
      </w:pPr>
    </w:p>
    <w:p w:rsidR="00EE1277" w:rsidRPr="00131487" w:rsidRDefault="00EE1277" w:rsidP="007E4B8B">
      <w:pPr>
        <w:pStyle w:val="Paragraphedeliste"/>
        <w:keepNext/>
        <w:keepLines/>
        <w:numPr>
          <w:ilvl w:val="0"/>
          <w:numId w:val="24"/>
        </w:numPr>
        <w:autoSpaceDE w:val="0"/>
        <w:autoSpaceDN w:val="0"/>
        <w:adjustRightInd w:val="0"/>
        <w:spacing w:after="0" w:line="240" w:lineRule="auto"/>
        <w:ind w:left="567" w:hanging="283"/>
        <w:jc w:val="both"/>
        <w:rPr>
          <w:rFonts w:ascii="Arial" w:hAnsi="Arial" w:cs="Arial"/>
          <w:sz w:val="20"/>
          <w:szCs w:val="20"/>
        </w:rPr>
      </w:pPr>
      <w:r w:rsidRPr="00131487">
        <w:rPr>
          <w:rFonts w:ascii="Arial" w:hAnsi="Arial" w:cs="Arial"/>
          <w:sz w:val="20"/>
          <w:szCs w:val="20"/>
        </w:rPr>
        <w:t>Rendez-vous : …………………………………………..…………</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w:t>
      </w:r>
    </w:p>
    <w:p w:rsidR="00EE1277" w:rsidRPr="00131487" w:rsidRDefault="00EE1277" w:rsidP="00EE1277">
      <w:pPr>
        <w:keepNext/>
        <w:keepLines/>
        <w:autoSpaceDE w:val="0"/>
        <w:autoSpaceDN w:val="0"/>
        <w:adjustRightInd w:val="0"/>
        <w:spacing w:after="0" w:line="240" w:lineRule="auto"/>
        <w:jc w:val="both"/>
        <w:rPr>
          <w:rFonts w:ascii="Arial" w:hAnsi="Arial" w:cs="Arial"/>
          <w:sz w:val="20"/>
          <w:szCs w:val="20"/>
        </w:rPr>
      </w:pPr>
    </w:p>
    <w:p w:rsidR="00EE1277" w:rsidRPr="00131487" w:rsidRDefault="00EE1277" w:rsidP="007E4B8B">
      <w:pPr>
        <w:pStyle w:val="Paragraphedeliste"/>
        <w:keepNext/>
        <w:keepLines/>
        <w:numPr>
          <w:ilvl w:val="0"/>
          <w:numId w:val="24"/>
        </w:numPr>
        <w:autoSpaceDE w:val="0"/>
        <w:autoSpaceDN w:val="0"/>
        <w:adjustRightInd w:val="0"/>
        <w:spacing w:after="0" w:line="240" w:lineRule="auto"/>
        <w:ind w:left="567" w:hanging="283"/>
        <w:jc w:val="both"/>
        <w:rPr>
          <w:rFonts w:ascii="Arial" w:hAnsi="Arial" w:cs="Arial"/>
          <w:sz w:val="20"/>
          <w:szCs w:val="20"/>
        </w:rPr>
      </w:pPr>
      <w:r w:rsidRPr="00131487">
        <w:rPr>
          <w:rFonts w:ascii="Arial" w:hAnsi="Arial" w:cs="Arial"/>
          <w:sz w:val="20"/>
          <w:szCs w:val="20"/>
        </w:rPr>
        <w:t>Référence : …………………………………………..…..…………………………</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keepNext/>
        <w:keepLines/>
        <w:autoSpaceDE w:val="0"/>
        <w:autoSpaceDN w:val="0"/>
        <w:adjustRightInd w:val="0"/>
        <w:spacing w:after="0" w:line="240" w:lineRule="auto"/>
        <w:ind w:left="284"/>
        <w:jc w:val="both"/>
        <w:rPr>
          <w:rFonts w:ascii="Arial" w:hAnsi="Arial" w:cs="Arial"/>
          <w:sz w:val="20"/>
          <w:szCs w:val="20"/>
        </w:rPr>
      </w:pPr>
    </w:p>
    <w:p w:rsidR="00EE1277" w:rsidRPr="00131487" w:rsidRDefault="00EE1277" w:rsidP="00EE1277">
      <w:pPr>
        <w:keepNext/>
        <w:keepLines/>
        <w:autoSpaceDE w:val="0"/>
        <w:autoSpaceDN w:val="0"/>
        <w:adjustRightInd w:val="0"/>
        <w:spacing w:after="0" w:line="240" w:lineRule="auto"/>
        <w:jc w:val="both"/>
        <w:rPr>
          <w:rFonts w:ascii="Arial" w:hAnsi="Arial" w:cs="Arial"/>
          <w:sz w:val="20"/>
          <w:szCs w:val="20"/>
        </w:rPr>
      </w:pPr>
    </w:p>
    <w:p w:rsidR="00EE1277" w:rsidRPr="00131487" w:rsidRDefault="00EE1277" w:rsidP="007E4B8B">
      <w:pPr>
        <w:pStyle w:val="Paragraphedeliste"/>
        <w:keepNext/>
        <w:keepLines/>
        <w:numPr>
          <w:ilvl w:val="0"/>
          <w:numId w:val="24"/>
        </w:numPr>
        <w:autoSpaceDE w:val="0"/>
        <w:autoSpaceDN w:val="0"/>
        <w:adjustRightInd w:val="0"/>
        <w:spacing w:after="0" w:line="240" w:lineRule="auto"/>
        <w:ind w:left="567" w:hanging="283"/>
        <w:jc w:val="both"/>
        <w:rPr>
          <w:rFonts w:ascii="Arial" w:hAnsi="Arial" w:cs="Arial"/>
          <w:sz w:val="20"/>
          <w:szCs w:val="20"/>
        </w:rPr>
      </w:pPr>
      <w:r w:rsidRPr="00131487">
        <w:rPr>
          <w:rFonts w:ascii="Arial" w:hAnsi="Arial" w:cs="Arial"/>
          <w:sz w:val="20"/>
          <w:szCs w:val="20"/>
        </w:rPr>
        <w:t>Non concerné </w:t>
      </w:r>
      <w:r w:rsidRPr="00131487">
        <w:rPr>
          <w:rStyle w:val="Appelnotedebasdep"/>
          <w:rFonts w:ascii="Arial" w:hAnsi="Arial" w:cs="Arial"/>
          <w:sz w:val="20"/>
          <w:szCs w:val="20"/>
        </w:rPr>
        <w:footnoteReference w:id="70"/>
      </w:r>
      <w:r w:rsidRPr="00131487">
        <w:rPr>
          <w:rFonts w:ascii="Arial" w:hAnsi="Arial" w:cs="Arial"/>
          <w:sz w:val="20"/>
          <w:szCs w:val="20"/>
        </w:rPr>
        <w:t>:  ….………………………………………..…………….……</w:t>
      </w:r>
      <w:r>
        <w:rPr>
          <w:rFonts w:ascii="Arial" w:hAnsi="Arial" w:cs="Arial"/>
          <w:sz w:val="20"/>
          <w:szCs w:val="20"/>
        </w:rPr>
        <w:t>….</w:t>
      </w:r>
      <w:r w:rsidRPr="00131487">
        <w:rPr>
          <w:rFonts w:ascii="Arial" w:hAnsi="Arial" w:cs="Arial"/>
          <w:sz w:val="20"/>
          <w:szCs w:val="20"/>
        </w:rPr>
        <w:t>……………/__/__/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w:t>
      </w:r>
    </w:p>
    <w:p w:rsidR="00EE1277" w:rsidRPr="00131487" w:rsidRDefault="00EE1277" w:rsidP="007E4B8B">
      <w:pPr>
        <w:pStyle w:val="Paragraphedeliste"/>
        <w:keepNext/>
        <w:keepLines/>
        <w:numPr>
          <w:ilvl w:val="0"/>
          <w:numId w:val="24"/>
        </w:numPr>
        <w:autoSpaceDE w:val="0"/>
        <w:autoSpaceDN w:val="0"/>
        <w:adjustRightInd w:val="0"/>
        <w:spacing w:after="0" w:line="240" w:lineRule="auto"/>
        <w:ind w:left="567" w:hanging="283"/>
        <w:jc w:val="both"/>
        <w:rPr>
          <w:rFonts w:ascii="Arial" w:hAnsi="Arial" w:cs="Arial"/>
          <w:sz w:val="20"/>
          <w:szCs w:val="20"/>
        </w:rPr>
      </w:pPr>
      <w:r w:rsidRPr="00131487">
        <w:rPr>
          <w:rFonts w:ascii="Arial" w:hAnsi="Arial" w:cs="Arial"/>
          <w:sz w:val="20"/>
          <w:szCs w:val="20"/>
        </w:rPr>
        <w:t>Fiche ISBC/PF incomplètes : ………………………………………</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keepNext/>
        <w:keepLines/>
        <w:autoSpaceDE w:val="0"/>
        <w:autoSpaceDN w:val="0"/>
        <w:adjustRightInd w:val="0"/>
        <w:spacing w:after="0" w:line="240" w:lineRule="auto"/>
        <w:ind w:left="284"/>
        <w:jc w:val="both"/>
        <w:rPr>
          <w:rFonts w:ascii="Arial" w:hAnsi="Arial" w:cs="Arial"/>
          <w:sz w:val="20"/>
          <w:szCs w:val="20"/>
        </w:rPr>
      </w:pPr>
    </w:p>
    <w:p w:rsidR="00EE1277" w:rsidRPr="00131487" w:rsidRDefault="00EE1277" w:rsidP="007E4B8B">
      <w:pPr>
        <w:pStyle w:val="Paragraphedeliste"/>
        <w:keepNext/>
        <w:keepLines/>
        <w:numPr>
          <w:ilvl w:val="0"/>
          <w:numId w:val="24"/>
        </w:numPr>
        <w:autoSpaceDE w:val="0"/>
        <w:autoSpaceDN w:val="0"/>
        <w:adjustRightInd w:val="0"/>
        <w:spacing w:after="0" w:line="240" w:lineRule="auto"/>
        <w:ind w:left="567" w:hanging="283"/>
        <w:jc w:val="both"/>
        <w:rPr>
          <w:rFonts w:ascii="Arial" w:hAnsi="Arial" w:cs="Arial"/>
          <w:sz w:val="20"/>
          <w:szCs w:val="20"/>
        </w:rPr>
      </w:pPr>
      <w:r w:rsidRPr="00131487">
        <w:rPr>
          <w:rFonts w:ascii="Arial" w:hAnsi="Arial" w:cs="Arial"/>
          <w:sz w:val="20"/>
          <w:szCs w:val="20"/>
        </w:rPr>
        <w:t>Fiches ISBC manquantes : ……………………..…..…………………</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keepNext/>
        <w:keepLines/>
        <w:autoSpaceDE w:val="0"/>
        <w:autoSpaceDN w:val="0"/>
        <w:adjustRightInd w:val="0"/>
        <w:spacing w:after="0" w:line="240" w:lineRule="auto"/>
        <w:jc w:val="both"/>
        <w:rPr>
          <w:rFonts w:ascii="Arial" w:hAnsi="Arial" w:cs="Arial"/>
          <w:sz w:val="20"/>
          <w:szCs w:val="20"/>
        </w:rPr>
      </w:pPr>
    </w:p>
    <w:p w:rsidR="00EE1277" w:rsidRPr="00131487" w:rsidRDefault="00EE1277" w:rsidP="007E4B8B">
      <w:pPr>
        <w:pStyle w:val="Paragraphedeliste"/>
        <w:keepNext/>
        <w:keepLines/>
        <w:numPr>
          <w:ilvl w:val="0"/>
          <w:numId w:val="24"/>
        </w:numPr>
        <w:autoSpaceDE w:val="0"/>
        <w:autoSpaceDN w:val="0"/>
        <w:adjustRightInd w:val="0"/>
        <w:spacing w:after="0" w:line="240" w:lineRule="auto"/>
        <w:ind w:left="567" w:hanging="283"/>
        <w:jc w:val="both"/>
        <w:rPr>
          <w:rFonts w:ascii="Arial" w:hAnsi="Arial" w:cs="Arial"/>
          <w:sz w:val="20"/>
          <w:szCs w:val="20"/>
        </w:rPr>
      </w:pPr>
      <w:r w:rsidRPr="00131487">
        <w:rPr>
          <w:rFonts w:ascii="Arial" w:hAnsi="Arial" w:cs="Arial"/>
          <w:sz w:val="20"/>
          <w:szCs w:val="20"/>
        </w:rPr>
        <w:t>Cas de refus</w:t>
      </w:r>
      <w:r w:rsidRPr="00131487">
        <w:rPr>
          <w:rStyle w:val="Appelnotedebasdep"/>
          <w:rFonts w:ascii="Arial" w:hAnsi="Arial" w:cs="Arial"/>
          <w:sz w:val="20"/>
          <w:szCs w:val="20"/>
        </w:rPr>
        <w:footnoteReference w:id="71"/>
      </w:r>
      <w:r w:rsidRPr="00131487">
        <w:rPr>
          <w:rFonts w:ascii="Arial" w:hAnsi="Arial" w:cs="Arial"/>
          <w:sz w:val="20"/>
          <w:szCs w:val="20"/>
        </w:rPr>
        <w:t> : …………………………………..……………….………………</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dont : - Fait PF traditionnelle ou méthode naturelle (collier du cycle) : …</w:t>
      </w:r>
      <w:r>
        <w:rPr>
          <w:rFonts w:ascii="Arial" w:hAnsi="Arial" w:cs="Arial"/>
          <w:sz w:val="20"/>
          <w:szCs w:val="20"/>
        </w:rPr>
        <w:t>….…………</w:t>
      </w:r>
      <w:r w:rsidRPr="00131487">
        <w:rPr>
          <w:rFonts w:ascii="Arial" w:hAnsi="Arial" w:cs="Arial"/>
          <w:sz w:val="20"/>
          <w:szCs w:val="20"/>
        </w:rPr>
        <w:t xml:space="preserve">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Veut attendre prochaines règles : …………..…….………………</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w:t>
      </w:r>
      <w:r>
        <w:rPr>
          <w:rFonts w:ascii="Arial" w:hAnsi="Arial" w:cs="Arial"/>
          <w:sz w:val="20"/>
          <w:szCs w:val="20"/>
        </w:rPr>
        <w:t xml:space="preserve"> </w:t>
      </w:r>
      <w:r w:rsidRPr="00131487">
        <w:rPr>
          <w:rFonts w:ascii="Arial" w:hAnsi="Arial" w:cs="Arial"/>
          <w:sz w:val="20"/>
          <w:szCs w:val="20"/>
        </w:rPr>
        <w:t>/__/__/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Refus du mari : ………………………………….…….………………</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Mari en voyage : ……………………………..……….………………..…</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Pas de mari : ………………………………..……………………</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A peur effets secondaires PF : ……………………………</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w:t>
      </w:r>
      <w:r>
        <w:rPr>
          <w:rFonts w:ascii="Arial" w:hAnsi="Arial" w:cs="Arial"/>
          <w:sz w:val="20"/>
          <w:szCs w:val="20"/>
        </w:rPr>
        <w:t xml:space="preserve"> </w:t>
      </w:r>
      <w:r w:rsidRPr="00131487">
        <w:rPr>
          <w:rFonts w:ascii="Arial" w:hAnsi="Arial" w:cs="Arial"/>
          <w:sz w:val="20"/>
          <w:szCs w:val="20"/>
        </w:rPr>
        <w:t>/__/__/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Avait souffert d’infertilité : …………………………………</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N’a pas encore eu de grossesse  ……………………….……</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Désir grossesse : …………………………………………</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Stérilité : ………..…………………………………………</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Pré-ménopause : ………………………………………………</w:t>
      </w:r>
      <w:r>
        <w:rPr>
          <w:rFonts w:ascii="Arial" w:hAnsi="Arial" w:cs="Arial"/>
          <w:sz w:val="20"/>
          <w:szCs w:val="20"/>
        </w:rPr>
        <w:t>.</w:t>
      </w:r>
      <w:r w:rsidRPr="00131487">
        <w:rPr>
          <w:rFonts w:ascii="Arial" w:hAnsi="Arial" w:cs="Arial"/>
          <w:sz w:val="20"/>
          <w:szCs w:val="20"/>
        </w:rPr>
        <w:t>…</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Motif non spécifié : ……………………………………….……</w:t>
      </w:r>
      <w:r>
        <w:rPr>
          <w:rFonts w:ascii="Arial" w:hAnsi="Arial" w:cs="Arial"/>
          <w:sz w:val="20"/>
          <w:szCs w:val="20"/>
        </w:rPr>
        <w:t>.</w:t>
      </w:r>
      <w:r w:rsidRPr="00131487">
        <w:rPr>
          <w:rFonts w:ascii="Arial" w:hAnsi="Arial" w:cs="Arial"/>
          <w:sz w:val="20"/>
          <w:szCs w:val="20"/>
        </w:rPr>
        <w:t>…..……………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Autres motifs 1 : ….……………………………….……………………………… /__/__/</w:t>
      </w: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p>
    <w:p w:rsidR="00EE1277" w:rsidRPr="00131487" w:rsidRDefault="00EE1277" w:rsidP="00EE1277">
      <w:pPr>
        <w:pStyle w:val="Paragraphedeliste"/>
        <w:keepNext/>
        <w:keepLines/>
        <w:autoSpaceDE w:val="0"/>
        <w:autoSpaceDN w:val="0"/>
        <w:adjustRightInd w:val="0"/>
        <w:spacing w:after="0" w:line="240" w:lineRule="auto"/>
        <w:ind w:left="567"/>
        <w:jc w:val="both"/>
        <w:rPr>
          <w:rFonts w:ascii="Arial" w:hAnsi="Arial" w:cs="Arial"/>
          <w:sz w:val="20"/>
          <w:szCs w:val="20"/>
        </w:rPr>
      </w:pPr>
      <w:r w:rsidRPr="00131487">
        <w:rPr>
          <w:rFonts w:ascii="Arial" w:hAnsi="Arial" w:cs="Arial"/>
          <w:sz w:val="20"/>
          <w:szCs w:val="20"/>
        </w:rPr>
        <w:t xml:space="preserve">         - Autres motifs 2 : ….……………………………….……………………………… /__/__/</w:t>
      </w:r>
    </w:p>
    <w:p w:rsidR="00EE1277" w:rsidRPr="00131487" w:rsidRDefault="00EE1277" w:rsidP="00EE1277">
      <w:pPr>
        <w:keepNext/>
        <w:keepLines/>
        <w:autoSpaceDE w:val="0"/>
        <w:autoSpaceDN w:val="0"/>
        <w:adjustRightInd w:val="0"/>
        <w:spacing w:after="0" w:line="240" w:lineRule="auto"/>
        <w:jc w:val="both"/>
        <w:rPr>
          <w:rFonts w:ascii="Arial" w:hAnsi="Arial" w:cs="Arial"/>
          <w:caps/>
          <w:sz w:val="20"/>
          <w:szCs w:val="20"/>
        </w:rPr>
      </w:pPr>
    </w:p>
    <w:p w:rsidR="00EE1277" w:rsidRPr="00131487" w:rsidRDefault="00EE1277" w:rsidP="00EE1277">
      <w:pPr>
        <w:keepNext/>
        <w:keepLines/>
        <w:autoSpaceDE w:val="0"/>
        <w:autoSpaceDN w:val="0"/>
        <w:adjustRightInd w:val="0"/>
        <w:spacing w:after="0" w:line="240" w:lineRule="auto"/>
        <w:jc w:val="both"/>
        <w:rPr>
          <w:rFonts w:ascii="Arial" w:hAnsi="Arial" w:cs="Arial"/>
          <w:b/>
          <w:caps/>
          <w:sz w:val="20"/>
          <w:szCs w:val="20"/>
        </w:rPr>
      </w:pPr>
      <w:r w:rsidRPr="00131487">
        <w:rPr>
          <w:rFonts w:ascii="Arial" w:hAnsi="Arial" w:cs="Arial"/>
          <w:b/>
          <w:caps/>
          <w:sz w:val="20"/>
          <w:szCs w:val="20"/>
        </w:rPr>
        <w:t>III - ESTIMATION BESOINS NON SATISFAITS</w:t>
      </w:r>
      <w:r w:rsidRPr="00131487">
        <w:rPr>
          <w:rStyle w:val="Appelnotedebasdep"/>
          <w:rFonts w:ascii="Arial" w:hAnsi="Arial" w:cs="Arial"/>
          <w:caps/>
          <w:sz w:val="20"/>
          <w:szCs w:val="20"/>
        </w:rPr>
        <w:footnoteReference w:id="72"/>
      </w:r>
    </w:p>
    <w:p w:rsidR="00EE1277" w:rsidRPr="00F046BD" w:rsidRDefault="00EE1277" w:rsidP="00EE1277">
      <w:pPr>
        <w:keepNext/>
        <w:keepLines/>
        <w:autoSpaceDE w:val="0"/>
        <w:autoSpaceDN w:val="0"/>
        <w:adjustRightInd w:val="0"/>
        <w:spacing w:after="0" w:line="240" w:lineRule="auto"/>
        <w:jc w:val="both"/>
        <w:rPr>
          <w:rFonts w:ascii="Arial" w:hAnsi="Arial" w:cs="Arial"/>
          <w:b/>
          <w:caps/>
          <w:sz w:val="24"/>
          <w:szCs w:val="24"/>
        </w:rPr>
      </w:pPr>
      <w:r w:rsidRPr="00131487">
        <w:rPr>
          <w:rFonts w:ascii="Arial" w:hAnsi="Arial" w:cs="Arial"/>
          <w:sz w:val="20"/>
          <w:szCs w:val="20"/>
        </w:rPr>
        <w:t>Nombre de femmes qui souhaitent adopter une méthode (oui à Q7) ……</w:t>
      </w:r>
      <w:r>
        <w:rPr>
          <w:rFonts w:ascii="Arial" w:hAnsi="Arial" w:cs="Arial"/>
          <w:sz w:val="20"/>
          <w:szCs w:val="20"/>
        </w:rPr>
        <w:t>………….</w:t>
      </w:r>
      <w:r w:rsidRPr="00131487">
        <w:rPr>
          <w:rFonts w:ascii="Arial" w:hAnsi="Arial" w:cs="Arial"/>
          <w:sz w:val="20"/>
          <w:szCs w:val="20"/>
        </w:rPr>
        <w:t>……  /__/__/</w:t>
      </w:r>
      <w:r w:rsidRPr="00F046BD">
        <w:rPr>
          <w:rFonts w:ascii="Arial" w:hAnsi="Arial" w:cs="Arial"/>
          <w:sz w:val="32"/>
          <w:szCs w:val="32"/>
        </w:rPr>
        <w:t xml:space="preserve"> </w:t>
      </w:r>
    </w:p>
    <w:p w:rsidR="00EE1277" w:rsidRDefault="00EE1277" w:rsidP="00EE1277">
      <w:pPr>
        <w:keepNext/>
        <w:keepLines/>
        <w:autoSpaceDE w:val="0"/>
        <w:autoSpaceDN w:val="0"/>
        <w:adjustRightInd w:val="0"/>
        <w:spacing w:after="0" w:line="240" w:lineRule="auto"/>
        <w:jc w:val="both"/>
        <w:rPr>
          <w:rFonts w:ascii="Arial" w:hAnsi="Arial" w:cs="Arial"/>
          <w:b/>
          <w:caps/>
          <w:sz w:val="24"/>
          <w:szCs w:val="24"/>
        </w:rPr>
      </w:pPr>
    </w:p>
    <w:p w:rsidR="00EE1277" w:rsidRDefault="00EE1277" w:rsidP="00EE1277">
      <w:pPr>
        <w:keepNext/>
        <w:keepLines/>
      </w:pPr>
      <w:r>
        <w:br w:type="page"/>
      </w:r>
    </w:p>
    <w:tbl>
      <w:tblPr>
        <w:tblStyle w:val="Grilledutableau"/>
        <w:tblW w:w="10923"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4782"/>
      </w:tblGrid>
      <w:tr w:rsidR="00EE1277" w:rsidTr="00EE1277">
        <w:trPr>
          <w:trHeight w:val="1191"/>
        </w:trPr>
        <w:tc>
          <w:tcPr>
            <w:tcW w:w="3070" w:type="dxa"/>
          </w:tcPr>
          <w:p w:rsidR="00EE1277" w:rsidRPr="00E331C3" w:rsidRDefault="00EE1277" w:rsidP="00EE1277">
            <w:pPr>
              <w:keepNext/>
              <w:keepLines/>
              <w:rPr>
                <w:rFonts w:cs="Arial"/>
                <w:sz w:val="18"/>
                <w:szCs w:val="18"/>
              </w:rPr>
            </w:pPr>
            <w:r>
              <w:lastRenderedPageBreak/>
              <w:br w:type="page"/>
            </w:r>
            <w:r w:rsidR="006523B7">
              <w:rPr>
                <w:rFonts w:cs="Arial"/>
                <w:noProof/>
                <w:sz w:val="18"/>
                <w:szCs w:val="18"/>
                <w:lang w:val="en-US" w:eastAsia="en-US"/>
              </w:rPr>
              <w:pict>
                <v:shape id="_x0000_s1050" type="#_x0000_t75" style="position:absolute;margin-left:11.9pt;margin-top:1.75pt;width:51.7pt;height:58.4pt;z-index:251670528">
                  <v:imagedata r:id="rId41" o:title=""/>
                </v:shape>
                <o:OLEObject Type="Embed" ProgID="PBrush" ShapeID="_x0000_s1050" DrawAspect="Content" ObjectID="_1559644172" r:id="rId46"/>
              </w:pict>
            </w: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7139D8" w:rsidRDefault="00EE1277" w:rsidP="00EE1277">
            <w:pPr>
              <w:keepNext/>
              <w:keepLines/>
              <w:rPr>
                <w:rFonts w:ascii="Arial" w:hAnsi="Arial" w:cs="Arial"/>
                <w:sz w:val="18"/>
                <w:szCs w:val="18"/>
              </w:rPr>
            </w:pPr>
            <w:r w:rsidRPr="007139D8">
              <w:rPr>
                <w:rFonts w:ascii="Arial" w:hAnsi="Arial" w:cs="Arial"/>
                <w:sz w:val="18"/>
                <w:szCs w:val="18"/>
              </w:rPr>
              <w:t>Ministère de la Santé</w:t>
            </w:r>
          </w:p>
          <w:p w:rsidR="00EE1277" w:rsidRPr="00E331C3" w:rsidRDefault="00EE1277" w:rsidP="00EE1277">
            <w:pPr>
              <w:keepNext/>
              <w:keepLines/>
              <w:rPr>
                <w:rFonts w:cs="Arial"/>
                <w:sz w:val="18"/>
                <w:szCs w:val="18"/>
              </w:rPr>
            </w:pPr>
            <w:r>
              <w:rPr>
                <w:rFonts w:ascii="Arial" w:hAnsi="Arial" w:cs="Arial"/>
                <w:sz w:val="18"/>
                <w:szCs w:val="18"/>
              </w:rPr>
              <w:t xml:space="preserve">  </w:t>
            </w:r>
            <w:r w:rsidRPr="007139D8">
              <w:rPr>
                <w:rFonts w:ascii="Arial" w:hAnsi="Arial" w:cs="Arial"/>
                <w:sz w:val="18"/>
                <w:szCs w:val="18"/>
              </w:rPr>
              <w:t>et de la Prévention</w:t>
            </w:r>
          </w:p>
        </w:tc>
        <w:tc>
          <w:tcPr>
            <w:tcW w:w="3071" w:type="dxa"/>
            <w:vAlign w:val="center"/>
          </w:tcPr>
          <w:p w:rsidR="00EE1277" w:rsidRPr="00E331C3" w:rsidRDefault="00EE1277" w:rsidP="00EE1277">
            <w:pPr>
              <w:keepNext/>
              <w:keepLines/>
              <w:jc w:val="right"/>
              <w:rPr>
                <w:rFonts w:cs="Arial"/>
                <w:sz w:val="18"/>
                <w:szCs w:val="18"/>
              </w:rPr>
            </w:pPr>
            <w:r w:rsidRPr="00D60EB5">
              <w:rPr>
                <w:rFonts w:cs="Arial"/>
                <w:noProof/>
                <w:sz w:val="18"/>
                <w:szCs w:val="18"/>
              </w:rPr>
              <w:drawing>
                <wp:inline distT="0" distB="0" distL="0" distR="0">
                  <wp:extent cx="1117986" cy="434772"/>
                  <wp:effectExtent l="19050" t="0" r="5964" b="0"/>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40" cy="437087"/>
                          </a:xfrm>
                          <a:prstGeom prst="rect">
                            <a:avLst/>
                          </a:prstGeom>
                          <a:noFill/>
                        </pic:spPr>
                      </pic:pic>
                    </a:graphicData>
                  </a:graphic>
                </wp:inline>
              </w:drawing>
            </w:r>
          </w:p>
        </w:tc>
        <w:tc>
          <w:tcPr>
            <w:tcW w:w="4782" w:type="dxa"/>
          </w:tcPr>
          <w:p w:rsidR="00EE1277" w:rsidRDefault="00EE1277" w:rsidP="00EE1277">
            <w:pPr>
              <w:keepNext/>
              <w:keepLines/>
              <w:jc w:val="right"/>
              <w:rPr>
                <w:rFonts w:cs="Arial"/>
                <w:sz w:val="18"/>
                <w:szCs w:val="18"/>
              </w:rPr>
            </w:pPr>
            <w:r w:rsidRPr="003A30A8">
              <w:rPr>
                <w:rFonts w:cs="Arial"/>
                <w:noProof/>
                <w:sz w:val="18"/>
                <w:szCs w:val="18"/>
              </w:rPr>
              <w:drawing>
                <wp:inline distT="0" distB="0" distL="0" distR="0">
                  <wp:extent cx="1213633" cy="872130"/>
                  <wp:effectExtent l="19050" t="0" r="5567" b="0"/>
                  <wp:docPr id="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cstate="print"/>
                          <a:srcRect/>
                          <a:stretch>
                            <a:fillRect/>
                          </a:stretch>
                        </pic:blipFill>
                        <pic:spPr bwMode="auto">
                          <a:xfrm>
                            <a:off x="0" y="0"/>
                            <a:ext cx="1213633" cy="872130"/>
                          </a:xfrm>
                          <a:prstGeom prst="rect">
                            <a:avLst/>
                          </a:prstGeom>
                          <a:noFill/>
                          <a:ln w="9525">
                            <a:noFill/>
                            <a:miter lim="800000"/>
                            <a:headEnd/>
                            <a:tailEnd/>
                          </a:ln>
                        </pic:spPr>
                      </pic:pic>
                    </a:graphicData>
                  </a:graphic>
                </wp:inline>
              </w:drawing>
            </w:r>
          </w:p>
        </w:tc>
      </w:tr>
    </w:tbl>
    <w:p w:rsidR="00EE1277" w:rsidRPr="00F0232A" w:rsidRDefault="007D69BB" w:rsidP="00EE1277">
      <w:pPr>
        <w:keepNext/>
        <w:keepLines/>
        <w:rPr>
          <w:rFonts w:cs="Arial"/>
          <w:sz w:val="18"/>
          <w:szCs w:val="18"/>
        </w:rPr>
      </w:pPr>
      <w:r>
        <w:rPr>
          <w:rFonts w:cs="Arial"/>
          <w:b/>
          <w:bCs/>
          <w:noProof/>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-987425</wp:posOffset>
                </wp:positionH>
                <wp:positionV relativeFrom="paragraph">
                  <wp:posOffset>93345</wp:posOffset>
                </wp:positionV>
                <wp:extent cx="7574280" cy="0"/>
                <wp:effectExtent l="41275" t="45720" r="42545" b="40005"/>
                <wp:wrapNone/>
                <wp:docPr id="3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280" cy="0"/>
                        </a:xfrm>
                        <a:prstGeom prst="line">
                          <a:avLst/>
                        </a:prstGeom>
                        <a:noFill/>
                        <a:ln w="76200" cmpd="tri">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7.35pt" to="518.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" strokecolor="green" strokeweight="6pt">
                <v:stroke linestyle="thickBetweenThin"/>
              </v:line>
            </w:pict>
          </mc:Fallback>
        </mc:AlternateContent>
      </w:r>
    </w:p>
    <w:p w:rsidR="00EE1277" w:rsidRPr="00EE1277" w:rsidRDefault="00EE1277" w:rsidP="00EE1277">
      <w:pPr>
        <w:pStyle w:val="Titre2"/>
        <w:numPr>
          <w:ilvl w:val="0"/>
          <w:numId w:val="0"/>
        </w:numPr>
        <w:rPr>
          <w:rFonts w:ascii="Algerian" w:hAnsi="Algerian" w:cs="Arial"/>
          <w:sz w:val="32"/>
          <w:szCs w:val="32"/>
          <w:lang w:val="fr-FR"/>
        </w:rPr>
      </w:pPr>
      <w:bookmarkStart w:id="512" w:name="_Toc375845027"/>
      <w:bookmarkStart w:id="513" w:name="_Toc375916382"/>
      <w:r w:rsidRPr="007D69BB">
        <w:rPr>
          <w:rFonts w:ascii="Algerian" w:hAnsi="Algerian" w:cs="Arial"/>
          <w:outline/>
          <w:color w:val="000000"/>
          <w:sz w:val="32"/>
          <w:szCs w:val="32"/>
          <w:lang w:val="fr-F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EVALUATION DE L’ISBC/PF DANS LES PPS DE DAKAR</w:t>
      </w:r>
      <w:bookmarkEnd w:id="512"/>
      <w:bookmarkEnd w:id="513"/>
    </w:p>
    <w:p w:rsidR="00EE1277" w:rsidRPr="006E7186" w:rsidRDefault="00EE1277" w:rsidP="00EE1277">
      <w:pPr>
        <w:keepNext/>
        <w:keepLines/>
        <w:autoSpaceDE w:val="0"/>
        <w:autoSpaceDN w:val="0"/>
        <w:adjustRightInd w:val="0"/>
        <w:spacing w:before="120" w:after="120" w:line="240" w:lineRule="auto"/>
        <w:jc w:val="center"/>
        <w:rPr>
          <w:rFonts w:ascii="Arial Rounded MT Bold" w:hAnsi="Arial Rounded MT Bold" w:cs="Arial"/>
          <w:b/>
          <w:caps/>
          <w:sz w:val="28"/>
        </w:rPr>
      </w:pPr>
      <w:r w:rsidRPr="006E7186">
        <w:rPr>
          <w:rFonts w:ascii="Arial Rounded MT Bold" w:hAnsi="Arial Rounded MT Bold" w:cs="Arial"/>
          <w:b/>
          <w:caps/>
          <w:sz w:val="28"/>
        </w:rPr>
        <w:t xml:space="preserve">F3 </w:t>
      </w:r>
    </w:p>
    <w:p w:rsidR="00EE1277" w:rsidRPr="00D43ED3" w:rsidRDefault="00EE1277" w:rsidP="00EE1277">
      <w:pPr>
        <w:keepNext/>
        <w:keepLines/>
        <w:autoSpaceDE w:val="0"/>
        <w:autoSpaceDN w:val="0"/>
        <w:adjustRightInd w:val="0"/>
        <w:spacing w:after="0" w:line="240" w:lineRule="auto"/>
        <w:jc w:val="center"/>
        <w:rPr>
          <w:rFonts w:ascii="Arial Rounded MT Bold" w:hAnsi="Arial Rounded MT Bold" w:cs="Arial"/>
          <w:b/>
          <w:caps/>
          <w:sz w:val="28"/>
        </w:rPr>
      </w:pPr>
      <w:r>
        <w:rPr>
          <w:rFonts w:ascii="Arial Rounded MT Bold" w:hAnsi="Arial Rounded MT Bold" w:cs="Arial"/>
          <w:b/>
          <w:caps/>
          <w:sz w:val="28"/>
        </w:rPr>
        <w:t xml:space="preserve">FICHE DE DéPOUILLEMENT DES DONNEES </w:t>
      </w:r>
      <w:r w:rsidRPr="00D43ED3">
        <w:rPr>
          <w:rFonts w:ascii="Arial Rounded MT Bold" w:hAnsi="Arial Rounded MT Bold" w:cs="Arial"/>
          <w:b/>
          <w:caps/>
          <w:sz w:val="28"/>
        </w:rPr>
        <w:t xml:space="preserve">sur les </w:t>
      </w:r>
      <w:r>
        <w:rPr>
          <w:rFonts w:ascii="Arial Rounded MT Bold" w:hAnsi="Arial Rounded MT Bold" w:cs="Arial"/>
          <w:b/>
          <w:caps/>
          <w:sz w:val="28"/>
        </w:rPr>
        <w:t>12</w:t>
      </w:r>
      <w:r w:rsidRPr="00D43ED3">
        <w:rPr>
          <w:rFonts w:ascii="Arial Rounded MT Bold" w:hAnsi="Arial Rounded MT Bold" w:cs="Arial"/>
          <w:b/>
          <w:caps/>
          <w:sz w:val="28"/>
        </w:rPr>
        <w:t xml:space="preserve"> mois précédant le début de l’ISBC</w:t>
      </w:r>
    </w:p>
    <w:p w:rsidR="00EE1277" w:rsidRPr="006E7186" w:rsidRDefault="00EE1277" w:rsidP="00EE1277">
      <w:pPr>
        <w:keepNext/>
        <w:keepLines/>
        <w:autoSpaceDE w:val="0"/>
        <w:autoSpaceDN w:val="0"/>
        <w:adjustRightInd w:val="0"/>
        <w:spacing w:after="0" w:line="240" w:lineRule="auto"/>
        <w:jc w:val="both"/>
        <w:rPr>
          <w:rFonts w:ascii="Arial" w:hAnsi="Arial" w:cs="Arial"/>
          <w:caps/>
          <w:sz w:val="18"/>
          <w:szCs w:val="18"/>
        </w:rPr>
      </w:pPr>
    </w:p>
    <w:p w:rsidR="00EE1277" w:rsidRPr="006E7186" w:rsidRDefault="00EE1277" w:rsidP="00EE1277">
      <w:pPr>
        <w:keepNext/>
        <w:keepLines/>
        <w:autoSpaceDE w:val="0"/>
        <w:autoSpaceDN w:val="0"/>
        <w:adjustRightInd w:val="0"/>
        <w:spacing w:after="0" w:line="240" w:lineRule="auto"/>
        <w:jc w:val="both"/>
        <w:rPr>
          <w:rFonts w:ascii="Arial" w:hAnsi="Arial" w:cs="Arial"/>
          <w:caps/>
          <w:sz w:val="18"/>
          <w:szCs w:val="18"/>
        </w:rPr>
      </w:pPr>
    </w:p>
    <w:p w:rsidR="00EE1277" w:rsidRPr="00420C1F" w:rsidRDefault="00EE1277" w:rsidP="00EE1277">
      <w:pPr>
        <w:keepNext/>
        <w:keepLines/>
        <w:autoSpaceDE w:val="0"/>
        <w:autoSpaceDN w:val="0"/>
        <w:adjustRightInd w:val="0"/>
        <w:spacing w:after="0" w:line="240" w:lineRule="auto"/>
        <w:jc w:val="both"/>
        <w:rPr>
          <w:rFonts w:ascii="Arial" w:hAnsi="Arial" w:cs="Arial"/>
          <w:b/>
          <w:caps/>
          <w:sz w:val="24"/>
          <w:szCs w:val="24"/>
        </w:rPr>
      </w:pPr>
      <w:r w:rsidRPr="00420C1F">
        <w:rPr>
          <w:rFonts w:ascii="Arial" w:hAnsi="Arial" w:cs="Arial"/>
          <w:b/>
          <w:caps/>
          <w:sz w:val="24"/>
          <w:szCs w:val="24"/>
        </w:rPr>
        <w:t>I - ID</w:t>
      </w:r>
      <w:r>
        <w:rPr>
          <w:rFonts w:ascii="Arial" w:hAnsi="Arial" w:cs="Arial"/>
          <w:b/>
          <w:caps/>
          <w:sz w:val="24"/>
          <w:szCs w:val="24"/>
        </w:rPr>
        <w:t>ENTIFICA</w:t>
      </w:r>
      <w:r w:rsidRPr="00420C1F">
        <w:rPr>
          <w:rFonts w:ascii="Arial" w:hAnsi="Arial" w:cs="Arial"/>
          <w:b/>
          <w:caps/>
          <w:sz w:val="24"/>
          <w:szCs w:val="24"/>
        </w:rPr>
        <w:t>TION</w:t>
      </w:r>
    </w:p>
    <w:p w:rsidR="00EE1277"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4"/>
          <w:szCs w:val="24"/>
        </w:rPr>
      </w:pPr>
      <w:r w:rsidRPr="00420C1F">
        <w:rPr>
          <w:rFonts w:ascii="Arial" w:hAnsi="Arial" w:cs="Arial"/>
          <w:sz w:val="24"/>
          <w:szCs w:val="24"/>
        </w:rPr>
        <w:t>District sanitaire</w:t>
      </w:r>
      <w:r>
        <w:rPr>
          <w:rFonts w:ascii="Arial" w:hAnsi="Arial" w:cs="Arial"/>
          <w:sz w:val="24"/>
          <w:szCs w:val="24"/>
        </w:rPr>
        <w:t xml:space="preserve"> : ………………………………..…..…………………………  </w:t>
      </w:r>
      <w:r w:rsidRPr="00C352F1">
        <w:rPr>
          <w:rFonts w:ascii="Arial" w:hAnsi="Arial" w:cs="Arial"/>
          <w:sz w:val="32"/>
          <w:szCs w:val="32"/>
        </w:rPr>
        <w:t>/</w:t>
      </w:r>
      <w:r w:rsidRPr="00081EE8">
        <w:rPr>
          <w:rFonts w:ascii="Arial" w:hAnsi="Arial" w:cs="Arial"/>
          <w:sz w:val="20"/>
          <w:szCs w:val="20"/>
        </w:rPr>
        <w:t>__</w:t>
      </w:r>
      <w:r w:rsidRPr="001131A9">
        <w:rPr>
          <w:rFonts w:ascii="Arial" w:hAnsi="Arial" w:cs="Arial"/>
          <w:sz w:val="16"/>
          <w:szCs w:val="16"/>
        </w:rPr>
        <w:t>/</w:t>
      </w:r>
      <w:r w:rsidRPr="00081EE8">
        <w:rPr>
          <w:rFonts w:ascii="Arial" w:hAnsi="Arial" w:cs="Arial"/>
          <w:sz w:val="20"/>
          <w:szCs w:val="20"/>
        </w:rPr>
        <w:t>__</w:t>
      </w:r>
      <w:r w:rsidRPr="00C352F1">
        <w:rPr>
          <w:rFonts w:ascii="Arial" w:hAnsi="Arial" w:cs="Arial"/>
          <w:sz w:val="32"/>
          <w:szCs w:val="32"/>
        </w:rPr>
        <w:t>/</w:t>
      </w:r>
    </w:p>
    <w:p w:rsidR="00EE1277"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 xml:space="preserve">Nom du PPS : ……………………………………….…………………….….    </w:t>
      </w:r>
      <w:r w:rsidRPr="00C352F1">
        <w:rPr>
          <w:rFonts w:ascii="Arial" w:hAnsi="Arial" w:cs="Arial"/>
          <w:sz w:val="32"/>
          <w:szCs w:val="32"/>
        </w:rPr>
        <w:t>/</w:t>
      </w:r>
      <w:r w:rsidRPr="00081EE8">
        <w:rPr>
          <w:rFonts w:ascii="Arial" w:hAnsi="Arial" w:cs="Arial"/>
          <w:sz w:val="20"/>
          <w:szCs w:val="20"/>
        </w:rPr>
        <w:t>__</w:t>
      </w:r>
      <w:r w:rsidRPr="001131A9">
        <w:rPr>
          <w:rFonts w:ascii="Arial" w:hAnsi="Arial" w:cs="Arial"/>
          <w:sz w:val="16"/>
          <w:szCs w:val="16"/>
        </w:rPr>
        <w:t>/</w:t>
      </w:r>
      <w:r w:rsidRPr="00081EE8">
        <w:rPr>
          <w:rFonts w:ascii="Arial" w:hAnsi="Arial" w:cs="Arial"/>
          <w:sz w:val="20"/>
          <w:szCs w:val="20"/>
        </w:rPr>
        <w:t>__</w:t>
      </w:r>
      <w:r w:rsidRPr="00C352F1">
        <w:rPr>
          <w:rFonts w:ascii="Arial" w:hAnsi="Arial" w:cs="Arial"/>
          <w:sz w:val="32"/>
          <w:szCs w:val="32"/>
        </w:rPr>
        <w:t>/</w:t>
      </w:r>
    </w:p>
    <w:p w:rsidR="00EE1277"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 xml:space="preserve">Nom de l’unité de prestation de  Services : ………………………………     </w:t>
      </w:r>
      <w:r w:rsidRPr="00C352F1">
        <w:rPr>
          <w:rFonts w:ascii="Arial" w:hAnsi="Arial" w:cs="Arial"/>
          <w:sz w:val="32"/>
          <w:szCs w:val="32"/>
        </w:rPr>
        <w:t>/</w:t>
      </w:r>
      <w:r w:rsidRPr="00081EE8">
        <w:rPr>
          <w:rFonts w:ascii="Arial" w:hAnsi="Arial" w:cs="Arial"/>
          <w:sz w:val="20"/>
          <w:szCs w:val="20"/>
        </w:rPr>
        <w:t>__</w:t>
      </w:r>
      <w:r w:rsidRPr="001131A9">
        <w:rPr>
          <w:rFonts w:ascii="Arial" w:hAnsi="Arial" w:cs="Arial"/>
          <w:sz w:val="16"/>
          <w:szCs w:val="16"/>
        </w:rPr>
        <w:t>/</w:t>
      </w:r>
      <w:r w:rsidRPr="00081EE8">
        <w:rPr>
          <w:rFonts w:ascii="Arial" w:hAnsi="Arial" w:cs="Arial"/>
          <w:sz w:val="20"/>
          <w:szCs w:val="20"/>
        </w:rPr>
        <w:t>__</w:t>
      </w:r>
      <w:r w:rsidRPr="00C352F1">
        <w:rPr>
          <w:rFonts w:ascii="Arial" w:hAnsi="Arial" w:cs="Arial"/>
          <w:sz w:val="32"/>
          <w:szCs w:val="32"/>
        </w:rPr>
        <w:t>/</w:t>
      </w:r>
    </w:p>
    <w:p w:rsidR="00EE1277"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Nom du Prestataire</w:t>
      </w:r>
      <w:r>
        <w:rPr>
          <w:rStyle w:val="Appelnotedebasdep"/>
          <w:rFonts w:ascii="Arial" w:hAnsi="Arial" w:cs="Arial"/>
          <w:sz w:val="24"/>
          <w:szCs w:val="24"/>
        </w:rPr>
        <w:footnoteReference w:id="73"/>
      </w:r>
      <w:r>
        <w:rPr>
          <w:rFonts w:ascii="Arial" w:hAnsi="Arial" w:cs="Arial"/>
          <w:sz w:val="24"/>
          <w:szCs w:val="24"/>
        </w:rPr>
        <w:t xml:space="preserve"> : ………………………………………………………  </w:t>
      </w:r>
      <w:r w:rsidRPr="00C352F1">
        <w:rPr>
          <w:rFonts w:ascii="Arial" w:hAnsi="Arial" w:cs="Arial"/>
          <w:sz w:val="32"/>
          <w:szCs w:val="32"/>
        </w:rPr>
        <w:t>/</w:t>
      </w:r>
      <w:r w:rsidRPr="00081EE8">
        <w:rPr>
          <w:rFonts w:ascii="Arial" w:hAnsi="Arial" w:cs="Arial"/>
          <w:sz w:val="20"/>
          <w:szCs w:val="20"/>
        </w:rPr>
        <w:t>__/__/__</w:t>
      </w:r>
      <w:r w:rsidRPr="00C352F1">
        <w:rPr>
          <w:rFonts w:ascii="Arial" w:hAnsi="Arial" w:cs="Arial"/>
          <w:sz w:val="32"/>
          <w:szCs w:val="32"/>
        </w:rPr>
        <w:t>/</w:t>
      </w:r>
    </w:p>
    <w:p w:rsidR="00EE1277"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 xml:space="preserve">Nom de l’agent de collecte : …………………………………………………   </w:t>
      </w:r>
      <w:r w:rsidRPr="00C352F1">
        <w:rPr>
          <w:rFonts w:ascii="Arial" w:hAnsi="Arial" w:cs="Arial"/>
          <w:sz w:val="32"/>
          <w:szCs w:val="32"/>
        </w:rPr>
        <w:t>/</w:t>
      </w:r>
      <w:r w:rsidRPr="00081EE8">
        <w:rPr>
          <w:rFonts w:ascii="Arial" w:hAnsi="Arial" w:cs="Arial"/>
          <w:sz w:val="20"/>
          <w:szCs w:val="20"/>
        </w:rPr>
        <w:t>__</w:t>
      </w:r>
      <w:r w:rsidRPr="001131A9">
        <w:rPr>
          <w:rFonts w:ascii="Arial" w:hAnsi="Arial" w:cs="Arial"/>
          <w:sz w:val="16"/>
          <w:szCs w:val="16"/>
        </w:rPr>
        <w:t>/</w:t>
      </w:r>
      <w:r w:rsidRPr="00081EE8">
        <w:rPr>
          <w:rFonts w:ascii="Arial" w:hAnsi="Arial" w:cs="Arial"/>
          <w:sz w:val="20"/>
          <w:szCs w:val="20"/>
        </w:rPr>
        <w:t>__</w:t>
      </w:r>
      <w:r w:rsidRPr="00C352F1">
        <w:rPr>
          <w:rFonts w:ascii="Arial" w:hAnsi="Arial" w:cs="Arial"/>
          <w:sz w:val="32"/>
          <w:szCs w:val="32"/>
        </w:rPr>
        <w:t>/</w:t>
      </w:r>
    </w:p>
    <w:p w:rsidR="00EE1277" w:rsidRPr="00C523F6"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 xml:space="preserve">Date de collecte : …………………………..……………………    </w:t>
      </w:r>
      <w:r w:rsidRPr="00C352F1">
        <w:rPr>
          <w:rFonts w:ascii="Arial" w:hAnsi="Arial" w:cs="Arial"/>
          <w:sz w:val="32"/>
          <w:szCs w:val="32"/>
        </w:rPr>
        <w:t>/</w:t>
      </w:r>
      <w:r>
        <w:rPr>
          <w:rFonts w:ascii="Arial" w:hAnsi="Arial" w:cs="Arial"/>
          <w:color w:val="000000"/>
          <w:sz w:val="20"/>
          <w:szCs w:val="20"/>
        </w:rPr>
        <w:t>__</w:t>
      </w:r>
      <w:r w:rsidRPr="001131A9">
        <w:rPr>
          <w:rFonts w:ascii="Arial" w:hAnsi="Arial" w:cs="Arial"/>
          <w:color w:val="000000"/>
          <w:sz w:val="16"/>
          <w:szCs w:val="16"/>
        </w:rPr>
        <w:t>/</w:t>
      </w:r>
      <w:r>
        <w:rPr>
          <w:rFonts w:ascii="Arial" w:hAnsi="Arial" w:cs="Arial"/>
          <w:color w:val="000000"/>
          <w:sz w:val="20"/>
          <w:szCs w:val="20"/>
        </w:rPr>
        <w:t>__</w:t>
      </w:r>
      <w:r w:rsidRPr="00C352F1">
        <w:rPr>
          <w:rFonts w:ascii="Arial" w:hAnsi="Arial" w:cs="Arial"/>
          <w:sz w:val="32"/>
          <w:szCs w:val="32"/>
        </w:rPr>
        <w:t>/</w:t>
      </w:r>
      <w:r>
        <w:rPr>
          <w:rFonts w:ascii="Arial" w:hAnsi="Arial" w:cs="Arial"/>
          <w:color w:val="000000"/>
          <w:sz w:val="20"/>
          <w:szCs w:val="20"/>
        </w:rPr>
        <w:t>__</w:t>
      </w:r>
      <w:r w:rsidRPr="001131A9">
        <w:rPr>
          <w:rFonts w:ascii="Arial" w:hAnsi="Arial" w:cs="Arial"/>
          <w:color w:val="000000"/>
          <w:sz w:val="16"/>
          <w:szCs w:val="16"/>
        </w:rPr>
        <w:t>/</w:t>
      </w:r>
      <w:r>
        <w:rPr>
          <w:rFonts w:ascii="Arial" w:hAnsi="Arial" w:cs="Arial"/>
          <w:color w:val="000000"/>
          <w:sz w:val="20"/>
          <w:szCs w:val="20"/>
        </w:rPr>
        <w:t>__</w:t>
      </w:r>
      <w:r w:rsidRPr="00C352F1">
        <w:rPr>
          <w:rFonts w:ascii="Arial" w:hAnsi="Arial" w:cs="Arial"/>
          <w:sz w:val="32"/>
          <w:szCs w:val="32"/>
        </w:rPr>
        <w:t>/</w:t>
      </w:r>
      <w:r>
        <w:rPr>
          <w:rFonts w:ascii="Arial" w:hAnsi="Arial" w:cs="Arial"/>
          <w:color w:val="000000"/>
          <w:sz w:val="20"/>
          <w:szCs w:val="20"/>
        </w:rPr>
        <w:t>__</w:t>
      </w:r>
      <w:r w:rsidRPr="001131A9">
        <w:rPr>
          <w:rFonts w:ascii="Arial" w:hAnsi="Arial" w:cs="Arial"/>
          <w:color w:val="000000"/>
          <w:sz w:val="16"/>
          <w:szCs w:val="16"/>
        </w:rPr>
        <w:t>/</w:t>
      </w:r>
      <w:r>
        <w:rPr>
          <w:rFonts w:ascii="Arial" w:hAnsi="Arial" w:cs="Arial"/>
          <w:color w:val="000000"/>
          <w:sz w:val="20"/>
          <w:szCs w:val="20"/>
        </w:rPr>
        <w:t>__</w:t>
      </w:r>
      <w:r w:rsidRPr="00C352F1">
        <w:rPr>
          <w:rFonts w:ascii="Arial" w:hAnsi="Arial" w:cs="Arial"/>
          <w:sz w:val="32"/>
          <w:szCs w:val="32"/>
        </w:rPr>
        <w:t>/</w:t>
      </w:r>
    </w:p>
    <w:p w:rsidR="00EE1277" w:rsidRPr="00420C1F" w:rsidRDefault="00EE1277" w:rsidP="007E4B8B">
      <w:pPr>
        <w:pStyle w:val="Paragraphedeliste"/>
        <w:keepNext/>
        <w:keepLines/>
        <w:numPr>
          <w:ilvl w:val="1"/>
          <w:numId w:val="27"/>
        </w:numPr>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sz w:val="24"/>
          <w:szCs w:val="24"/>
        </w:rPr>
        <w:t xml:space="preserve">Période de couverture des données : Mois : ..….   </w:t>
      </w:r>
      <w:r w:rsidRPr="00C352F1">
        <w:rPr>
          <w:rFonts w:ascii="Arial" w:hAnsi="Arial" w:cs="Arial"/>
          <w:sz w:val="32"/>
          <w:szCs w:val="32"/>
        </w:rPr>
        <w:t>/</w:t>
      </w:r>
      <w:r w:rsidRPr="00081EE8">
        <w:rPr>
          <w:rFonts w:ascii="Arial" w:hAnsi="Arial" w:cs="Arial"/>
          <w:sz w:val="20"/>
          <w:szCs w:val="20"/>
        </w:rPr>
        <w:t>__</w:t>
      </w:r>
      <w:r w:rsidRPr="001131A9">
        <w:rPr>
          <w:rFonts w:ascii="Arial" w:hAnsi="Arial" w:cs="Arial"/>
          <w:sz w:val="16"/>
          <w:szCs w:val="16"/>
        </w:rPr>
        <w:t>/</w:t>
      </w:r>
      <w:r w:rsidRPr="00081EE8">
        <w:rPr>
          <w:rFonts w:ascii="Arial" w:hAnsi="Arial" w:cs="Arial"/>
          <w:sz w:val="20"/>
          <w:szCs w:val="20"/>
        </w:rPr>
        <w:t>__</w:t>
      </w:r>
      <w:r w:rsidRPr="00C352F1">
        <w:rPr>
          <w:rFonts w:ascii="Arial" w:hAnsi="Arial" w:cs="Arial"/>
          <w:sz w:val="32"/>
          <w:szCs w:val="32"/>
        </w:rPr>
        <w:t>/</w:t>
      </w:r>
      <w:r>
        <w:rPr>
          <w:rFonts w:ascii="Arial" w:hAnsi="Arial" w:cs="Arial"/>
          <w:sz w:val="32"/>
          <w:szCs w:val="32"/>
        </w:rPr>
        <w:t xml:space="preserve">  </w:t>
      </w:r>
      <w:r>
        <w:rPr>
          <w:rFonts w:ascii="Arial" w:hAnsi="Arial" w:cs="Arial"/>
          <w:sz w:val="24"/>
          <w:szCs w:val="24"/>
        </w:rPr>
        <w:t xml:space="preserve"> Année : ……  </w:t>
      </w:r>
      <w:r w:rsidRPr="00C352F1">
        <w:rPr>
          <w:rFonts w:ascii="Arial" w:hAnsi="Arial" w:cs="Arial"/>
          <w:sz w:val="32"/>
          <w:szCs w:val="32"/>
        </w:rPr>
        <w:t>/</w:t>
      </w:r>
      <w:r w:rsidRPr="00081EE8">
        <w:rPr>
          <w:rFonts w:ascii="Arial" w:hAnsi="Arial" w:cs="Arial"/>
          <w:sz w:val="20"/>
          <w:szCs w:val="20"/>
        </w:rPr>
        <w:t>__</w:t>
      </w:r>
      <w:r w:rsidRPr="001131A9">
        <w:rPr>
          <w:rFonts w:ascii="Arial" w:hAnsi="Arial" w:cs="Arial"/>
          <w:sz w:val="16"/>
          <w:szCs w:val="16"/>
        </w:rPr>
        <w:t>/</w:t>
      </w:r>
      <w:r w:rsidRPr="00081EE8">
        <w:rPr>
          <w:rFonts w:ascii="Arial" w:hAnsi="Arial" w:cs="Arial"/>
          <w:sz w:val="20"/>
          <w:szCs w:val="20"/>
        </w:rPr>
        <w:t>__</w:t>
      </w:r>
      <w:r w:rsidRPr="00C352F1">
        <w:rPr>
          <w:rFonts w:ascii="Arial" w:hAnsi="Arial" w:cs="Arial"/>
          <w:sz w:val="32"/>
          <w:szCs w:val="32"/>
        </w:rPr>
        <w:t>/</w:t>
      </w:r>
    </w:p>
    <w:p w:rsidR="00EE1277" w:rsidRPr="001131A9" w:rsidRDefault="00EE1277" w:rsidP="00EE1277">
      <w:pPr>
        <w:keepNext/>
        <w:keepLines/>
        <w:autoSpaceDE w:val="0"/>
        <w:autoSpaceDN w:val="0"/>
        <w:adjustRightInd w:val="0"/>
        <w:spacing w:after="0" w:line="240" w:lineRule="auto"/>
        <w:jc w:val="both"/>
        <w:rPr>
          <w:rFonts w:ascii="Arial" w:hAnsi="Arial" w:cs="Arial"/>
          <w:caps/>
          <w:sz w:val="24"/>
          <w:szCs w:val="24"/>
        </w:rPr>
      </w:pPr>
    </w:p>
    <w:p w:rsidR="00EE1277" w:rsidRPr="000F4EA8" w:rsidRDefault="00EE1277" w:rsidP="00EE1277">
      <w:pPr>
        <w:keepNext/>
        <w:keepLines/>
        <w:autoSpaceDE w:val="0"/>
        <w:autoSpaceDN w:val="0"/>
        <w:adjustRightInd w:val="0"/>
        <w:spacing w:after="0" w:line="240" w:lineRule="auto"/>
        <w:jc w:val="both"/>
        <w:rPr>
          <w:rFonts w:ascii="Arial" w:hAnsi="Arial" w:cs="Arial"/>
          <w:b/>
          <w:caps/>
          <w:sz w:val="24"/>
          <w:szCs w:val="24"/>
        </w:rPr>
      </w:pPr>
      <w:r w:rsidRPr="000F4EA8">
        <w:rPr>
          <w:rFonts w:ascii="Arial" w:hAnsi="Arial" w:cs="Arial"/>
          <w:b/>
          <w:caps/>
          <w:sz w:val="24"/>
          <w:szCs w:val="24"/>
        </w:rPr>
        <w:t xml:space="preserve">II </w:t>
      </w:r>
      <w:r>
        <w:rPr>
          <w:rFonts w:ascii="Arial" w:hAnsi="Arial" w:cs="Arial"/>
          <w:b/>
          <w:caps/>
          <w:sz w:val="24"/>
          <w:szCs w:val="24"/>
        </w:rPr>
        <w:t>-</w:t>
      </w:r>
      <w:r w:rsidRPr="000F4EA8">
        <w:rPr>
          <w:rFonts w:ascii="Arial" w:hAnsi="Arial" w:cs="Arial"/>
          <w:b/>
          <w:caps/>
          <w:sz w:val="24"/>
          <w:szCs w:val="24"/>
        </w:rPr>
        <w:t xml:space="preserve"> DONNEES</w:t>
      </w:r>
      <w:r>
        <w:rPr>
          <w:rFonts w:ascii="Arial" w:hAnsi="Arial" w:cs="Arial"/>
          <w:b/>
          <w:caps/>
          <w:sz w:val="24"/>
          <w:szCs w:val="24"/>
        </w:rPr>
        <w:t xml:space="preserve"> sur la frequentation des services</w:t>
      </w:r>
      <w:r>
        <w:rPr>
          <w:rStyle w:val="Appelnotedebasdep"/>
          <w:rFonts w:ascii="Arial" w:hAnsi="Arial" w:cs="Arial"/>
          <w:caps/>
          <w:sz w:val="24"/>
          <w:szCs w:val="24"/>
        </w:rPr>
        <w:footnoteReference w:id="74"/>
      </w:r>
    </w:p>
    <w:p w:rsidR="00EE1277" w:rsidRPr="006E7186" w:rsidRDefault="00EE1277" w:rsidP="007E4B8B">
      <w:pPr>
        <w:pStyle w:val="Paragraphedeliste"/>
        <w:keepNext/>
        <w:keepLines/>
        <w:numPr>
          <w:ilvl w:val="1"/>
          <w:numId w:val="28"/>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Nombre total de femmes venues en consultation PF</w:t>
      </w:r>
      <w:r>
        <w:rPr>
          <w:rStyle w:val="Appelnotedebasdep"/>
          <w:rFonts w:ascii="Arial" w:hAnsi="Arial" w:cs="Arial"/>
          <w:sz w:val="24"/>
          <w:szCs w:val="24"/>
        </w:rPr>
        <w:footnoteReference w:id="75"/>
      </w:r>
      <w:r>
        <w:rPr>
          <w:rFonts w:ascii="Arial" w:hAnsi="Arial" w:cs="Arial"/>
          <w:sz w:val="24"/>
          <w:szCs w:val="24"/>
        </w:rPr>
        <w:t xml:space="preserve"> : </w:t>
      </w:r>
      <w:r>
        <w:rPr>
          <w:rFonts w:ascii="Arial" w:hAnsi="Arial" w:cs="Arial"/>
          <w:sz w:val="20"/>
          <w:szCs w:val="20"/>
        </w:rPr>
        <w:t xml:space="preserve">…………………… </w:t>
      </w:r>
      <w:r w:rsidRPr="00C352F1">
        <w:rPr>
          <w:rFonts w:ascii="Arial" w:hAnsi="Arial" w:cs="Arial"/>
          <w:sz w:val="32"/>
          <w:szCs w:val="32"/>
        </w:rPr>
        <w:t>/</w:t>
      </w:r>
      <w:r w:rsidRPr="00081EE8">
        <w:rPr>
          <w:rFonts w:ascii="Arial" w:hAnsi="Arial" w:cs="Arial"/>
          <w:sz w:val="20"/>
          <w:szCs w:val="20"/>
        </w:rPr>
        <w:t>__</w:t>
      </w:r>
      <w:r w:rsidRPr="001131A9">
        <w:rPr>
          <w:rFonts w:ascii="Arial" w:hAnsi="Arial" w:cs="Arial"/>
          <w:sz w:val="16"/>
          <w:szCs w:val="16"/>
        </w:rPr>
        <w:t>/</w:t>
      </w:r>
      <w:r w:rsidRPr="00081EE8">
        <w:rPr>
          <w:rFonts w:ascii="Arial" w:hAnsi="Arial" w:cs="Arial"/>
          <w:sz w:val="20"/>
          <w:szCs w:val="20"/>
        </w:rPr>
        <w:t>__</w:t>
      </w:r>
      <w:r w:rsidRPr="001131A9">
        <w:rPr>
          <w:rFonts w:ascii="Arial" w:hAnsi="Arial" w:cs="Arial"/>
          <w:sz w:val="16"/>
          <w:szCs w:val="16"/>
        </w:rPr>
        <w:t>/</w:t>
      </w:r>
      <w:r w:rsidRPr="00081EE8">
        <w:rPr>
          <w:rFonts w:ascii="Arial" w:hAnsi="Arial" w:cs="Arial"/>
          <w:sz w:val="20"/>
          <w:szCs w:val="20"/>
        </w:rPr>
        <w:t>__</w:t>
      </w:r>
      <w:r w:rsidRPr="00C352F1">
        <w:rPr>
          <w:rFonts w:ascii="Arial" w:hAnsi="Arial" w:cs="Arial"/>
          <w:sz w:val="32"/>
          <w:szCs w:val="32"/>
        </w:rPr>
        <w:t>/</w:t>
      </w: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Pr="006E7186"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Pr="000F4EA8" w:rsidRDefault="00EE1277" w:rsidP="007E4B8B">
      <w:pPr>
        <w:pStyle w:val="Paragraphedeliste"/>
        <w:keepNext/>
        <w:keepLines/>
        <w:numPr>
          <w:ilvl w:val="1"/>
          <w:numId w:val="28"/>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Nombre de nouvelles clientes dans le programme PF</w:t>
      </w:r>
      <w:r>
        <w:rPr>
          <w:rStyle w:val="Appelnotedebasdep"/>
          <w:rFonts w:ascii="Arial" w:hAnsi="Arial" w:cs="Arial"/>
          <w:sz w:val="24"/>
          <w:szCs w:val="24"/>
        </w:rPr>
        <w:footnoteReference w:id="76"/>
      </w:r>
      <w:r>
        <w:rPr>
          <w:rFonts w:ascii="Arial" w:hAnsi="Arial" w:cs="Arial"/>
          <w:sz w:val="24"/>
          <w:szCs w:val="24"/>
        </w:rPr>
        <w:t xml:space="preserve"> : </w:t>
      </w:r>
      <w:r>
        <w:rPr>
          <w:rFonts w:ascii="Arial" w:hAnsi="Arial" w:cs="Arial"/>
          <w:sz w:val="20"/>
          <w:szCs w:val="20"/>
        </w:rPr>
        <w:t xml:space="preserve">……………….. </w:t>
      </w:r>
      <w:r w:rsidRPr="00C352F1">
        <w:rPr>
          <w:rFonts w:ascii="Arial" w:hAnsi="Arial" w:cs="Arial"/>
          <w:sz w:val="32"/>
          <w:szCs w:val="32"/>
        </w:rPr>
        <w:t>/</w:t>
      </w:r>
      <w:r w:rsidRPr="00081EE8">
        <w:rPr>
          <w:rFonts w:ascii="Arial" w:hAnsi="Arial" w:cs="Arial"/>
          <w:sz w:val="20"/>
          <w:szCs w:val="20"/>
        </w:rPr>
        <w:t>__</w:t>
      </w:r>
      <w:r w:rsidRPr="001131A9">
        <w:rPr>
          <w:rFonts w:ascii="Arial" w:hAnsi="Arial" w:cs="Arial"/>
          <w:sz w:val="16"/>
          <w:szCs w:val="16"/>
        </w:rPr>
        <w:t>/</w:t>
      </w:r>
      <w:r w:rsidRPr="00081EE8">
        <w:rPr>
          <w:rFonts w:ascii="Arial" w:hAnsi="Arial" w:cs="Arial"/>
          <w:sz w:val="20"/>
          <w:szCs w:val="20"/>
        </w:rPr>
        <w:t>__</w:t>
      </w:r>
      <w:r w:rsidRPr="001131A9">
        <w:rPr>
          <w:rFonts w:ascii="Arial" w:hAnsi="Arial" w:cs="Arial"/>
          <w:sz w:val="16"/>
          <w:szCs w:val="16"/>
        </w:rPr>
        <w:t>/</w:t>
      </w:r>
      <w:r w:rsidRPr="00081EE8">
        <w:rPr>
          <w:rFonts w:ascii="Arial" w:hAnsi="Arial" w:cs="Arial"/>
          <w:sz w:val="20"/>
          <w:szCs w:val="20"/>
        </w:rPr>
        <w:t>__</w:t>
      </w:r>
      <w:r w:rsidRPr="00C352F1">
        <w:rPr>
          <w:rFonts w:ascii="Arial" w:hAnsi="Arial" w:cs="Arial"/>
          <w:sz w:val="32"/>
          <w:szCs w:val="32"/>
        </w:rPr>
        <w:t>/</w:t>
      </w:r>
    </w:p>
    <w:p w:rsidR="00EE1277" w:rsidRDefault="00EE1277" w:rsidP="00EE1277">
      <w:pPr>
        <w:keepNext/>
        <w:keepLines/>
        <w:autoSpaceDE w:val="0"/>
        <w:autoSpaceDN w:val="0"/>
        <w:adjustRightInd w:val="0"/>
        <w:spacing w:after="0" w:line="240" w:lineRule="auto"/>
        <w:jc w:val="both"/>
        <w:rPr>
          <w:rFonts w:ascii="Arial" w:hAnsi="Arial" w:cs="Arial"/>
          <w:b/>
          <w:caps/>
          <w:sz w:val="24"/>
          <w:szCs w:val="24"/>
        </w:rPr>
      </w:pPr>
    </w:p>
    <w:p w:rsidR="00EE1277" w:rsidRDefault="00EE1277" w:rsidP="00EE1277">
      <w:pPr>
        <w:keepNext/>
        <w:keepLines/>
        <w:autoSpaceDE w:val="0"/>
        <w:autoSpaceDN w:val="0"/>
        <w:adjustRightInd w:val="0"/>
        <w:spacing w:after="0" w:line="240" w:lineRule="auto"/>
        <w:jc w:val="both"/>
        <w:rPr>
          <w:rFonts w:ascii="Arial" w:hAnsi="Arial" w:cs="Arial"/>
          <w:b/>
          <w:caps/>
          <w:sz w:val="24"/>
          <w:szCs w:val="24"/>
        </w:rPr>
      </w:pPr>
    </w:p>
    <w:p w:rsidR="00EE1277" w:rsidRPr="00AA71D2" w:rsidRDefault="00EE1277" w:rsidP="00EE1277">
      <w:pPr>
        <w:keepNext/>
        <w:keepLines/>
        <w:autoSpaceDE w:val="0"/>
        <w:autoSpaceDN w:val="0"/>
        <w:adjustRightInd w:val="0"/>
        <w:spacing w:after="0" w:line="240" w:lineRule="auto"/>
        <w:jc w:val="both"/>
        <w:rPr>
          <w:rFonts w:ascii="Arial" w:hAnsi="Arial" w:cs="Arial"/>
          <w:sz w:val="24"/>
          <w:szCs w:val="24"/>
        </w:rPr>
      </w:pPr>
    </w:p>
    <w:p w:rsidR="00EE1277" w:rsidRDefault="00EE1277" w:rsidP="00EE1277">
      <w:pPr>
        <w:keepNext/>
        <w:keepLines/>
      </w:pPr>
      <w:r>
        <w:br w:type="page"/>
      </w:r>
    </w:p>
    <w:tbl>
      <w:tblPr>
        <w:tblStyle w:val="Grilledutableau"/>
        <w:tblW w:w="10923"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4782"/>
      </w:tblGrid>
      <w:tr w:rsidR="00EE1277" w:rsidRPr="003D18C5" w:rsidTr="00EE1277">
        <w:trPr>
          <w:trHeight w:val="1020"/>
        </w:trPr>
        <w:tc>
          <w:tcPr>
            <w:tcW w:w="3070" w:type="dxa"/>
          </w:tcPr>
          <w:p w:rsidR="00EE1277" w:rsidRPr="003D18C5" w:rsidRDefault="006523B7" w:rsidP="00EE1277">
            <w:pPr>
              <w:keepNext/>
              <w:keepLines/>
              <w:rPr>
                <w:rFonts w:cs="Arial"/>
                <w:sz w:val="16"/>
                <w:szCs w:val="16"/>
              </w:rPr>
            </w:pPr>
            <w:r>
              <w:rPr>
                <w:rFonts w:cs="Arial"/>
                <w:noProof/>
                <w:sz w:val="16"/>
                <w:szCs w:val="16"/>
                <w:lang w:val="en-US" w:eastAsia="en-US"/>
              </w:rPr>
              <w:lastRenderedPageBreak/>
              <w:pict>
                <v:shape id="_x0000_s1052" type="#_x0000_t75" style="position:absolute;margin-left:11.9pt;margin-top:1.75pt;width:51.7pt;height:58.4pt;z-index:251672576">
                  <v:imagedata r:id="rId41" o:title=""/>
                </v:shape>
                <o:OLEObject Type="Embed" ProgID="PBrush" ShapeID="_x0000_s1052" DrawAspect="Content" ObjectID="_1559644173" r:id="rId47"/>
              </w:pict>
            </w:r>
          </w:p>
          <w:p w:rsidR="00EE1277" w:rsidRPr="003D18C5" w:rsidRDefault="00EE1277" w:rsidP="00EE1277">
            <w:pPr>
              <w:keepNext/>
              <w:keepLines/>
              <w:rPr>
                <w:rFonts w:cs="Arial"/>
                <w:sz w:val="16"/>
                <w:szCs w:val="16"/>
              </w:rPr>
            </w:pPr>
          </w:p>
          <w:p w:rsidR="00EE1277" w:rsidRPr="003D18C5" w:rsidRDefault="00EE1277" w:rsidP="00EE1277">
            <w:pPr>
              <w:keepNext/>
              <w:keepLines/>
              <w:rPr>
                <w:rFonts w:cs="Arial"/>
                <w:sz w:val="16"/>
                <w:szCs w:val="16"/>
              </w:rPr>
            </w:pPr>
          </w:p>
          <w:p w:rsidR="00EE1277" w:rsidRPr="003D18C5" w:rsidRDefault="00EE1277" w:rsidP="00EE1277">
            <w:pPr>
              <w:keepNext/>
              <w:keepLines/>
              <w:rPr>
                <w:rFonts w:cs="Arial"/>
                <w:sz w:val="16"/>
                <w:szCs w:val="16"/>
              </w:rPr>
            </w:pPr>
          </w:p>
          <w:p w:rsidR="00EE1277" w:rsidRPr="003D18C5" w:rsidRDefault="00EE1277" w:rsidP="00EE1277">
            <w:pPr>
              <w:keepNext/>
              <w:keepLines/>
              <w:rPr>
                <w:rFonts w:cs="Arial"/>
                <w:sz w:val="16"/>
                <w:szCs w:val="16"/>
              </w:rPr>
            </w:pPr>
          </w:p>
          <w:p w:rsidR="00EE1277" w:rsidRPr="003D18C5" w:rsidRDefault="00EE1277" w:rsidP="00EE1277">
            <w:pPr>
              <w:keepNext/>
              <w:keepLines/>
              <w:rPr>
                <w:rFonts w:cs="Arial"/>
                <w:sz w:val="16"/>
                <w:szCs w:val="16"/>
              </w:rPr>
            </w:pPr>
          </w:p>
          <w:p w:rsidR="00EE1277" w:rsidRPr="003D18C5" w:rsidRDefault="00EE1277" w:rsidP="00EE1277">
            <w:pPr>
              <w:keepNext/>
              <w:keepLines/>
              <w:rPr>
                <w:rFonts w:ascii="Arial" w:hAnsi="Arial" w:cs="Arial"/>
                <w:sz w:val="16"/>
                <w:szCs w:val="16"/>
              </w:rPr>
            </w:pPr>
            <w:r w:rsidRPr="003D18C5">
              <w:rPr>
                <w:rFonts w:ascii="Arial" w:hAnsi="Arial" w:cs="Arial"/>
                <w:sz w:val="16"/>
                <w:szCs w:val="16"/>
              </w:rPr>
              <w:t>Ministère de la Santé</w:t>
            </w:r>
          </w:p>
          <w:p w:rsidR="00EE1277" w:rsidRPr="003D18C5" w:rsidRDefault="00EE1277" w:rsidP="00EE1277">
            <w:pPr>
              <w:keepNext/>
              <w:keepLines/>
              <w:rPr>
                <w:rFonts w:cs="Arial"/>
                <w:sz w:val="16"/>
                <w:szCs w:val="16"/>
              </w:rPr>
            </w:pPr>
            <w:r w:rsidRPr="003D18C5">
              <w:rPr>
                <w:rFonts w:ascii="Arial" w:hAnsi="Arial" w:cs="Arial"/>
                <w:sz w:val="16"/>
                <w:szCs w:val="16"/>
              </w:rPr>
              <w:t xml:space="preserve">  et de la Prévention</w:t>
            </w:r>
          </w:p>
        </w:tc>
        <w:tc>
          <w:tcPr>
            <w:tcW w:w="3071" w:type="dxa"/>
            <w:vAlign w:val="center"/>
          </w:tcPr>
          <w:p w:rsidR="00EE1277" w:rsidRPr="003D18C5" w:rsidRDefault="00EE1277" w:rsidP="00EE1277">
            <w:pPr>
              <w:keepNext/>
              <w:keepLines/>
              <w:jc w:val="right"/>
              <w:rPr>
                <w:rFonts w:cs="Arial"/>
                <w:sz w:val="16"/>
                <w:szCs w:val="16"/>
              </w:rPr>
            </w:pPr>
            <w:r w:rsidRPr="003D18C5">
              <w:rPr>
                <w:rFonts w:cs="Arial"/>
                <w:noProof/>
                <w:sz w:val="16"/>
                <w:szCs w:val="16"/>
              </w:rPr>
              <w:drawing>
                <wp:inline distT="0" distB="0" distL="0" distR="0">
                  <wp:extent cx="1117986" cy="434772"/>
                  <wp:effectExtent l="19050" t="0" r="5964"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40" cy="437087"/>
                          </a:xfrm>
                          <a:prstGeom prst="rect">
                            <a:avLst/>
                          </a:prstGeom>
                          <a:noFill/>
                        </pic:spPr>
                      </pic:pic>
                    </a:graphicData>
                  </a:graphic>
                </wp:inline>
              </w:drawing>
            </w:r>
          </w:p>
        </w:tc>
        <w:tc>
          <w:tcPr>
            <w:tcW w:w="4782" w:type="dxa"/>
          </w:tcPr>
          <w:p w:rsidR="00EE1277" w:rsidRPr="003D18C5" w:rsidRDefault="00EE1277" w:rsidP="00EE1277">
            <w:pPr>
              <w:keepNext/>
              <w:keepLines/>
              <w:jc w:val="right"/>
              <w:rPr>
                <w:rFonts w:cs="Arial"/>
                <w:sz w:val="16"/>
                <w:szCs w:val="16"/>
              </w:rPr>
            </w:pPr>
            <w:r w:rsidRPr="003D18C5">
              <w:rPr>
                <w:rFonts w:cs="Arial"/>
                <w:noProof/>
                <w:sz w:val="16"/>
                <w:szCs w:val="16"/>
              </w:rPr>
              <w:drawing>
                <wp:inline distT="0" distB="0" distL="0" distR="0">
                  <wp:extent cx="1213633" cy="872130"/>
                  <wp:effectExtent l="19050" t="0" r="5567" b="0"/>
                  <wp:docPr id="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cstate="print"/>
                          <a:srcRect/>
                          <a:stretch>
                            <a:fillRect/>
                          </a:stretch>
                        </pic:blipFill>
                        <pic:spPr bwMode="auto">
                          <a:xfrm>
                            <a:off x="0" y="0"/>
                            <a:ext cx="1213633" cy="872130"/>
                          </a:xfrm>
                          <a:prstGeom prst="rect">
                            <a:avLst/>
                          </a:prstGeom>
                          <a:noFill/>
                          <a:ln w="9525">
                            <a:noFill/>
                            <a:miter lim="800000"/>
                            <a:headEnd/>
                            <a:tailEnd/>
                          </a:ln>
                        </pic:spPr>
                      </pic:pic>
                    </a:graphicData>
                  </a:graphic>
                </wp:inline>
              </w:drawing>
            </w:r>
          </w:p>
        </w:tc>
      </w:tr>
    </w:tbl>
    <w:p w:rsidR="00EE1277" w:rsidRPr="00F0232A" w:rsidRDefault="007D69BB" w:rsidP="00EE1277">
      <w:pPr>
        <w:keepNext/>
        <w:keepLines/>
        <w:spacing w:after="0" w:line="240" w:lineRule="auto"/>
        <w:rPr>
          <w:rFonts w:cs="Arial"/>
          <w:sz w:val="18"/>
          <w:szCs w:val="18"/>
        </w:rPr>
      </w:pPr>
      <w:r>
        <w:rPr>
          <w:rFonts w:cs="Arial"/>
          <w:b/>
          <w:bCs/>
          <w:noProof/>
          <w:color w:val="000000"/>
          <w:sz w:val="24"/>
          <w:szCs w:val="24"/>
        </w:rPr>
        <mc:AlternateContent>
          <mc:Choice Requires="wps">
            <w:drawing>
              <wp:anchor distT="0" distB="0" distL="114300" distR="114300" simplePos="0" relativeHeight="251671552" behindDoc="0" locked="0" layoutInCell="1" allowOverlap="1">
                <wp:simplePos x="0" y="0"/>
                <wp:positionH relativeFrom="column">
                  <wp:posOffset>-987425</wp:posOffset>
                </wp:positionH>
                <wp:positionV relativeFrom="paragraph">
                  <wp:posOffset>38735</wp:posOffset>
                </wp:positionV>
                <wp:extent cx="7703185" cy="0"/>
                <wp:effectExtent l="41275" t="38735" r="46990" b="46990"/>
                <wp:wrapNone/>
                <wp:docPr id="3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3185" cy="0"/>
                        </a:xfrm>
                        <a:prstGeom prst="line">
                          <a:avLst/>
                        </a:prstGeom>
                        <a:noFill/>
                        <a:ln w="76200" cmpd="tri">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3.05pt" to="528.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" strokecolor="green" strokeweight="6pt">
                <v:stroke linestyle="thickBetweenThin"/>
              </v:line>
            </w:pict>
          </mc:Fallback>
        </mc:AlternateContent>
      </w:r>
    </w:p>
    <w:p w:rsidR="00EE1277" w:rsidRPr="00EE1277" w:rsidRDefault="00EE1277" w:rsidP="00EE1277">
      <w:pPr>
        <w:pStyle w:val="Titre2"/>
        <w:numPr>
          <w:ilvl w:val="0"/>
          <w:numId w:val="0"/>
        </w:numPr>
        <w:spacing w:before="60"/>
        <w:rPr>
          <w:rFonts w:ascii="Algerian" w:hAnsi="Algerian" w:cs="Arial"/>
          <w:sz w:val="32"/>
          <w:szCs w:val="32"/>
          <w:lang w:val="fr-FR"/>
        </w:rPr>
      </w:pPr>
      <w:bookmarkStart w:id="514" w:name="_Toc375845028"/>
      <w:bookmarkStart w:id="515" w:name="_Toc375916383"/>
      <w:r w:rsidRPr="007D69BB">
        <w:rPr>
          <w:rFonts w:ascii="Algerian" w:hAnsi="Algerian" w:cs="Arial"/>
          <w:outline/>
          <w:color w:val="000000"/>
          <w:sz w:val="32"/>
          <w:szCs w:val="32"/>
          <w:lang w:val="fr-F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EVALUATION DE L’ISBC/PF DANS LES PPS DE DAKAR</w:t>
      </w:r>
      <w:bookmarkEnd w:id="514"/>
      <w:bookmarkEnd w:id="515"/>
    </w:p>
    <w:p w:rsidR="00EE1277" w:rsidRPr="006E7186" w:rsidRDefault="00EE1277" w:rsidP="00EE1277">
      <w:pPr>
        <w:keepNext/>
        <w:keepLines/>
        <w:autoSpaceDE w:val="0"/>
        <w:autoSpaceDN w:val="0"/>
        <w:adjustRightInd w:val="0"/>
        <w:spacing w:before="80" w:after="80" w:line="240" w:lineRule="auto"/>
        <w:jc w:val="center"/>
        <w:rPr>
          <w:rFonts w:ascii="Arial Rounded MT Bold" w:hAnsi="Arial Rounded MT Bold" w:cs="Arial"/>
          <w:b/>
          <w:caps/>
          <w:sz w:val="28"/>
        </w:rPr>
      </w:pPr>
      <w:r w:rsidRPr="006E7186">
        <w:rPr>
          <w:rFonts w:ascii="Arial Rounded MT Bold" w:hAnsi="Arial Rounded MT Bold" w:cs="Arial"/>
          <w:b/>
          <w:caps/>
          <w:sz w:val="28"/>
        </w:rPr>
        <w:t>F</w:t>
      </w:r>
      <w:r>
        <w:rPr>
          <w:rFonts w:ascii="Arial Rounded MT Bold" w:hAnsi="Arial Rounded MT Bold" w:cs="Arial"/>
          <w:b/>
          <w:caps/>
          <w:sz w:val="28"/>
        </w:rPr>
        <w:t>4</w:t>
      </w:r>
      <w:r w:rsidRPr="006E7186">
        <w:rPr>
          <w:rFonts w:ascii="Arial Rounded MT Bold" w:hAnsi="Arial Rounded MT Bold" w:cs="Arial"/>
          <w:b/>
          <w:caps/>
          <w:sz w:val="28"/>
        </w:rPr>
        <w:t xml:space="preserve"> </w:t>
      </w:r>
    </w:p>
    <w:p w:rsidR="00EE1277" w:rsidRDefault="00EE1277" w:rsidP="00EE1277">
      <w:pPr>
        <w:keepNext/>
        <w:keepLines/>
        <w:autoSpaceDE w:val="0"/>
        <w:autoSpaceDN w:val="0"/>
        <w:adjustRightInd w:val="0"/>
        <w:spacing w:before="60" w:after="0" w:line="240" w:lineRule="auto"/>
        <w:jc w:val="center"/>
        <w:rPr>
          <w:rFonts w:ascii="Arial Rounded MT Bold" w:hAnsi="Arial Rounded MT Bold" w:cs="Arial"/>
          <w:b/>
          <w:caps/>
          <w:sz w:val="28"/>
        </w:rPr>
      </w:pPr>
      <w:r>
        <w:rPr>
          <w:rFonts w:ascii="Arial Rounded MT Bold" w:hAnsi="Arial Rounded MT Bold" w:cs="Arial"/>
          <w:b/>
          <w:caps/>
          <w:sz w:val="28"/>
        </w:rPr>
        <w:t>GRILLE D’OBSERVATION des prestataires ISBC</w:t>
      </w:r>
    </w:p>
    <w:p w:rsidR="00EE1277" w:rsidRPr="00B44294" w:rsidRDefault="00EE1277" w:rsidP="00EE1277">
      <w:pPr>
        <w:keepNext/>
        <w:keepLines/>
        <w:autoSpaceDE w:val="0"/>
        <w:autoSpaceDN w:val="0"/>
        <w:adjustRightInd w:val="0"/>
        <w:spacing w:after="0" w:line="240" w:lineRule="auto"/>
        <w:jc w:val="center"/>
        <w:rPr>
          <w:rFonts w:ascii="Arial" w:hAnsi="Arial" w:cs="Arial"/>
          <w:sz w:val="24"/>
          <w:szCs w:val="24"/>
        </w:rPr>
      </w:pPr>
      <w:r w:rsidRPr="00B44294">
        <w:rPr>
          <w:rFonts w:ascii="Arial" w:hAnsi="Arial" w:cs="Arial"/>
          <w:sz w:val="24"/>
          <w:szCs w:val="24"/>
        </w:rPr>
        <w:t>(à leur Poste de travail lors de l’administration de la fiche ISBC/PF)</w:t>
      </w:r>
    </w:p>
    <w:p w:rsidR="00EE1277" w:rsidRPr="004D3656" w:rsidRDefault="00EE1277" w:rsidP="00EE1277">
      <w:pPr>
        <w:keepNext/>
        <w:keepLines/>
        <w:autoSpaceDE w:val="0"/>
        <w:autoSpaceDN w:val="0"/>
        <w:adjustRightInd w:val="0"/>
        <w:spacing w:after="0" w:line="240" w:lineRule="auto"/>
        <w:jc w:val="both"/>
        <w:rPr>
          <w:rFonts w:ascii="Arial" w:hAnsi="Arial" w:cs="Arial"/>
          <w:caps/>
          <w:sz w:val="16"/>
          <w:szCs w:val="16"/>
        </w:rPr>
      </w:pPr>
    </w:p>
    <w:p w:rsidR="00EE1277" w:rsidRPr="003D18C5" w:rsidRDefault="00EE1277" w:rsidP="00EE1277">
      <w:pPr>
        <w:keepNext/>
        <w:keepLines/>
        <w:autoSpaceDE w:val="0"/>
        <w:autoSpaceDN w:val="0"/>
        <w:adjustRightInd w:val="0"/>
        <w:spacing w:after="0" w:line="240" w:lineRule="auto"/>
        <w:jc w:val="both"/>
        <w:rPr>
          <w:rFonts w:ascii="Arial" w:hAnsi="Arial" w:cs="Arial"/>
          <w:b/>
          <w:caps/>
          <w:sz w:val="20"/>
          <w:szCs w:val="20"/>
        </w:rPr>
      </w:pPr>
      <w:r w:rsidRPr="003D18C5">
        <w:rPr>
          <w:rFonts w:ascii="Arial" w:hAnsi="Arial" w:cs="Arial"/>
          <w:b/>
          <w:caps/>
          <w:sz w:val="20"/>
          <w:szCs w:val="20"/>
        </w:rPr>
        <w:t>I - IDENTIFICATION</w:t>
      </w:r>
    </w:p>
    <w:p w:rsidR="00EE1277" w:rsidRPr="003D18C5"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District sanitaire de : ………………</w:t>
      </w:r>
      <w:r>
        <w:rPr>
          <w:rFonts w:ascii="Arial" w:hAnsi="Arial" w:cs="Arial"/>
          <w:sz w:val="20"/>
          <w:szCs w:val="20"/>
        </w:rPr>
        <w:t>…………..</w:t>
      </w:r>
      <w:r w:rsidRPr="003D18C5">
        <w:rPr>
          <w:rFonts w:ascii="Arial" w:hAnsi="Arial" w:cs="Arial"/>
          <w:sz w:val="20"/>
          <w:szCs w:val="20"/>
        </w:rPr>
        <w:t>……………..………….….…………….………  /__/</w:t>
      </w:r>
    </w:p>
    <w:p w:rsidR="00EE1277" w:rsidRPr="003D18C5"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Nom du PPS : …………………………………</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  /__/</w:t>
      </w:r>
    </w:p>
    <w:p w:rsidR="00EE1277" w:rsidRPr="003D18C5"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 xml:space="preserve">Nom de l’Unité de prestation de Service : </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  /__/</w:t>
      </w:r>
    </w:p>
    <w:p w:rsidR="00EE1277" w:rsidRPr="003D18C5"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Nom du Prestataire : …………………………………</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  /__/__/</w:t>
      </w:r>
    </w:p>
    <w:p w:rsidR="00EE1277" w:rsidRPr="003D18C5"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Qualification Prestataire : ……………………………….………</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   /__/__/</w:t>
      </w:r>
    </w:p>
    <w:p w:rsidR="00EE1277" w:rsidRPr="003D18C5"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Date de formation du prestataire : …</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  /</w:t>
      </w:r>
      <w:r w:rsidRPr="003D18C5">
        <w:rPr>
          <w:rFonts w:ascii="Arial" w:hAnsi="Arial" w:cs="Arial"/>
          <w:color w:val="000000"/>
          <w:sz w:val="20"/>
          <w:szCs w:val="20"/>
        </w:rPr>
        <w:t>__/__</w:t>
      </w:r>
      <w:r w:rsidRPr="003D18C5">
        <w:rPr>
          <w:rFonts w:ascii="Arial" w:hAnsi="Arial" w:cs="Arial"/>
          <w:sz w:val="20"/>
          <w:szCs w:val="20"/>
        </w:rPr>
        <w:t>/</w:t>
      </w:r>
      <w:r w:rsidRPr="003D18C5">
        <w:rPr>
          <w:rFonts w:ascii="Arial" w:hAnsi="Arial" w:cs="Arial"/>
          <w:color w:val="000000"/>
          <w:sz w:val="20"/>
          <w:szCs w:val="20"/>
        </w:rPr>
        <w:t>__/__</w:t>
      </w:r>
      <w:r w:rsidRPr="003D18C5">
        <w:rPr>
          <w:rFonts w:ascii="Arial" w:hAnsi="Arial" w:cs="Arial"/>
          <w:sz w:val="20"/>
          <w:szCs w:val="20"/>
        </w:rPr>
        <w:t>/</w:t>
      </w:r>
    </w:p>
    <w:p w:rsidR="00EE1277" w:rsidRPr="003D18C5"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Date début ISBC/PF : ……………………………</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  /</w:t>
      </w:r>
      <w:r w:rsidRPr="003D18C5">
        <w:rPr>
          <w:rFonts w:ascii="Arial" w:hAnsi="Arial" w:cs="Arial"/>
          <w:color w:val="000000"/>
          <w:sz w:val="20"/>
          <w:szCs w:val="20"/>
        </w:rPr>
        <w:t>__/__</w:t>
      </w:r>
      <w:r w:rsidRPr="003D18C5">
        <w:rPr>
          <w:rFonts w:ascii="Arial" w:hAnsi="Arial" w:cs="Arial"/>
          <w:sz w:val="20"/>
          <w:szCs w:val="20"/>
        </w:rPr>
        <w:t>/</w:t>
      </w:r>
      <w:r w:rsidRPr="003D18C5">
        <w:rPr>
          <w:rFonts w:ascii="Arial" w:hAnsi="Arial" w:cs="Arial"/>
          <w:color w:val="000000"/>
          <w:sz w:val="20"/>
          <w:szCs w:val="20"/>
        </w:rPr>
        <w:t>__/__</w:t>
      </w:r>
      <w:r w:rsidRPr="003D18C5">
        <w:rPr>
          <w:rFonts w:ascii="Arial" w:hAnsi="Arial" w:cs="Arial"/>
          <w:sz w:val="20"/>
          <w:szCs w:val="20"/>
        </w:rPr>
        <w:t>/</w:t>
      </w:r>
    </w:p>
    <w:p w:rsidR="00EE1277" w:rsidRPr="003D18C5"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Nom de l’observateur : ……….……………………………</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   /__/__/</w:t>
      </w:r>
    </w:p>
    <w:p w:rsidR="00EE1277" w:rsidRPr="003D18C5"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Date de l’observation : ……………………….…</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  /</w:t>
      </w:r>
      <w:r w:rsidRPr="003D18C5">
        <w:rPr>
          <w:rFonts w:ascii="Arial" w:hAnsi="Arial" w:cs="Arial"/>
          <w:color w:val="000000"/>
          <w:sz w:val="20"/>
          <w:szCs w:val="20"/>
        </w:rPr>
        <w:t>__/__</w:t>
      </w:r>
      <w:r w:rsidRPr="003D18C5">
        <w:rPr>
          <w:rFonts w:ascii="Arial" w:hAnsi="Arial" w:cs="Arial"/>
          <w:sz w:val="20"/>
          <w:szCs w:val="20"/>
        </w:rPr>
        <w:t>/</w:t>
      </w:r>
      <w:r w:rsidRPr="003D18C5">
        <w:rPr>
          <w:rFonts w:ascii="Arial" w:hAnsi="Arial" w:cs="Arial"/>
          <w:color w:val="000000"/>
          <w:sz w:val="20"/>
          <w:szCs w:val="20"/>
        </w:rPr>
        <w:t>__/__</w:t>
      </w:r>
      <w:r w:rsidRPr="003D18C5">
        <w:rPr>
          <w:rFonts w:ascii="Arial" w:hAnsi="Arial" w:cs="Arial"/>
          <w:sz w:val="20"/>
          <w:szCs w:val="20"/>
        </w:rPr>
        <w:t>/</w:t>
      </w:r>
      <w:r w:rsidRPr="003D18C5">
        <w:rPr>
          <w:rFonts w:ascii="Arial" w:hAnsi="Arial" w:cs="Arial"/>
          <w:color w:val="000000"/>
          <w:sz w:val="20"/>
          <w:szCs w:val="20"/>
        </w:rPr>
        <w:t>__/__</w:t>
      </w:r>
      <w:r w:rsidRPr="003D18C5">
        <w:rPr>
          <w:rFonts w:ascii="Arial" w:hAnsi="Arial" w:cs="Arial"/>
          <w:sz w:val="20"/>
          <w:szCs w:val="20"/>
        </w:rPr>
        <w:t>/</w:t>
      </w:r>
    </w:p>
    <w:p w:rsidR="00EE1277" w:rsidRPr="003D18C5"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Heure début application ISBC/PF : ……………………</w:t>
      </w:r>
      <w:r>
        <w:rPr>
          <w:rFonts w:ascii="Arial" w:hAnsi="Arial" w:cs="Arial"/>
          <w:sz w:val="20"/>
          <w:szCs w:val="20"/>
        </w:rPr>
        <w:t>………….</w:t>
      </w: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  /</w:t>
      </w:r>
      <w:r w:rsidRPr="003D18C5">
        <w:rPr>
          <w:rFonts w:ascii="Arial" w:hAnsi="Arial" w:cs="Arial"/>
          <w:color w:val="000000"/>
          <w:sz w:val="20"/>
          <w:szCs w:val="20"/>
        </w:rPr>
        <w:t>__/__</w:t>
      </w:r>
      <w:r w:rsidRPr="003D18C5">
        <w:rPr>
          <w:rFonts w:ascii="Arial" w:hAnsi="Arial" w:cs="Arial"/>
          <w:sz w:val="20"/>
          <w:szCs w:val="20"/>
        </w:rPr>
        <w:t>/</w:t>
      </w:r>
      <w:r w:rsidRPr="003D18C5">
        <w:rPr>
          <w:rFonts w:ascii="Arial" w:hAnsi="Arial" w:cs="Arial"/>
          <w:color w:val="000000"/>
          <w:sz w:val="20"/>
          <w:szCs w:val="20"/>
        </w:rPr>
        <w:t>__/__</w:t>
      </w:r>
      <w:r w:rsidRPr="003D18C5">
        <w:rPr>
          <w:rFonts w:ascii="Arial" w:hAnsi="Arial" w:cs="Arial"/>
          <w:sz w:val="20"/>
          <w:szCs w:val="20"/>
        </w:rPr>
        <w:t>/</w:t>
      </w:r>
    </w:p>
    <w:p w:rsidR="00EE1277" w:rsidRPr="003D18C5" w:rsidRDefault="00EE1277" w:rsidP="007E4B8B">
      <w:pPr>
        <w:pStyle w:val="Paragraphedeliste"/>
        <w:keepNext/>
        <w:keepLines/>
        <w:numPr>
          <w:ilvl w:val="1"/>
          <w:numId w:val="27"/>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Heure fin application ISBC/PF : ……………………………………</w:t>
      </w:r>
      <w:r>
        <w:rPr>
          <w:rFonts w:ascii="Arial" w:hAnsi="Arial" w:cs="Arial"/>
          <w:sz w:val="20"/>
          <w:szCs w:val="20"/>
        </w:rPr>
        <w:t>…………</w:t>
      </w:r>
      <w:r w:rsidRPr="003D18C5">
        <w:rPr>
          <w:rFonts w:ascii="Arial" w:hAnsi="Arial" w:cs="Arial"/>
          <w:sz w:val="20"/>
          <w:szCs w:val="20"/>
        </w:rPr>
        <w:t>……  /</w:t>
      </w:r>
      <w:r w:rsidRPr="003D18C5">
        <w:rPr>
          <w:rFonts w:ascii="Arial" w:hAnsi="Arial" w:cs="Arial"/>
          <w:color w:val="000000"/>
          <w:sz w:val="20"/>
          <w:szCs w:val="20"/>
        </w:rPr>
        <w:t>__/__</w:t>
      </w:r>
      <w:r w:rsidRPr="003D18C5">
        <w:rPr>
          <w:rFonts w:ascii="Arial" w:hAnsi="Arial" w:cs="Arial"/>
          <w:sz w:val="20"/>
          <w:szCs w:val="20"/>
        </w:rPr>
        <w:t>/</w:t>
      </w:r>
      <w:r w:rsidRPr="003D18C5">
        <w:rPr>
          <w:rFonts w:ascii="Arial" w:hAnsi="Arial" w:cs="Arial"/>
          <w:color w:val="000000"/>
          <w:sz w:val="20"/>
          <w:szCs w:val="20"/>
        </w:rPr>
        <w:t>__/__</w:t>
      </w:r>
      <w:r w:rsidRPr="003D18C5">
        <w:rPr>
          <w:rFonts w:ascii="Arial" w:hAnsi="Arial" w:cs="Arial"/>
          <w:sz w:val="20"/>
          <w:szCs w:val="20"/>
        </w:rPr>
        <w:t>/</w:t>
      </w:r>
    </w:p>
    <w:p w:rsidR="00EE1277" w:rsidRPr="004D3656" w:rsidRDefault="00EE1277" w:rsidP="00EE1277">
      <w:pPr>
        <w:keepNext/>
        <w:keepLines/>
        <w:autoSpaceDE w:val="0"/>
        <w:autoSpaceDN w:val="0"/>
        <w:adjustRightInd w:val="0"/>
        <w:spacing w:after="0" w:line="240" w:lineRule="auto"/>
        <w:jc w:val="both"/>
        <w:rPr>
          <w:rFonts w:ascii="Arial" w:hAnsi="Arial" w:cs="Arial"/>
          <w:sz w:val="12"/>
          <w:szCs w:val="12"/>
        </w:rPr>
      </w:pPr>
    </w:p>
    <w:tbl>
      <w:tblPr>
        <w:tblStyle w:val="Grilledutableau"/>
        <w:tblW w:w="10738" w:type="dxa"/>
        <w:jc w:val="center"/>
        <w:tblLook w:val="04A0" w:firstRow="1" w:lastRow="0" w:firstColumn="1" w:lastColumn="0" w:noHBand="0" w:noVBand="1"/>
      </w:tblPr>
      <w:tblGrid>
        <w:gridCol w:w="627"/>
        <w:gridCol w:w="5564"/>
        <w:gridCol w:w="1367"/>
        <w:gridCol w:w="3180"/>
      </w:tblGrid>
      <w:tr w:rsidR="00EE1277" w:rsidRPr="00EE3530" w:rsidTr="00EE1277">
        <w:trPr>
          <w:trHeight w:val="20"/>
          <w:jc w:val="center"/>
        </w:trPr>
        <w:tc>
          <w:tcPr>
            <w:tcW w:w="627" w:type="dxa"/>
            <w:vAlign w:val="center"/>
          </w:tcPr>
          <w:p w:rsidR="00EE1277" w:rsidRPr="00EE3530" w:rsidRDefault="00EE1277" w:rsidP="00EE1277">
            <w:pPr>
              <w:keepNext/>
              <w:keepLines/>
              <w:autoSpaceDE w:val="0"/>
              <w:autoSpaceDN w:val="0"/>
              <w:adjustRightInd w:val="0"/>
              <w:jc w:val="center"/>
              <w:rPr>
                <w:rFonts w:ascii="Arial" w:hAnsi="Arial" w:cs="Arial"/>
                <w:b/>
                <w:sz w:val="17"/>
                <w:szCs w:val="17"/>
              </w:rPr>
            </w:pPr>
            <w:r w:rsidRPr="00EE3530">
              <w:rPr>
                <w:rFonts w:ascii="Arial" w:hAnsi="Arial" w:cs="Arial"/>
                <w:b/>
                <w:sz w:val="17"/>
                <w:szCs w:val="17"/>
              </w:rPr>
              <w:t>N°</w:t>
            </w:r>
          </w:p>
        </w:tc>
        <w:tc>
          <w:tcPr>
            <w:tcW w:w="5564" w:type="dxa"/>
            <w:vAlign w:val="center"/>
          </w:tcPr>
          <w:p w:rsidR="00EE1277" w:rsidRPr="00EE3530" w:rsidRDefault="00EE1277" w:rsidP="00EE1277">
            <w:pPr>
              <w:keepNext/>
              <w:keepLines/>
              <w:autoSpaceDE w:val="0"/>
              <w:autoSpaceDN w:val="0"/>
              <w:adjustRightInd w:val="0"/>
              <w:jc w:val="center"/>
              <w:rPr>
                <w:rFonts w:ascii="Arial" w:hAnsi="Arial" w:cs="Arial"/>
                <w:b/>
                <w:sz w:val="17"/>
                <w:szCs w:val="17"/>
              </w:rPr>
            </w:pPr>
            <w:r w:rsidRPr="00EE3530">
              <w:rPr>
                <w:rFonts w:ascii="Arial" w:hAnsi="Arial" w:cs="Arial"/>
                <w:b/>
                <w:sz w:val="17"/>
                <w:szCs w:val="17"/>
              </w:rPr>
              <w:t>Eléments à apprécier</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b/>
                <w:sz w:val="17"/>
                <w:szCs w:val="17"/>
              </w:rPr>
            </w:pPr>
            <w:r w:rsidRPr="00EE3530">
              <w:rPr>
                <w:rFonts w:ascii="Arial" w:hAnsi="Arial" w:cs="Arial"/>
                <w:b/>
                <w:sz w:val="17"/>
                <w:szCs w:val="17"/>
              </w:rPr>
              <w:t>Résultats</w:t>
            </w:r>
          </w:p>
        </w:tc>
        <w:tc>
          <w:tcPr>
            <w:tcW w:w="3180" w:type="dxa"/>
            <w:vAlign w:val="center"/>
          </w:tcPr>
          <w:p w:rsidR="00EE1277" w:rsidRPr="00EE3530" w:rsidRDefault="00EE1277" w:rsidP="00EE1277">
            <w:pPr>
              <w:keepNext/>
              <w:keepLines/>
              <w:autoSpaceDE w:val="0"/>
              <w:autoSpaceDN w:val="0"/>
              <w:adjustRightInd w:val="0"/>
              <w:jc w:val="center"/>
              <w:rPr>
                <w:rFonts w:ascii="Arial" w:hAnsi="Arial" w:cs="Arial"/>
                <w:b/>
                <w:sz w:val="17"/>
                <w:szCs w:val="17"/>
              </w:rPr>
            </w:pPr>
            <w:r w:rsidRPr="00EE3530">
              <w:rPr>
                <w:rFonts w:ascii="Arial" w:hAnsi="Arial" w:cs="Arial"/>
                <w:b/>
                <w:sz w:val="17"/>
                <w:szCs w:val="17"/>
              </w:rPr>
              <w:t>Observations</w:t>
            </w:r>
          </w:p>
        </w:tc>
      </w:tr>
      <w:tr w:rsidR="00EE1277" w:rsidRPr="00EE3530" w:rsidTr="00EE1277">
        <w:trPr>
          <w:trHeight w:val="20"/>
          <w:jc w:val="center"/>
        </w:trPr>
        <w:tc>
          <w:tcPr>
            <w:tcW w:w="6191" w:type="dxa"/>
            <w:gridSpan w:val="2"/>
            <w:vAlign w:val="center"/>
          </w:tcPr>
          <w:p w:rsidR="00EE1277" w:rsidRPr="00EE3530" w:rsidRDefault="00EE1277" w:rsidP="00EE1277">
            <w:pPr>
              <w:keepNext/>
              <w:keepLines/>
              <w:autoSpaceDE w:val="0"/>
              <w:autoSpaceDN w:val="0"/>
              <w:adjustRightInd w:val="0"/>
              <w:rPr>
                <w:rFonts w:ascii="Arial" w:hAnsi="Arial" w:cs="Arial"/>
                <w:b/>
                <w:sz w:val="17"/>
                <w:szCs w:val="17"/>
              </w:rPr>
            </w:pPr>
            <w:r w:rsidRPr="00EE3530">
              <w:rPr>
                <w:rFonts w:ascii="Arial" w:hAnsi="Arial" w:cs="Arial"/>
                <w:b/>
                <w:sz w:val="17"/>
                <w:szCs w:val="17"/>
              </w:rPr>
              <w:t>Le prestataire</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salué la cliente</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mis à l’aise la cliente</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demandé l’objet de la visite</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restart"/>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mentionné l’objet de la visite dans</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7E4B8B">
            <w:pPr>
              <w:pStyle w:val="Paragraphedeliste"/>
              <w:keepNext/>
              <w:keepLines/>
              <w:numPr>
                <w:ilvl w:val="0"/>
                <w:numId w:val="30"/>
              </w:numPr>
              <w:autoSpaceDE w:val="0"/>
              <w:autoSpaceDN w:val="0"/>
              <w:adjustRightInd w:val="0"/>
              <w:ind w:left="424" w:hanging="283"/>
              <w:rPr>
                <w:rFonts w:ascii="Arial" w:hAnsi="Arial" w:cs="Arial"/>
                <w:sz w:val="17"/>
                <w:szCs w:val="17"/>
              </w:rPr>
            </w:pPr>
            <w:r w:rsidRPr="00EE3530">
              <w:rPr>
                <w:rFonts w:ascii="Arial" w:hAnsi="Arial" w:cs="Arial"/>
                <w:sz w:val="17"/>
                <w:szCs w:val="17"/>
              </w:rPr>
              <w:t>Dossier du client</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7E4B8B">
            <w:pPr>
              <w:pStyle w:val="Paragraphedeliste"/>
              <w:keepNext/>
              <w:keepLines/>
              <w:numPr>
                <w:ilvl w:val="0"/>
                <w:numId w:val="30"/>
              </w:numPr>
              <w:autoSpaceDE w:val="0"/>
              <w:autoSpaceDN w:val="0"/>
              <w:adjustRightInd w:val="0"/>
              <w:ind w:left="424" w:hanging="283"/>
              <w:rPr>
                <w:rFonts w:ascii="Arial" w:hAnsi="Arial" w:cs="Arial"/>
                <w:sz w:val="17"/>
                <w:szCs w:val="17"/>
              </w:rPr>
            </w:pPr>
            <w:r w:rsidRPr="00EE3530">
              <w:rPr>
                <w:rFonts w:ascii="Arial" w:hAnsi="Arial" w:cs="Arial"/>
                <w:sz w:val="17"/>
                <w:szCs w:val="17"/>
              </w:rPr>
              <w:t>Registre</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7E4B8B">
            <w:pPr>
              <w:pStyle w:val="Paragraphedeliste"/>
              <w:keepNext/>
              <w:keepLines/>
              <w:numPr>
                <w:ilvl w:val="0"/>
                <w:numId w:val="30"/>
              </w:numPr>
              <w:autoSpaceDE w:val="0"/>
              <w:autoSpaceDN w:val="0"/>
              <w:adjustRightInd w:val="0"/>
              <w:ind w:left="424" w:hanging="283"/>
              <w:rPr>
                <w:rFonts w:ascii="Arial" w:hAnsi="Arial" w:cs="Arial"/>
                <w:sz w:val="17"/>
                <w:szCs w:val="17"/>
              </w:rPr>
            </w:pPr>
            <w:r w:rsidRPr="00EE3530">
              <w:rPr>
                <w:rFonts w:ascii="Arial" w:hAnsi="Arial" w:cs="Arial"/>
                <w:sz w:val="17"/>
                <w:szCs w:val="17"/>
              </w:rPr>
              <w:t>Autre support à préciser</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rassuré la cliente sur la prise en charge de son besoin</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demandé à la cliente si elle a des besoins en PF ?</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aidé la cliente à exprimer ses besoins en PF</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 xml:space="preserve">A fait la synthèse des besoins en PF identifiés chez la cliente </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restart"/>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notifié les besoins en PF identifiés dans</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7E4B8B">
            <w:pPr>
              <w:pStyle w:val="Paragraphedeliste"/>
              <w:keepNext/>
              <w:keepLines/>
              <w:numPr>
                <w:ilvl w:val="0"/>
                <w:numId w:val="30"/>
              </w:numPr>
              <w:autoSpaceDE w:val="0"/>
              <w:autoSpaceDN w:val="0"/>
              <w:adjustRightInd w:val="0"/>
              <w:ind w:left="424" w:hanging="283"/>
              <w:rPr>
                <w:rFonts w:ascii="Arial" w:hAnsi="Arial" w:cs="Arial"/>
                <w:sz w:val="17"/>
                <w:szCs w:val="17"/>
              </w:rPr>
            </w:pPr>
            <w:r w:rsidRPr="00EE3530">
              <w:rPr>
                <w:rFonts w:ascii="Arial" w:hAnsi="Arial" w:cs="Arial"/>
                <w:sz w:val="17"/>
                <w:szCs w:val="17"/>
              </w:rPr>
              <w:t>Dossier du client</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7E4B8B">
            <w:pPr>
              <w:pStyle w:val="Paragraphedeliste"/>
              <w:keepNext/>
              <w:keepLines/>
              <w:numPr>
                <w:ilvl w:val="0"/>
                <w:numId w:val="30"/>
              </w:numPr>
              <w:autoSpaceDE w:val="0"/>
              <w:autoSpaceDN w:val="0"/>
              <w:adjustRightInd w:val="0"/>
              <w:ind w:left="424" w:hanging="283"/>
              <w:rPr>
                <w:rFonts w:ascii="Arial" w:hAnsi="Arial" w:cs="Arial"/>
                <w:sz w:val="17"/>
                <w:szCs w:val="17"/>
              </w:rPr>
            </w:pPr>
            <w:r w:rsidRPr="00EE3530">
              <w:rPr>
                <w:rFonts w:ascii="Arial" w:hAnsi="Arial" w:cs="Arial"/>
                <w:sz w:val="17"/>
                <w:szCs w:val="17"/>
              </w:rPr>
              <w:t>Registre</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7E4B8B">
            <w:pPr>
              <w:pStyle w:val="Paragraphedeliste"/>
              <w:keepNext/>
              <w:keepLines/>
              <w:numPr>
                <w:ilvl w:val="0"/>
                <w:numId w:val="30"/>
              </w:numPr>
              <w:autoSpaceDE w:val="0"/>
              <w:autoSpaceDN w:val="0"/>
              <w:adjustRightInd w:val="0"/>
              <w:ind w:left="424" w:hanging="283"/>
              <w:rPr>
                <w:rFonts w:ascii="Arial" w:hAnsi="Arial" w:cs="Arial"/>
                <w:sz w:val="17"/>
                <w:szCs w:val="17"/>
              </w:rPr>
            </w:pPr>
            <w:r w:rsidRPr="00EE3530">
              <w:rPr>
                <w:rFonts w:ascii="Arial" w:hAnsi="Arial" w:cs="Arial"/>
                <w:sz w:val="17"/>
                <w:szCs w:val="17"/>
              </w:rPr>
              <w:t>Autre support à préciser</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respecté la confidentialité</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assuré la prise en charge (PEC)</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restart"/>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notifié le mode de PEC sur</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7E4B8B">
            <w:pPr>
              <w:pStyle w:val="Paragraphedeliste"/>
              <w:keepNext/>
              <w:keepLines/>
              <w:numPr>
                <w:ilvl w:val="0"/>
                <w:numId w:val="30"/>
              </w:numPr>
              <w:autoSpaceDE w:val="0"/>
              <w:autoSpaceDN w:val="0"/>
              <w:adjustRightInd w:val="0"/>
              <w:ind w:left="424" w:hanging="283"/>
              <w:rPr>
                <w:rFonts w:ascii="Arial" w:hAnsi="Arial" w:cs="Arial"/>
                <w:sz w:val="17"/>
                <w:szCs w:val="17"/>
              </w:rPr>
            </w:pPr>
            <w:r w:rsidRPr="00EE3530">
              <w:rPr>
                <w:rFonts w:ascii="Arial" w:hAnsi="Arial" w:cs="Arial"/>
                <w:sz w:val="17"/>
                <w:szCs w:val="17"/>
              </w:rPr>
              <w:t>Registre correspondant</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7E4B8B">
            <w:pPr>
              <w:pStyle w:val="Paragraphedeliste"/>
              <w:keepNext/>
              <w:keepLines/>
              <w:numPr>
                <w:ilvl w:val="0"/>
                <w:numId w:val="30"/>
              </w:numPr>
              <w:autoSpaceDE w:val="0"/>
              <w:autoSpaceDN w:val="0"/>
              <w:adjustRightInd w:val="0"/>
              <w:ind w:left="424" w:hanging="283"/>
              <w:rPr>
                <w:rFonts w:ascii="Arial" w:hAnsi="Arial" w:cs="Arial"/>
                <w:sz w:val="17"/>
                <w:szCs w:val="17"/>
              </w:rPr>
            </w:pPr>
            <w:r w:rsidRPr="00EE3530">
              <w:rPr>
                <w:rFonts w:ascii="Arial" w:hAnsi="Arial" w:cs="Arial"/>
                <w:sz w:val="17"/>
                <w:szCs w:val="17"/>
              </w:rPr>
              <w:t>Dossier de la cliente</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Merge/>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7E4B8B">
            <w:pPr>
              <w:pStyle w:val="Paragraphedeliste"/>
              <w:keepNext/>
              <w:keepLines/>
              <w:numPr>
                <w:ilvl w:val="0"/>
                <w:numId w:val="30"/>
              </w:numPr>
              <w:autoSpaceDE w:val="0"/>
              <w:autoSpaceDN w:val="0"/>
              <w:adjustRightInd w:val="0"/>
              <w:ind w:left="424" w:hanging="283"/>
              <w:rPr>
                <w:rFonts w:ascii="Arial" w:hAnsi="Arial" w:cs="Arial"/>
                <w:sz w:val="17"/>
                <w:szCs w:val="17"/>
              </w:rPr>
            </w:pPr>
            <w:r w:rsidRPr="00EE3530">
              <w:rPr>
                <w:rFonts w:ascii="Arial" w:hAnsi="Arial" w:cs="Arial"/>
                <w:sz w:val="17"/>
                <w:szCs w:val="17"/>
              </w:rPr>
              <w:t>Autre support à préciser</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utilisé la fiche ISBC/PF selon les normes du Protocole</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utilisé le carnet de référence pour tous les référés</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rempli le carnet selon les normes d’inscription</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remis un volet à la cliente référée</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informé la cliente de la procédure à suivre</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27" w:type="dxa"/>
            <w:vAlign w:val="center"/>
          </w:tcPr>
          <w:p w:rsidR="00EE1277" w:rsidRPr="00EE3530" w:rsidRDefault="00EE1277" w:rsidP="007E4B8B">
            <w:pPr>
              <w:pStyle w:val="Paragraphedeliste"/>
              <w:keepNext/>
              <w:keepLines/>
              <w:numPr>
                <w:ilvl w:val="0"/>
                <w:numId w:val="29"/>
              </w:numPr>
              <w:autoSpaceDE w:val="0"/>
              <w:autoSpaceDN w:val="0"/>
              <w:adjustRightInd w:val="0"/>
              <w:ind w:left="201" w:hanging="40"/>
              <w:jc w:val="center"/>
              <w:rPr>
                <w:rFonts w:ascii="Arial" w:hAnsi="Arial" w:cs="Arial"/>
                <w:sz w:val="17"/>
                <w:szCs w:val="17"/>
              </w:rPr>
            </w:pPr>
          </w:p>
        </w:tc>
        <w:tc>
          <w:tcPr>
            <w:tcW w:w="5564" w:type="dxa"/>
            <w:vAlign w:val="center"/>
          </w:tcPr>
          <w:p w:rsidR="00EE1277" w:rsidRPr="00EE3530" w:rsidRDefault="00EE1277" w:rsidP="00EE1277">
            <w:pPr>
              <w:keepNext/>
              <w:keepLines/>
              <w:autoSpaceDE w:val="0"/>
              <w:autoSpaceDN w:val="0"/>
              <w:adjustRightInd w:val="0"/>
              <w:rPr>
                <w:rFonts w:ascii="Arial" w:hAnsi="Arial" w:cs="Arial"/>
                <w:sz w:val="17"/>
                <w:szCs w:val="17"/>
              </w:rPr>
            </w:pPr>
            <w:r w:rsidRPr="00EE3530">
              <w:rPr>
                <w:rFonts w:ascii="Arial" w:hAnsi="Arial" w:cs="Arial"/>
                <w:sz w:val="17"/>
                <w:szCs w:val="17"/>
              </w:rPr>
              <w:t>A remercié la cliente</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r w:rsidR="00EE1277" w:rsidRPr="00EE3530" w:rsidTr="00EE1277">
        <w:trPr>
          <w:trHeight w:val="20"/>
          <w:jc w:val="center"/>
        </w:trPr>
        <w:tc>
          <w:tcPr>
            <w:tcW w:w="6191" w:type="dxa"/>
            <w:gridSpan w:val="2"/>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r w:rsidRPr="00EE3530">
              <w:rPr>
                <w:rFonts w:ascii="Arial" w:hAnsi="Arial" w:cs="Arial"/>
                <w:b/>
                <w:sz w:val="17"/>
                <w:szCs w:val="17"/>
              </w:rPr>
              <w:t>TOTAL OUI</w:t>
            </w:r>
          </w:p>
        </w:tc>
        <w:tc>
          <w:tcPr>
            <w:tcW w:w="1367" w:type="dxa"/>
            <w:vAlign w:val="center"/>
          </w:tcPr>
          <w:p w:rsidR="00EE1277" w:rsidRPr="00EE3530" w:rsidRDefault="00EE1277" w:rsidP="00EE1277">
            <w:pPr>
              <w:keepNext/>
              <w:keepLines/>
              <w:autoSpaceDE w:val="0"/>
              <w:autoSpaceDN w:val="0"/>
              <w:adjustRightInd w:val="0"/>
              <w:jc w:val="center"/>
              <w:rPr>
                <w:rFonts w:ascii="Arial" w:hAnsi="Arial" w:cs="Arial"/>
                <w:sz w:val="17"/>
                <w:szCs w:val="17"/>
              </w:rPr>
            </w:pPr>
          </w:p>
        </w:tc>
        <w:tc>
          <w:tcPr>
            <w:tcW w:w="3180" w:type="dxa"/>
            <w:vAlign w:val="center"/>
          </w:tcPr>
          <w:p w:rsidR="00EE1277" w:rsidRPr="00EE3530" w:rsidRDefault="00EE1277" w:rsidP="00EE1277">
            <w:pPr>
              <w:keepNext/>
              <w:keepLines/>
              <w:autoSpaceDE w:val="0"/>
              <w:autoSpaceDN w:val="0"/>
              <w:adjustRightInd w:val="0"/>
              <w:rPr>
                <w:rFonts w:ascii="Arial" w:hAnsi="Arial" w:cs="Arial"/>
                <w:sz w:val="17"/>
                <w:szCs w:val="17"/>
              </w:rPr>
            </w:pPr>
          </w:p>
        </w:tc>
      </w:tr>
    </w:tbl>
    <w:p w:rsidR="00EE1277" w:rsidRPr="00B44294" w:rsidRDefault="00EE1277" w:rsidP="00EE1277">
      <w:pPr>
        <w:keepNext/>
        <w:keepLines/>
        <w:spacing w:before="60" w:after="60" w:line="240" w:lineRule="auto"/>
        <w:rPr>
          <w:rFonts w:ascii="Arial" w:hAnsi="Arial" w:cs="Arial"/>
          <w:sz w:val="20"/>
          <w:szCs w:val="20"/>
        </w:rPr>
      </w:pPr>
      <w:r w:rsidRPr="00B44294">
        <w:rPr>
          <w:rFonts w:ascii="Arial" w:hAnsi="Arial" w:cs="Arial"/>
          <w:sz w:val="20"/>
          <w:szCs w:val="20"/>
        </w:rPr>
        <w:t>O = Oui</w:t>
      </w:r>
      <w:r w:rsidRPr="00B44294">
        <w:rPr>
          <w:rFonts w:ascii="Arial" w:hAnsi="Arial" w:cs="Arial"/>
          <w:sz w:val="20"/>
          <w:szCs w:val="20"/>
        </w:rPr>
        <w:tab/>
      </w:r>
      <w:r w:rsidRPr="00B44294">
        <w:rPr>
          <w:rFonts w:ascii="Arial" w:hAnsi="Arial" w:cs="Arial"/>
          <w:sz w:val="20"/>
          <w:szCs w:val="20"/>
        </w:rPr>
        <w:tab/>
        <w:t>N = Non</w:t>
      </w:r>
      <w:r w:rsidRPr="00B44294">
        <w:rPr>
          <w:rFonts w:ascii="Arial" w:hAnsi="Arial" w:cs="Arial"/>
          <w:sz w:val="20"/>
          <w:szCs w:val="20"/>
        </w:rPr>
        <w:tab/>
        <w:t>NA = Non applicable</w:t>
      </w:r>
      <w:r w:rsidRPr="00B44294">
        <w:rPr>
          <w:rFonts w:ascii="Arial" w:hAnsi="Arial" w:cs="Arial"/>
          <w:sz w:val="20"/>
          <w:szCs w:val="20"/>
        </w:rPr>
        <w:tab/>
      </w:r>
      <w:r w:rsidRPr="00B44294">
        <w:rPr>
          <w:rFonts w:ascii="Arial" w:hAnsi="Arial" w:cs="Arial"/>
          <w:sz w:val="20"/>
          <w:szCs w:val="20"/>
        </w:rPr>
        <w:tab/>
        <w:t>Heure fin observation : /</w:t>
      </w:r>
      <w:r w:rsidRPr="00B44294">
        <w:rPr>
          <w:rFonts w:ascii="Arial" w:hAnsi="Arial" w:cs="Arial"/>
          <w:color w:val="000000"/>
          <w:sz w:val="20"/>
          <w:szCs w:val="20"/>
        </w:rPr>
        <w:t>__/__</w:t>
      </w:r>
      <w:r w:rsidRPr="00B44294">
        <w:rPr>
          <w:rFonts w:ascii="Arial" w:hAnsi="Arial" w:cs="Arial"/>
          <w:sz w:val="20"/>
          <w:szCs w:val="20"/>
        </w:rPr>
        <w:t>/</w:t>
      </w:r>
      <w:r w:rsidRPr="00B44294">
        <w:rPr>
          <w:rFonts w:ascii="Arial" w:hAnsi="Arial" w:cs="Arial"/>
          <w:color w:val="000000"/>
          <w:sz w:val="20"/>
          <w:szCs w:val="20"/>
        </w:rPr>
        <w:t>__/__</w:t>
      </w:r>
      <w:r w:rsidRPr="00B44294">
        <w:rPr>
          <w:rFonts w:ascii="Arial" w:hAnsi="Arial" w:cs="Arial"/>
          <w:sz w:val="20"/>
          <w:szCs w:val="20"/>
        </w:rPr>
        <w:t>/</w:t>
      </w:r>
    </w:p>
    <w:p w:rsidR="00EE1277" w:rsidRDefault="00EE1277" w:rsidP="00EE1277">
      <w:pPr>
        <w:keepNext/>
        <w:keepLines/>
        <w:autoSpaceDE w:val="0"/>
        <w:autoSpaceDN w:val="0"/>
        <w:adjustRightInd w:val="0"/>
        <w:spacing w:before="80" w:after="0" w:line="240" w:lineRule="auto"/>
        <w:jc w:val="both"/>
        <w:rPr>
          <w:rFonts w:ascii="Arial" w:hAnsi="Arial" w:cs="Arial"/>
          <w:b/>
          <w:caps/>
          <w:sz w:val="24"/>
          <w:szCs w:val="24"/>
        </w:rPr>
      </w:pPr>
      <w:r w:rsidRPr="000E4E6C">
        <w:rPr>
          <w:rFonts w:ascii="Arial" w:hAnsi="Arial" w:cs="Arial"/>
          <w:b/>
          <w:caps/>
          <w:sz w:val="24"/>
          <w:szCs w:val="24"/>
        </w:rPr>
        <w:t>commentaires :</w:t>
      </w:r>
      <w:r>
        <w:rPr>
          <w:rFonts w:ascii="Arial" w:hAnsi="Arial" w:cs="Arial"/>
          <w:b/>
          <w:caps/>
          <w:sz w:val="24"/>
          <w:szCs w:val="24"/>
        </w:rPr>
        <w:t xml:space="preserve"> </w:t>
      </w:r>
      <w:r w:rsidRPr="00B44294">
        <w:rPr>
          <w:rFonts w:ascii="Arial" w:hAnsi="Arial" w:cs="Arial"/>
          <w:sz w:val="20"/>
          <w:szCs w:val="20"/>
        </w:rPr>
        <w:t>(appréciation</w:t>
      </w:r>
      <w:r>
        <w:rPr>
          <w:rFonts w:ascii="Arial" w:hAnsi="Arial" w:cs="Arial"/>
          <w:sz w:val="20"/>
          <w:szCs w:val="20"/>
        </w:rPr>
        <w:t>s</w:t>
      </w:r>
      <w:r w:rsidRPr="00B44294">
        <w:rPr>
          <w:rFonts w:ascii="Arial" w:hAnsi="Arial" w:cs="Arial"/>
          <w:sz w:val="20"/>
          <w:szCs w:val="20"/>
        </w:rPr>
        <w:t xml:space="preserve"> générale</w:t>
      </w:r>
      <w:r>
        <w:rPr>
          <w:rFonts w:ascii="Arial" w:hAnsi="Arial" w:cs="Arial"/>
          <w:sz w:val="20"/>
          <w:szCs w:val="20"/>
        </w:rPr>
        <w:t>s</w:t>
      </w:r>
      <w:r w:rsidRPr="00B44294">
        <w:rPr>
          <w:rFonts w:ascii="Arial" w:hAnsi="Arial" w:cs="Arial"/>
          <w:sz w:val="20"/>
          <w:szCs w:val="20"/>
        </w:rPr>
        <w:t xml:space="preserve"> sur la compréhension du contenu de la fiche ISBC/PF, sur la capacité de remplissage de la fiche, sur la capacité</w:t>
      </w:r>
      <w:r w:rsidRPr="00B44294">
        <w:rPr>
          <w:rFonts w:ascii="Arial" w:hAnsi="Arial" w:cs="Arial"/>
          <w:caps/>
          <w:sz w:val="20"/>
          <w:szCs w:val="20"/>
        </w:rPr>
        <w:t xml:space="preserve"> </w:t>
      </w:r>
      <w:r w:rsidRPr="00B44294">
        <w:rPr>
          <w:rFonts w:ascii="Arial" w:hAnsi="Arial" w:cs="Arial"/>
          <w:sz w:val="20"/>
          <w:szCs w:val="20"/>
        </w:rPr>
        <w:t>de référer, sur le respect des procédures, etc.</w:t>
      </w:r>
      <w:r w:rsidRPr="00B44294">
        <w:rPr>
          <w:rFonts w:ascii="Arial" w:hAnsi="Arial" w:cs="Arial"/>
          <w:caps/>
          <w:sz w:val="20"/>
          <w:szCs w:val="20"/>
        </w:rPr>
        <w:t>)</w:t>
      </w:r>
      <w:r>
        <w:rPr>
          <w:rFonts w:ascii="Arial" w:hAnsi="Arial" w:cs="Arial"/>
          <w:b/>
          <w:caps/>
          <w:sz w:val="24"/>
          <w:szCs w:val="24"/>
        </w:rPr>
        <w:t xml:space="preserve"> </w:t>
      </w:r>
      <w:r w:rsidRPr="00B44294">
        <w:rPr>
          <w:rFonts w:ascii="Arial" w:hAnsi="Arial" w:cs="Arial"/>
          <w:b/>
          <w:caps/>
          <w:sz w:val="24"/>
          <w:szCs w:val="24"/>
        </w:rPr>
        <w:t xml:space="preserve"> </w:t>
      </w:r>
    </w:p>
    <w:p w:rsidR="00EE1277" w:rsidRPr="00EE3530" w:rsidRDefault="00EE1277" w:rsidP="00EE1277">
      <w:pPr>
        <w:keepNext/>
        <w:keepLines/>
        <w:autoSpaceDE w:val="0"/>
        <w:autoSpaceDN w:val="0"/>
        <w:adjustRightInd w:val="0"/>
        <w:spacing w:before="20" w:after="20" w:line="240" w:lineRule="auto"/>
        <w:jc w:val="both"/>
        <w:rPr>
          <w:rFonts w:ascii="Arial" w:hAnsi="Arial" w:cs="Arial"/>
          <w:caps/>
        </w:rPr>
      </w:pPr>
      <w:r w:rsidRPr="00EE3530">
        <w:rPr>
          <w:rFonts w:ascii="Arial" w:hAnsi="Arial" w:cs="Arial"/>
          <w:caps/>
        </w:rPr>
        <w:t>……………………………………………………………………………</w:t>
      </w:r>
      <w:r>
        <w:rPr>
          <w:rFonts w:ascii="Arial" w:hAnsi="Arial" w:cs="Arial"/>
          <w:caps/>
        </w:rPr>
        <w:t>……………</w:t>
      </w:r>
      <w:r w:rsidRPr="00EE3530">
        <w:rPr>
          <w:rFonts w:ascii="Arial" w:hAnsi="Arial" w:cs="Arial"/>
          <w:caps/>
        </w:rPr>
        <w:t>…………………</w:t>
      </w:r>
    </w:p>
    <w:p w:rsidR="00EE1277" w:rsidRPr="00EE3530" w:rsidRDefault="00EE1277" w:rsidP="00EE1277">
      <w:pPr>
        <w:keepNext/>
        <w:keepLines/>
        <w:autoSpaceDE w:val="0"/>
        <w:autoSpaceDN w:val="0"/>
        <w:adjustRightInd w:val="0"/>
        <w:spacing w:before="20" w:after="20" w:line="240" w:lineRule="auto"/>
        <w:jc w:val="both"/>
        <w:rPr>
          <w:rFonts w:ascii="Arial" w:hAnsi="Arial" w:cs="Arial"/>
          <w:caps/>
        </w:rPr>
      </w:pPr>
      <w:r w:rsidRPr="00EE3530">
        <w:rPr>
          <w:rFonts w:ascii="Arial" w:hAnsi="Arial" w:cs="Arial"/>
          <w:caps/>
        </w:rPr>
        <w:t>……………………………………………………………………………</w:t>
      </w:r>
      <w:r>
        <w:rPr>
          <w:rFonts w:ascii="Arial" w:hAnsi="Arial" w:cs="Arial"/>
          <w:caps/>
        </w:rPr>
        <w:t>……………</w:t>
      </w:r>
      <w:r w:rsidRPr="00EE3530">
        <w:rPr>
          <w:rFonts w:ascii="Arial" w:hAnsi="Arial" w:cs="Arial"/>
          <w:caps/>
        </w:rPr>
        <w:t>…………………</w:t>
      </w:r>
    </w:p>
    <w:p w:rsidR="00EE1277" w:rsidRPr="00EE3530" w:rsidRDefault="00EE1277" w:rsidP="00EE1277">
      <w:pPr>
        <w:keepNext/>
        <w:keepLines/>
        <w:autoSpaceDE w:val="0"/>
        <w:autoSpaceDN w:val="0"/>
        <w:adjustRightInd w:val="0"/>
        <w:spacing w:before="20" w:after="20" w:line="240" w:lineRule="auto"/>
        <w:jc w:val="both"/>
        <w:rPr>
          <w:rFonts w:ascii="Arial" w:hAnsi="Arial" w:cs="Arial"/>
          <w:caps/>
        </w:rPr>
      </w:pPr>
      <w:r w:rsidRPr="00EE3530">
        <w:rPr>
          <w:rFonts w:ascii="Arial" w:hAnsi="Arial" w:cs="Arial"/>
          <w:caps/>
        </w:rPr>
        <w:t>……………………………………………………………………………</w:t>
      </w:r>
      <w:r>
        <w:rPr>
          <w:rFonts w:ascii="Arial" w:hAnsi="Arial" w:cs="Arial"/>
          <w:caps/>
        </w:rPr>
        <w:t>……………</w:t>
      </w:r>
      <w:r w:rsidRPr="00EE3530">
        <w:rPr>
          <w:rFonts w:ascii="Arial" w:hAnsi="Arial" w:cs="Arial"/>
          <w:caps/>
        </w:rPr>
        <w:t>…………………</w:t>
      </w:r>
    </w:p>
    <w:p w:rsidR="00EE1277" w:rsidRDefault="00EE1277" w:rsidP="00EE1277">
      <w:pPr>
        <w:keepNext/>
        <w:keepLines/>
        <w:autoSpaceDE w:val="0"/>
        <w:autoSpaceDN w:val="0"/>
        <w:adjustRightInd w:val="0"/>
        <w:spacing w:before="20" w:after="20" w:line="240" w:lineRule="auto"/>
        <w:jc w:val="both"/>
      </w:pPr>
      <w:r w:rsidRPr="00EE3530">
        <w:rPr>
          <w:rFonts w:ascii="Arial" w:hAnsi="Arial" w:cs="Arial"/>
          <w:caps/>
        </w:rPr>
        <w:t>……………………………………………………………………………</w:t>
      </w:r>
      <w:r>
        <w:rPr>
          <w:rFonts w:ascii="Arial" w:hAnsi="Arial" w:cs="Arial"/>
          <w:caps/>
        </w:rPr>
        <w:t>……………</w:t>
      </w:r>
      <w:r w:rsidRPr="00EE3530">
        <w:rPr>
          <w:rFonts w:ascii="Arial" w:hAnsi="Arial" w:cs="Arial"/>
          <w:caps/>
        </w:rPr>
        <w:t>…………………</w:t>
      </w:r>
      <w:r>
        <w:br w:type="page"/>
      </w:r>
    </w:p>
    <w:tbl>
      <w:tblPr>
        <w:tblStyle w:val="Grilledutableau"/>
        <w:tblpPr w:leftFromText="141" w:rightFromText="141" w:vertAnchor="page" w:horzAnchor="margin" w:tblpXSpec="center" w:tblpY="238"/>
        <w:tblW w:w="10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4782"/>
      </w:tblGrid>
      <w:tr w:rsidR="00EE1277" w:rsidTr="00EE1277">
        <w:trPr>
          <w:trHeight w:val="964"/>
        </w:trPr>
        <w:tc>
          <w:tcPr>
            <w:tcW w:w="3070" w:type="dxa"/>
          </w:tcPr>
          <w:p w:rsidR="00EE1277" w:rsidRPr="00E331C3" w:rsidRDefault="006523B7" w:rsidP="00EE1277">
            <w:pPr>
              <w:keepNext/>
              <w:keepLines/>
              <w:rPr>
                <w:rFonts w:cs="Arial"/>
                <w:sz w:val="18"/>
                <w:szCs w:val="18"/>
              </w:rPr>
            </w:pPr>
            <w:r>
              <w:rPr>
                <w:rFonts w:cs="Arial"/>
                <w:noProof/>
                <w:sz w:val="18"/>
                <w:szCs w:val="18"/>
                <w:lang w:val="en-US" w:eastAsia="en-US"/>
              </w:rPr>
              <w:lastRenderedPageBreak/>
              <w:pict>
                <v:shape id="_x0000_s1054" type="#_x0000_t75" style="position:absolute;margin-left:11.9pt;margin-top:1.75pt;width:48.4pt;height:54.65pt;z-index:251674624">
                  <v:imagedata r:id="rId41" o:title=""/>
                </v:shape>
                <o:OLEObject Type="Embed" ProgID="PBrush" ShapeID="_x0000_s1054" DrawAspect="Content" ObjectID="_1559644174" r:id="rId48"/>
              </w:pict>
            </w:r>
            <w:r w:rsidR="00EE1277">
              <w:br w:type="page"/>
            </w: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7139D8" w:rsidRDefault="00EE1277" w:rsidP="00EE1277">
            <w:pPr>
              <w:keepNext/>
              <w:keepLines/>
              <w:rPr>
                <w:rFonts w:ascii="Arial" w:hAnsi="Arial" w:cs="Arial"/>
                <w:sz w:val="18"/>
                <w:szCs w:val="18"/>
              </w:rPr>
            </w:pPr>
            <w:r w:rsidRPr="007139D8">
              <w:rPr>
                <w:rFonts w:ascii="Arial" w:hAnsi="Arial" w:cs="Arial"/>
                <w:sz w:val="18"/>
                <w:szCs w:val="18"/>
              </w:rPr>
              <w:t>Ministère de la Santé</w:t>
            </w:r>
          </w:p>
          <w:p w:rsidR="00EE1277" w:rsidRPr="00E331C3" w:rsidRDefault="00EE1277" w:rsidP="00EE1277">
            <w:pPr>
              <w:keepNext/>
              <w:keepLines/>
              <w:rPr>
                <w:rFonts w:cs="Arial"/>
                <w:sz w:val="18"/>
                <w:szCs w:val="18"/>
              </w:rPr>
            </w:pPr>
            <w:r>
              <w:rPr>
                <w:rFonts w:ascii="Arial" w:hAnsi="Arial" w:cs="Arial"/>
                <w:sz w:val="18"/>
                <w:szCs w:val="18"/>
              </w:rPr>
              <w:t xml:space="preserve">  </w:t>
            </w:r>
            <w:r w:rsidRPr="007139D8">
              <w:rPr>
                <w:rFonts w:ascii="Arial" w:hAnsi="Arial" w:cs="Arial"/>
                <w:sz w:val="18"/>
                <w:szCs w:val="18"/>
              </w:rPr>
              <w:t>et de la Prévention</w:t>
            </w:r>
          </w:p>
        </w:tc>
        <w:tc>
          <w:tcPr>
            <w:tcW w:w="3071" w:type="dxa"/>
            <w:vAlign w:val="center"/>
          </w:tcPr>
          <w:p w:rsidR="00EE1277" w:rsidRPr="00E331C3" w:rsidRDefault="00EE1277" w:rsidP="00EE1277">
            <w:pPr>
              <w:keepNext/>
              <w:keepLines/>
              <w:jc w:val="right"/>
              <w:rPr>
                <w:rFonts w:cs="Arial"/>
                <w:sz w:val="18"/>
                <w:szCs w:val="18"/>
              </w:rPr>
            </w:pPr>
            <w:r w:rsidRPr="00D60EB5">
              <w:rPr>
                <w:rFonts w:cs="Arial"/>
                <w:noProof/>
                <w:sz w:val="18"/>
                <w:szCs w:val="18"/>
              </w:rPr>
              <w:drawing>
                <wp:inline distT="0" distB="0" distL="0" distR="0">
                  <wp:extent cx="1117986" cy="434772"/>
                  <wp:effectExtent l="19050" t="0" r="5964" b="0"/>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40" cy="437087"/>
                          </a:xfrm>
                          <a:prstGeom prst="rect">
                            <a:avLst/>
                          </a:prstGeom>
                          <a:noFill/>
                        </pic:spPr>
                      </pic:pic>
                    </a:graphicData>
                  </a:graphic>
                </wp:inline>
              </w:drawing>
            </w:r>
          </w:p>
        </w:tc>
        <w:tc>
          <w:tcPr>
            <w:tcW w:w="4782" w:type="dxa"/>
          </w:tcPr>
          <w:p w:rsidR="00EE1277" w:rsidRDefault="00EE1277" w:rsidP="00EE1277">
            <w:pPr>
              <w:keepNext/>
              <w:keepLines/>
              <w:jc w:val="right"/>
              <w:rPr>
                <w:rFonts w:cs="Arial"/>
                <w:sz w:val="18"/>
                <w:szCs w:val="18"/>
              </w:rPr>
            </w:pPr>
            <w:r w:rsidRPr="003A30A8">
              <w:rPr>
                <w:rFonts w:cs="Arial"/>
                <w:noProof/>
                <w:sz w:val="18"/>
                <w:szCs w:val="18"/>
              </w:rPr>
              <w:drawing>
                <wp:inline distT="0" distB="0" distL="0" distR="0">
                  <wp:extent cx="1213633" cy="872130"/>
                  <wp:effectExtent l="19050" t="0" r="5567" b="0"/>
                  <wp:docPr id="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cstate="print"/>
                          <a:srcRect/>
                          <a:stretch>
                            <a:fillRect/>
                          </a:stretch>
                        </pic:blipFill>
                        <pic:spPr bwMode="auto">
                          <a:xfrm>
                            <a:off x="0" y="0"/>
                            <a:ext cx="1213633" cy="872130"/>
                          </a:xfrm>
                          <a:prstGeom prst="rect">
                            <a:avLst/>
                          </a:prstGeom>
                          <a:noFill/>
                          <a:ln w="9525">
                            <a:noFill/>
                            <a:miter lim="800000"/>
                            <a:headEnd/>
                            <a:tailEnd/>
                          </a:ln>
                        </pic:spPr>
                      </pic:pic>
                    </a:graphicData>
                  </a:graphic>
                </wp:inline>
              </w:drawing>
            </w:r>
          </w:p>
        </w:tc>
      </w:tr>
    </w:tbl>
    <w:p w:rsidR="00EE1277" w:rsidRPr="00F0232A" w:rsidRDefault="007D69BB" w:rsidP="00EE1277">
      <w:pPr>
        <w:keepNext/>
        <w:keepLines/>
        <w:spacing w:after="0" w:line="240" w:lineRule="auto"/>
        <w:rPr>
          <w:rFonts w:cs="Arial"/>
          <w:sz w:val="18"/>
          <w:szCs w:val="18"/>
        </w:rPr>
      </w:pPr>
      <w:r>
        <w:rPr>
          <w:rFonts w:cs="Arial"/>
          <w:b/>
          <w:bCs/>
          <w:noProof/>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-987425</wp:posOffset>
                </wp:positionH>
                <wp:positionV relativeFrom="paragraph">
                  <wp:posOffset>941705</wp:posOffset>
                </wp:positionV>
                <wp:extent cx="7574280" cy="0"/>
                <wp:effectExtent l="41275" t="46355" r="42545" b="39370"/>
                <wp:wrapNone/>
                <wp:docPr id="3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280" cy="0"/>
                        </a:xfrm>
                        <a:prstGeom prst="line">
                          <a:avLst/>
                        </a:prstGeom>
                        <a:noFill/>
                        <a:ln w="76200" cmpd="tri">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74.15pt" to="518.6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" strokecolor="green" strokeweight="6pt">
                <v:stroke linestyle="thickBetweenThin"/>
              </v:line>
            </w:pict>
          </mc:Fallback>
        </mc:AlternateContent>
      </w:r>
    </w:p>
    <w:p w:rsidR="00EE1277" w:rsidRPr="00EE1277" w:rsidRDefault="00EE1277" w:rsidP="00EE1277">
      <w:pPr>
        <w:pStyle w:val="Titre2"/>
        <w:numPr>
          <w:ilvl w:val="0"/>
          <w:numId w:val="0"/>
        </w:numPr>
        <w:spacing w:before="120"/>
        <w:rPr>
          <w:rFonts w:ascii="Algerian" w:hAnsi="Algerian" w:cs="Arial"/>
          <w:sz w:val="32"/>
          <w:szCs w:val="32"/>
          <w:lang w:val="fr-FR"/>
        </w:rPr>
      </w:pPr>
      <w:bookmarkStart w:id="516" w:name="_Toc375845029"/>
      <w:bookmarkStart w:id="517" w:name="_Toc375916384"/>
      <w:r w:rsidRPr="007D69BB">
        <w:rPr>
          <w:rFonts w:ascii="Algerian" w:hAnsi="Algerian" w:cs="Arial"/>
          <w:outline/>
          <w:color w:val="000000"/>
          <w:sz w:val="32"/>
          <w:szCs w:val="32"/>
          <w:lang w:val="fr-F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EVALUATION DE L’ISBC/PF DANS LES PPS DE DAKAR</w:t>
      </w:r>
      <w:bookmarkEnd w:id="516"/>
      <w:bookmarkEnd w:id="517"/>
    </w:p>
    <w:p w:rsidR="00EE1277" w:rsidRPr="00315A08" w:rsidRDefault="00EE1277" w:rsidP="00EE1277">
      <w:pPr>
        <w:keepNext/>
        <w:keepLines/>
        <w:autoSpaceDE w:val="0"/>
        <w:autoSpaceDN w:val="0"/>
        <w:adjustRightInd w:val="0"/>
        <w:spacing w:after="0" w:line="240" w:lineRule="auto"/>
        <w:jc w:val="center"/>
        <w:rPr>
          <w:rFonts w:ascii="Arial Rounded MT Bold" w:hAnsi="Arial Rounded MT Bold" w:cs="Arial"/>
          <w:b/>
          <w:caps/>
          <w:sz w:val="28"/>
        </w:rPr>
      </w:pPr>
      <w:r w:rsidRPr="00315A08">
        <w:rPr>
          <w:rFonts w:ascii="Arial Rounded MT Bold" w:hAnsi="Arial Rounded MT Bold" w:cs="Arial"/>
          <w:b/>
          <w:caps/>
          <w:sz w:val="28"/>
        </w:rPr>
        <w:t>F</w:t>
      </w:r>
      <w:r>
        <w:rPr>
          <w:rFonts w:ascii="Arial Rounded MT Bold" w:hAnsi="Arial Rounded MT Bold" w:cs="Arial"/>
          <w:b/>
          <w:caps/>
          <w:sz w:val="28"/>
        </w:rPr>
        <w:t>5</w:t>
      </w:r>
    </w:p>
    <w:p w:rsidR="00EE1277" w:rsidRDefault="00EE1277" w:rsidP="00EE1277">
      <w:pPr>
        <w:keepNext/>
        <w:keepLines/>
        <w:autoSpaceDE w:val="0"/>
        <w:autoSpaceDN w:val="0"/>
        <w:adjustRightInd w:val="0"/>
        <w:spacing w:after="0" w:line="240" w:lineRule="auto"/>
        <w:jc w:val="center"/>
        <w:rPr>
          <w:rFonts w:ascii="Arial Rounded MT Bold" w:hAnsi="Arial Rounded MT Bold" w:cs="Arial"/>
          <w:b/>
          <w:caps/>
          <w:sz w:val="28"/>
        </w:rPr>
      </w:pPr>
      <w:r>
        <w:rPr>
          <w:rFonts w:ascii="Arial Rounded MT Bold" w:hAnsi="Arial Rounded MT Bold" w:cs="Arial"/>
          <w:b/>
          <w:caps/>
          <w:sz w:val="28"/>
        </w:rPr>
        <w:t>DONNEES QUALITATIVES</w:t>
      </w:r>
      <w:r>
        <w:rPr>
          <w:rStyle w:val="Appelnotedebasdep"/>
          <w:rFonts w:ascii="Arial Rounded MT Bold" w:hAnsi="Arial Rounded MT Bold" w:cs="Arial"/>
          <w:b/>
          <w:caps/>
          <w:sz w:val="28"/>
        </w:rPr>
        <w:footnoteReference w:id="77"/>
      </w:r>
    </w:p>
    <w:p w:rsidR="00EE1277" w:rsidRPr="004A481A" w:rsidRDefault="00EE1277" w:rsidP="00EE1277">
      <w:pPr>
        <w:keepNext/>
        <w:keepLines/>
        <w:autoSpaceDE w:val="0"/>
        <w:autoSpaceDN w:val="0"/>
        <w:adjustRightInd w:val="0"/>
        <w:spacing w:after="0" w:line="240" w:lineRule="auto"/>
        <w:jc w:val="both"/>
        <w:rPr>
          <w:rFonts w:ascii="Arial" w:hAnsi="Arial" w:cs="Arial"/>
          <w:caps/>
          <w:sz w:val="16"/>
          <w:szCs w:val="16"/>
        </w:rPr>
      </w:pPr>
    </w:p>
    <w:p w:rsidR="00EE1277" w:rsidRPr="000F4EA8" w:rsidRDefault="00EE1277" w:rsidP="00EE1277">
      <w:pPr>
        <w:keepNext/>
        <w:keepLines/>
        <w:autoSpaceDE w:val="0"/>
        <w:autoSpaceDN w:val="0"/>
        <w:adjustRightInd w:val="0"/>
        <w:spacing w:after="0" w:line="240" w:lineRule="auto"/>
        <w:jc w:val="both"/>
        <w:rPr>
          <w:rFonts w:ascii="Arial" w:hAnsi="Arial" w:cs="Arial"/>
          <w:b/>
          <w:caps/>
          <w:sz w:val="24"/>
          <w:szCs w:val="24"/>
        </w:rPr>
      </w:pPr>
      <w:r w:rsidRPr="000F4EA8">
        <w:rPr>
          <w:rFonts w:ascii="Arial" w:hAnsi="Arial" w:cs="Arial"/>
          <w:b/>
          <w:caps/>
          <w:sz w:val="24"/>
          <w:szCs w:val="24"/>
        </w:rPr>
        <w:t xml:space="preserve">I - </w:t>
      </w:r>
      <w:r>
        <w:rPr>
          <w:rFonts w:ascii="Arial" w:hAnsi="Arial" w:cs="Arial"/>
          <w:b/>
          <w:caps/>
          <w:sz w:val="24"/>
          <w:szCs w:val="24"/>
        </w:rPr>
        <w:t>IDENTIFICATION</w:t>
      </w:r>
    </w:p>
    <w:p w:rsidR="00EE1277" w:rsidRPr="00761135" w:rsidRDefault="00EE1277" w:rsidP="007E4B8B">
      <w:pPr>
        <w:pStyle w:val="Paragraphedeliste"/>
        <w:keepNext/>
        <w:keepLines/>
        <w:numPr>
          <w:ilvl w:val="1"/>
          <w:numId w:val="35"/>
        </w:numPr>
        <w:autoSpaceDE w:val="0"/>
        <w:autoSpaceDN w:val="0"/>
        <w:adjustRightInd w:val="0"/>
        <w:spacing w:after="0" w:line="240" w:lineRule="auto"/>
        <w:ind w:left="567" w:hanging="567"/>
        <w:jc w:val="both"/>
        <w:rPr>
          <w:rFonts w:ascii="Arial" w:hAnsi="Arial" w:cs="Arial"/>
          <w:sz w:val="24"/>
          <w:szCs w:val="24"/>
        </w:rPr>
      </w:pPr>
      <w:r w:rsidRPr="00761135">
        <w:rPr>
          <w:rFonts w:ascii="Arial" w:hAnsi="Arial" w:cs="Arial"/>
          <w:sz w:val="24"/>
          <w:szCs w:val="24"/>
        </w:rPr>
        <w:t>District sanitaire: …..…….…………………</w:t>
      </w:r>
      <w:r>
        <w:rPr>
          <w:rFonts w:ascii="Arial" w:hAnsi="Arial" w:cs="Arial"/>
          <w:sz w:val="24"/>
          <w:szCs w:val="24"/>
        </w:rPr>
        <w:t>……….</w:t>
      </w:r>
      <w:r w:rsidRPr="00761135">
        <w:rPr>
          <w:rFonts w:ascii="Arial" w:hAnsi="Arial" w:cs="Arial"/>
          <w:sz w:val="24"/>
          <w:szCs w:val="24"/>
        </w:rPr>
        <w:t>……………………….……  /__/</w:t>
      </w:r>
    </w:p>
    <w:p w:rsidR="00EE1277" w:rsidRPr="00761135" w:rsidRDefault="00EE1277" w:rsidP="00EE1277">
      <w:pPr>
        <w:keepNext/>
        <w:keepLines/>
        <w:autoSpaceDE w:val="0"/>
        <w:autoSpaceDN w:val="0"/>
        <w:adjustRightInd w:val="0"/>
        <w:spacing w:after="0" w:line="240" w:lineRule="auto"/>
        <w:jc w:val="both"/>
        <w:rPr>
          <w:rFonts w:ascii="Arial" w:hAnsi="Arial" w:cs="Arial"/>
          <w:sz w:val="4"/>
          <w:szCs w:val="4"/>
        </w:rPr>
      </w:pPr>
    </w:p>
    <w:p w:rsidR="00EE1277" w:rsidRPr="00315A08" w:rsidRDefault="00EE1277" w:rsidP="007E4B8B">
      <w:pPr>
        <w:pStyle w:val="Paragraphedeliste"/>
        <w:keepNext/>
        <w:keepLines/>
        <w:numPr>
          <w:ilvl w:val="1"/>
          <w:numId w:val="35"/>
        </w:numPr>
        <w:autoSpaceDE w:val="0"/>
        <w:autoSpaceDN w:val="0"/>
        <w:adjustRightInd w:val="0"/>
        <w:spacing w:after="0" w:line="240" w:lineRule="auto"/>
        <w:ind w:left="567" w:hanging="567"/>
        <w:jc w:val="both"/>
        <w:rPr>
          <w:rFonts w:ascii="Arial" w:hAnsi="Arial" w:cs="Arial"/>
          <w:sz w:val="24"/>
          <w:szCs w:val="24"/>
        </w:rPr>
      </w:pPr>
      <w:r w:rsidRPr="00315A08">
        <w:rPr>
          <w:rFonts w:ascii="Arial" w:hAnsi="Arial" w:cs="Arial"/>
          <w:sz w:val="24"/>
          <w:szCs w:val="24"/>
        </w:rPr>
        <w:t>Nom du PPS : ….……….…………………………</w:t>
      </w:r>
      <w:r>
        <w:rPr>
          <w:rFonts w:ascii="Arial" w:hAnsi="Arial" w:cs="Arial"/>
          <w:sz w:val="24"/>
          <w:szCs w:val="24"/>
        </w:rPr>
        <w:t>……</w:t>
      </w:r>
      <w:r w:rsidRPr="00315A08">
        <w:rPr>
          <w:rFonts w:ascii="Arial" w:hAnsi="Arial" w:cs="Arial"/>
          <w:sz w:val="24"/>
          <w:szCs w:val="24"/>
        </w:rPr>
        <w:t>…………………………  /__/</w:t>
      </w:r>
    </w:p>
    <w:p w:rsidR="00EE1277" w:rsidRPr="004A481A" w:rsidRDefault="00EE1277" w:rsidP="00EE1277">
      <w:pPr>
        <w:pStyle w:val="Paragraphedeliste"/>
        <w:keepNext/>
        <w:keepLines/>
        <w:autoSpaceDE w:val="0"/>
        <w:autoSpaceDN w:val="0"/>
        <w:adjustRightInd w:val="0"/>
        <w:spacing w:after="0" w:line="240" w:lineRule="auto"/>
        <w:ind w:left="714"/>
        <w:jc w:val="both"/>
        <w:rPr>
          <w:rFonts w:ascii="Arial" w:hAnsi="Arial" w:cs="Arial"/>
          <w:sz w:val="4"/>
          <w:szCs w:val="4"/>
        </w:rPr>
      </w:pPr>
    </w:p>
    <w:p w:rsidR="00EE1277" w:rsidRPr="004A481A" w:rsidRDefault="00EE1277" w:rsidP="00EE1277">
      <w:pPr>
        <w:pStyle w:val="Paragraphedeliste"/>
        <w:keepNext/>
        <w:keepLines/>
        <w:autoSpaceDE w:val="0"/>
        <w:autoSpaceDN w:val="0"/>
        <w:adjustRightInd w:val="0"/>
        <w:spacing w:after="0" w:line="240" w:lineRule="auto"/>
        <w:ind w:left="714"/>
        <w:jc w:val="both"/>
        <w:rPr>
          <w:rFonts w:ascii="Arial" w:hAnsi="Arial" w:cs="Arial"/>
          <w:sz w:val="4"/>
          <w:szCs w:val="4"/>
        </w:rPr>
      </w:pPr>
    </w:p>
    <w:p w:rsidR="00EE1277" w:rsidRDefault="00EE1277" w:rsidP="007E4B8B">
      <w:pPr>
        <w:pStyle w:val="Paragraphedeliste"/>
        <w:keepNext/>
        <w:keepLines/>
        <w:numPr>
          <w:ilvl w:val="1"/>
          <w:numId w:val="35"/>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Nom de l’agent de collecte : ……………………..………………………………  /_</w:t>
      </w:r>
      <w:r w:rsidRPr="00A02CCE">
        <w:rPr>
          <w:rFonts w:ascii="Arial" w:hAnsi="Arial" w:cs="Arial"/>
          <w:sz w:val="24"/>
          <w:szCs w:val="24"/>
        </w:rPr>
        <w:t>_/</w:t>
      </w:r>
    </w:p>
    <w:p w:rsidR="00EE1277" w:rsidRPr="004A481A" w:rsidRDefault="00EE1277" w:rsidP="00EE1277">
      <w:pPr>
        <w:pStyle w:val="Paragraphedeliste"/>
        <w:keepNext/>
        <w:keepLines/>
        <w:autoSpaceDE w:val="0"/>
        <w:autoSpaceDN w:val="0"/>
        <w:adjustRightInd w:val="0"/>
        <w:spacing w:after="0" w:line="240" w:lineRule="auto"/>
        <w:ind w:left="714"/>
        <w:jc w:val="both"/>
        <w:rPr>
          <w:rFonts w:ascii="Arial" w:hAnsi="Arial" w:cs="Arial"/>
          <w:sz w:val="4"/>
          <w:szCs w:val="4"/>
        </w:rPr>
      </w:pPr>
    </w:p>
    <w:p w:rsidR="00EE1277" w:rsidRDefault="00EE1277" w:rsidP="007E4B8B">
      <w:pPr>
        <w:pStyle w:val="Paragraphedeliste"/>
        <w:keepNext/>
        <w:keepLines/>
        <w:numPr>
          <w:ilvl w:val="1"/>
          <w:numId w:val="35"/>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 xml:space="preserve">Date de collecte : ……………………..………………………   </w:t>
      </w:r>
      <w:r w:rsidRPr="00761135">
        <w:rPr>
          <w:rFonts w:ascii="Arial" w:hAnsi="Arial" w:cs="Arial"/>
          <w:sz w:val="32"/>
          <w:szCs w:val="32"/>
        </w:rPr>
        <w:t>/</w:t>
      </w:r>
      <w:r w:rsidRPr="00761135">
        <w:rPr>
          <w:rFonts w:ascii="Arial" w:hAnsi="Arial" w:cs="Arial"/>
          <w:sz w:val="24"/>
          <w:szCs w:val="24"/>
        </w:rPr>
        <w:t>__</w:t>
      </w:r>
      <w:r w:rsidRPr="00761135">
        <w:rPr>
          <w:rFonts w:ascii="Arial" w:hAnsi="Arial" w:cs="Arial"/>
          <w:sz w:val="16"/>
          <w:szCs w:val="16"/>
        </w:rPr>
        <w:t>/</w:t>
      </w:r>
      <w:r w:rsidRPr="00761135">
        <w:rPr>
          <w:rFonts w:ascii="Arial" w:hAnsi="Arial" w:cs="Arial"/>
          <w:sz w:val="24"/>
          <w:szCs w:val="24"/>
        </w:rPr>
        <w:t>__</w:t>
      </w:r>
      <w:r w:rsidRPr="00761135">
        <w:rPr>
          <w:rFonts w:ascii="Arial" w:hAnsi="Arial" w:cs="Arial"/>
          <w:sz w:val="32"/>
          <w:szCs w:val="32"/>
        </w:rPr>
        <w:t>/</w:t>
      </w:r>
      <w:r w:rsidRPr="00761135">
        <w:rPr>
          <w:rFonts w:ascii="Arial" w:hAnsi="Arial" w:cs="Arial"/>
          <w:sz w:val="24"/>
          <w:szCs w:val="24"/>
        </w:rPr>
        <w:t>__</w:t>
      </w:r>
      <w:r w:rsidRPr="00761135">
        <w:rPr>
          <w:rFonts w:ascii="Arial" w:hAnsi="Arial" w:cs="Arial"/>
          <w:sz w:val="16"/>
          <w:szCs w:val="16"/>
        </w:rPr>
        <w:t>/</w:t>
      </w:r>
      <w:r w:rsidRPr="00761135">
        <w:rPr>
          <w:rFonts w:ascii="Arial" w:hAnsi="Arial" w:cs="Arial"/>
          <w:sz w:val="24"/>
          <w:szCs w:val="24"/>
        </w:rPr>
        <w:t>__</w:t>
      </w:r>
      <w:r w:rsidRPr="00761135">
        <w:rPr>
          <w:rFonts w:ascii="Arial" w:hAnsi="Arial" w:cs="Arial"/>
          <w:sz w:val="32"/>
          <w:szCs w:val="32"/>
        </w:rPr>
        <w:t>/</w:t>
      </w:r>
      <w:r w:rsidRPr="00761135">
        <w:rPr>
          <w:rFonts w:ascii="Arial" w:hAnsi="Arial" w:cs="Arial"/>
          <w:sz w:val="24"/>
          <w:szCs w:val="24"/>
        </w:rPr>
        <w:t>__</w:t>
      </w:r>
      <w:r w:rsidRPr="00761135">
        <w:rPr>
          <w:rFonts w:ascii="Arial" w:hAnsi="Arial" w:cs="Arial"/>
          <w:sz w:val="16"/>
          <w:szCs w:val="16"/>
        </w:rPr>
        <w:t>/</w:t>
      </w:r>
      <w:r w:rsidRPr="00761135">
        <w:rPr>
          <w:rFonts w:ascii="Arial" w:hAnsi="Arial" w:cs="Arial"/>
          <w:sz w:val="24"/>
          <w:szCs w:val="24"/>
        </w:rPr>
        <w:t>__</w:t>
      </w:r>
      <w:r w:rsidRPr="00761135">
        <w:rPr>
          <w:rFonts w:ascii="Arial" w:hAnsi="Arial" w:cs="Arial"/>
          <w:sz w:val="32"/>
          <w:szCs w:val="32"/>
        </w:rPr>
        <w:t>/</w:t>
      </w:r>
    </w:p>
    <w:p w:rsidR="00EE1277" w:rsidRPr="004A481A" w:rsidRDefault="00EE1277" w:rsidP="00EE1277">
      <w:pPr>
        <w:pStyle w:val="Paragraphedeliste"/>
        <w:keepNext/>
        <w:keepLines/>
        <w:autoSpaceDE w:val="0"/>
        <w:autoSpaceDN w:val="0"/>
        <w:adjustRightInd w:val="0"/>
        <w:spacing w:after="0" w:line="240" w:lineRule="auto"/>
        <w:ind w:left="714"/>
        <w:jc w:val="both"/>
        <w:rPr>
          <w:rFonts w:ascii="Arial" w:hAnsi="Arial" w:cs="Arial"/>
          <w:sz w:val="4"/>
          <w:szCs w:val="4"/>
        </w:rPr>
      </w:pPr>
    </w:p>
    <w:p w:rsidR="00EE1277" w:rsidRPr="00A02CCE" w:rsidRDefault="00EE1277" w:rsidP="007E4B8B">
      <w:pPr>
        <w:pStyle w:val="Paragraphedeliste"/>
        <w:keepNext/>
        <w:keepLines/>
        <w:numPr>
          <w:ilvl w:val="1"/>
          <w:numId w:val="35"/>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 xml:space="preserve">Période de couverture des données : Mois de : .… </w:t>
      </w:r>
      <w:r w:rsidRPr="00761135">
        <w:rPr>
          <w:rFonts w:ascii="Arial" w:hAnsi="Arial" w:cs="Arial"/>
          <w:sz w:val="32"/>
          <w:szCs w:val="32"/>
        </w:rPr>
        <w:t>/</w:t>
      </w:r>
      <w:r w:rsidRPr="00761135">
        <w:rPr>
          <w:rFonts w:ascii="Arial" w:hAnsi="Arial" w:cs="Arial"/>
          <w:sz w:val="24"/>
          <w:szCs w:val="24"/>
        </w:rPr>
        <w:t>__</w:t>
      </w:r>
      <w:r w:rsidRPr="00761135">
        <w:rPr>
          <w:rFonts w:ascii="Arial" w:hAnsi="Arial" w:cs="Arial"/>
          <w:sz w:val="16"/>
          <w:szCs w:val="16"/>
        </w:rPr>
        <w:t>/</w:t>
      </w:r>
      <w:r w:rsidRPr="00761135">
        <w:rPr>
          <w:rFonts w:ascii="Arial" w:hAnsi="Arial" w:cs="Arial"/>
          <w:sz w:val="24"/>
          <w:szCs w:val="24"/>
        </w:rPr>
        <w:t>__</w:t>
      </w:r>
      <w:r w:rsidRPr="00761135">
        <w:rPr>
          <w:rFonts w:ascii="Arial" w:hAnsi="Arial" w:cs="Arial"/>
          <w:sz w:val="32"/>
          <w:szCs w:val="32"/>
        </w:rPr>
        <w:t>/</w:t>
      </w:r>
      <w:r>
        <w:rPr>
          <w:rFonts w:ascii="Arial" w:hAnsi="Arial" w:cs="Arial"/>
          <w:sz w:val="24"/>
          <w:szCs w:val="24"/>
        </w:rPr>
        <w:t xml:space="preserve">   Année : … </w:t>
      </w:r>
      <w:r w:rsidRPr="00761135">
        <w:rPr>
          <w:rFonts w:ascii="Arial" w:hAnsi="Arial" w:cs="Arial"/>
          <w:sz w:val="32"/>
          <w:szCs w:val="32"/>
        </w:rPr>
        <w:t>/</w:t>
      </w:r>
      <w:r w:rsidRPr="00761135">
        <w:rPr>
          <w:rFonts w:ascii="Arial" w:hAnsi="Arial" w:cs="Arial"/>
          <w:sz w:val="24"/>
          <w:szCs w:val="24"/>
        </w:rPr>
        <w:t>__</w:t>
      </w:r>
      <w:r w:rsidRPr="00761135">
        <w:rPr>
          <w:rFonts w:ascii="Arial" w:hAnsi="Arial" w:cs="Arial"/>
          <w:sz w:val="16"/>
          <w:szCs w:val="16"/>
        </w:rPr>
        <w:t>/</w:t>
      </w:r>
      <w:r w:rsidRPr="00761135">
        <w:rPr>
          <w:rFonts w:ascii="Arial" w:hAnsi="Arial" w:cs="Arial"/>
          <w:sz w:val="24"/>
          <w:szCs w:val="24"/>
        </w:rPr>
        <w:t>__</w:t>
      </w:r>
      <w:r w:rsidRPr="00761135">
        <w:rPr>
          <w:rFonts w:ascii="Arial" w:hAnsi="Arial" w:cs="Arial"/>
          <w:sz w:val="32"/>
          <w:szCs w:val="32"/>
        </w:rPr>
        <w:t>/</w:t>
      </w:r>
    </w:p>
    <w:p w:rsidR="00EE1277" w:rsidRPr="004A481A" w:rsidRDefault="00EE1277" w:rsidP="00EE1277">
      <w:pPr>
        <w:keepNext/>
        <w:keepLines/>
        <w:autoSpaceDE w:val="0"/>
        <w:autoSpaceDN w:val="0"/>
        <w:adjustRightInd w:val="0"/>
        <w:spacing w:after="0" w:line="240" w:lineRule="auto"/>
        <w:jc w:val="both"/>
        <w:rPr>
          <w:rFonts w:ascii="Arial" w:hAnsi="Arial" w:cs="Arial"/>
          <w:caps/>
          <w:sz w:val="16"/>
          <w:szCs w:val="16"/>
        </w:rPr>
      </w:pP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r w:rsidRPr="000F4EA8">
        <w:rPr>
          <w:rFonts w:ascii="Arial" w:hAnsi="Arial" w:cs="Arial"/>
          <w:b/>
          <w:caps/>
          <w:sz w:val="24"/>
          <w:szCs w:val="24"/>
        </w:rPr>
        <w:t xml:space="preserve">II </w:t>
      </w:r>
      <w:r>
        <w:rPr>
          <w:rFonts w:ascii="Arial" w:hAnsi="Arial" w:cs="Arial"/>
          <w:b/>
          <w:caps/>
          <w:sz w:val="24"/>
          <w:szCs w:val="24"/>
        </w:rPr>
        <w:t>-</w:t>
      </w:r>
      <w:r w:rsidRPr="000F4EA8">
        <w:rPr>
          <w:rFonts w:ascii="Arial" w:hAnsi="Arial" w:cs="Arial"/>
          <w:b/>
          <w:caps/>
          <w:sz w:val="24"/>
          <w:szCs w:val="24"/>
        </w:rPr>
        <w:t xml:space="preserve"> </w:t>
      </w:r>
      <w:r>
        <w:rPr>
          <w:rFonts w:ascii="Arial" w:hAnsi="Arial" w:cs="Arial"/>
          <w:b/>
          <w:caps/>
          <w:sz w:val="24"/>
          <w:szCs w:val="24"/>
        </w:rPr>
        <w:t xml:space="preserve">caracteristiques </w:t>
      </w:r>
      <w:r w:rsidRPr="00900BB4">
        <w:rPr>
          <w:rFonts w:ascii="Arial" w:hAnsi="Arial" w:cs="Arial"/>
          <w:b/>
          <w:caps/>
          <w:sz w:val="24"/>
          <w:szCs w:val="24"/>
        </w:rPr>
        <w:t>PPS</w:t>
      </w:r>
      <w:r>
        <w:rPr>
          <w:rFonts w:ascii="Arial" w:hAnsi="Arial" w:cs="Arial"/>
          <w:sz w:val="24"/>
          <w:szCs w:val="24"/>
        </w:rPr>
        <w:t> </w:t>
      </w:r>
    </w:p>
    <w:p w:rsidR="00EE1277" w:rsidRDefault="00EE1277" w:rsidP="007E4B8B">
      <w:pPr>
        <w:pStyle w:val="Paragraphedeliste"/>
        <w:keepNext/>
        <w:keepLines/>
        <w:numPr>
          <w:ilvl w:val="1"/>
          <w:numId w:val="32"/>
        </w:numPr>
        <w:autoSpaceDE w:val="0"/>
        <w:autoSpaceDN w:val="0"/>
        <w:adjustRightInd w:val="0"/>
        <w:spacing w:after="0" w:line="240" w:lineRule="auto"/>
        <w:ind w:left="0" w:firstLine="0"/>
        <w:jc w:val="both"/>
        <w:rPr>
          <w:rFonts w:ascii="Arial" w:hAnsi="Arial" w:cs="Arial"/>
          <w:sz w:val="24"/>
          <w:szCs w:val="24"/>
        </w:rPr>
      </w:pPr>
      <w:r>
        <w:rPr>
          <w:rFonts w:ascii="Arial" w:hAnsi="Arial" w:cs="Arial"/>
          <w:sz w:val="24"/>
          <w:szCs w:val="24"/>
        </w:rPr>
        <w:t xml:space="preserve">Type de PPS : Centre de santé : </w:t>
      </w:r>
      <w:r w:rsidR="00400428" w:rsidRPr="00742506">
        <w:rPr>
          <w:rFonts w:ascii="Arial" w:hAnsi="Arial" w:cs="Arial"/>
        </w:rPr>
        <w:fldChar w:fldCharType="begin">
          <w:ffData>
            <w:name w:val="CaseACocher1"/>
            <w:enabled/>
            <w:calcOnExit w:val="0"/>
            <w:checkBox>
              <w:sizeAuto/>
              <w:default w:val="0"/>
            </w:checkBox>
          </w:ffData>
        </w:fldChar>
      </w:r>
      <w:r w:rsidRPr="00742506">
        <w:rPr>
          <w:rFonts w:ascii="Arial" w:hAnsi="Arial" w:cs="Arial"/>
        </w:rPr>
        <w:instrText xml:space="preserve"> FORMCHECKBOX </w:instrText>
      </w:r>
      <w:r w:rsidR="006523B7">
        <w:rPr>
          <w:rFonts w:ascii="Arial" w:hAnsi="Arial" w:cs="Arial"/>
        </w:rPr>
      </w:r>
      <w:r w:rsidR="006523B7">
        <w:rPr>
          <w:rFonts w:ascii="Arial" w:hAnsi="Arial" w:cs="Arial"/>
        </w:rPr>
        <w:fldChar w:fldCharType="separate"/>
      </w:r>
      <w:r w:rsidR="00400428" w:rsidRPr="00742506">
        <w:rPr>
          <w:rFonts w:ascii="Arial" w:hAnsi="Arial" w:cs="Arial"/>
        </w:rPr>
        <w:fldChar w:fldCharType="end"/>
      </w:r>
      <w:r>
        <w:rPr>
          <w:rFonts w:ascii="Arial" w:hAnsi="Arial" w:cs="Arial"/>
          <w:sz w:val="24"/>
          <w:szCs w:val="24"/>
        </w:rPr>
        <w:t xml:space="preserve">   Poste de santé : </w:t>
      </w:r>
      <w:r w:rsidR="00400428" w:rsidRPr="00742506">
        <w:rPr>
          <w:rFonts w:ascii="Arial" w:hAnsi="Arial" w:cs="Arial"/>
        </w:rPr>
        <w:fldChar w:fldCharType="begin">
          <w:ffData>
            <w:name w:val="CaseACocher1"/>
            <w:enabled/>
            <w:calcOnExit w:val="0"/>
            <w:checkBox>
              <w:sizeAuto/>
              <w:default w:val="0"/>
            </w:checkBox>
          </w:ffData>
        </w:fldChar>
      </w:r>
      <w:r w:rsidRPr="00742506">
        <w:rPr>
          <w:rFonts w:ascii="Arial" w:hAnsi="Arial" w:cs="Arial"/>
        </w:rPr>
        <w:instrText xml:space="preserve"> FORMCHECKBOX </w:instrText>
      </w:r>
      <w:r w:rsidR="006523B7">
        <w:rPr>
          <w:rFonts w:ascii="Arial" w:hAnsi="Arial" w:cs="Arial"/>
        </w:rPr>
      </w:r>
      <w:r w:rsidR="006523B7">
        <w:rPr>
          <w:rFonts w:ascii="Arial" w:hAnsi="Arial" w:cs="Arial"/>
        </w:rPr>
        <w:fldChar w:fldCharType="separate"/>
      </w:r>
      <w:r w:rsidR="00400428" w:rsidRPr="00742506">
        <w:rPr>
          <w:rFonts w:ascii="Arial" w:hAnsi="Arial" w:cs="Arial"/>
        </w:rPr>
        <w:fldChar w:fldCharType="end"/>
      </w:r>
      <w:r>
        <w:rPr>
          <w:rFonts w:ascii="Arial" w:hAnsi="Arial" w:cs="Arial"/>
        </w:rPr>
        <w:t xml:space="preserve">   Autre (à préciser) </w:t>
      </w:r>
      <w:r>
        <w:rPr>
          <w:rFonts w:ascii="Arial" w:hAnsi="Arial" w:cs="Arial"/>
          <w:sz w:val="24"/>
          <w:szCs w:val="24"/>
        </w:rPr>
        <w:t xml:space="preserve">: </w:t>
      </w:r>
      <w:r w:rsidR="00400428" w:rsidRPr="00742506">
        <w:rPr>
          <w:rFonts w:ascii="Arial" w:hAnsi="Arial" w:cs="Arial"/>
        </w:rPr>
        <w:fldChar w:fldCharType="begin">
          <w:ffData>
            <w:name w:val="CaseACocher1"/>
            <w:enabled/>
            <w:calcOnExit w:val="0"/>
            <w:checkBox>
              <w:sizeAuto/>
              <w:default w:val="0"/>
            </w:checkBox>
          </w:ffData>
        </w:fldChar>
      </w:r>
      <w:r w:rsidRPr="00742506">
        <w:rPr>
          <w:rFonts w:ascii="Arial" w:hAnsi="Arial" w:cs="Arial"/>
        </w:rPr>
        <w:instrText xml:space="preserve"> FORMCHECKBOX </w:instrText>
      </w:r>
      <w:r w:rsidR="006523B7">
        <w:rPr>
          <w:rFonts w:ascii="Arial" w:hAnsi="Arial" w:cs="Arial"/>
        </w:rPr>
      </w:r>
      <w:r w:rsidR="006523B7">
        <w:rPr>
          <w:rFonts w:ascii="Arial" w:hAnsi="Arial" w:cs="Arial"/>
        </w:rPr>
        <w:fldChar w:fldCharType="separate"/>
      </w:r>
      <w:r w:rsidR="00400428" w:rsidRPr="00742506">
        <w:rPr>
          <w:rFonts w:ascii="Arial" w:hAnsi="Arial" w:cs="Arial"/>
        </w:rPr>
        <w:fldChar w:fldCharType="end"/>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18"/>
          <w:szCs w:val="18"/>
        </w:rPr>
      </w:pPr>
    </w:p>
    <w:p w:rsidR="00EE1277" w:rsidRDefault="00EE1277" w:rsidP="007E4B8B">
      <w:pPr>
        <w:pStyle w:val="Paragraphedeliste"/>
        <w:keepNext/>
        <w:keepLines/>
        <w:numPr>
          <w:ilvl w:val="1"/>
          <w:numId w:val="32"/>
        </w:numPr>
        <w:autoSpaceDE w:val="0"/>
        <w:autoSpaceDN w:val="0"/>
        <w:adjustRightInd w:val="0"/>
        <w:spacing w:before="60" w:after="60" w:line="240" w:lineRule="auto"/>
        <w:ind w:left="0" w:firstLine="0"/>
        <w:jc w:val="both"/>
        <w:rPr>
          <w:rFonts w:ascii="Arial" w:hAnsi="Arial" w:cs="Arial"/>
          <w:sz w:val="24"/>
          <w:szCs w:val="24"/>
        </w:rPr>
      </w:pPr>
      <w:r w:rsidRPr="006C01A7">
        <w:rPr>
          <w:rFonts w:ascii="Arial" w:hAnsi="Arial" w:cs="Arial"/>
          <w:sz w:val="24"/>
          <w:szCs w:val="24"/>
        </w:rPr>
        <w:t xml:space="preserve">Zone couverte par le PPS </w:t>
      </w:r>
      <w:r w:rsidRPr="006C01A7">
        <w:rPr>
          <w:rFonts w:ascii="Arial" w:hAnsi="Arial" w:cs="Arial"/>
          <w:sz w:val="18"/>
          <w:szCs w:val="18"/>
        </w:rPr>
        <w:t>(commune d’arrondissement, quartiers)</w:t>
      </w:r>
      <w:r w:rsidRPr="006C01A7">
        <w:rPr>
          <w:rFonts w:ascii="Arial" w:hAnsi="Arial" w:cs="Arial"/>
          <w:sz w:val="24"/>
          <w:szCs w:val="24"/>
        </w:rPr>
        <w:t> :</w:t>
      </w:r>
      <w:r>
        <w:rPr>
          <w:rFonts w:ascii="Arial" w:hAnsi="Arial" w:cs="Arial"/>
          <w:sz w:val="24"/>
          <w:szCs w:val="24"/>
        </w:rPr>
        <w:t xml:space="preserve"> ………..…………….</w:t>
      </w:r>
    </w:p>
    <w:p w:rsidR="00EE1277" w:rsidRDefault="00EE1277" w:rsidP="00EE1277">
      <w:pPr>
        <w:pStyle w:val="Paragraphedeliste"/>
        <w:keepNext/>
        <w:keepLines/>
        <w:autoSpaceDE w:val="0"/>
        <w:autoSpaceDN w:val="0"/>
        <w:adjustRightInd w:val="0"/>
        <w:spacing w:before="60" w:after="60" w:line="240" w:lineRule="auto"/>
        <w:ind w:left="0"/>
        <w:jc w:val="both"/>
        <w:rPr>
          <w:rFonts w:ascii="Arial" w:hAnsi="Arial" w:cs="Arial"/>
          <w:sz w:val="24"/>
          <w:szCs w:val="24"/>
        </w:rPr>
      </w:pPr>
      <w:r w:rsidRPr="006C01A7">
        <w:rPr>
          <w:rFonts w:ascii="Arial" w:hAnsi="Arial" w:cs="Arial"/>
          <w:sz w:val="24"/>
          <w:szCs w:val="24"/>
        </w:rPr>
        <w:t>………………………………………………..…………………………………………………………………………………………………</w:t>
      </w:r>
      <w:r>
        <w:rPr>
          <w:rFonts w:ascii="Arial" w:hAnsi="Arial" w:cs="Arial"/>
          <w:sz w:val="24"/>
          <w:szCs w:val="24"/>
        </w:rPr>
        <w:t>…………………………………………………..</w:t>
      </w:r>
    </w:p>
    <w:p w:rsidR="00EE1277" w:rsidRDefault="00EE1277" w:rsidP="00EE1277">
      <w:pPr>
        <w:pStyle w:val="Paragraphedeliste"/>
        <w:keepNext/>
        <w:keepLines/>
        <w:autoSpaceDE w:val="0"/>
        <w:autoSpaceDN w:val="0"/>
        <w:adjustRightInd w:val="0"/>
        <w:spacing w:before="60" w:after="60" w:line="240" w:lineRule="auto"/>
        <w:ind w:left="0"/>
        <w:jc w:val="both"/>
        <w:rPr>
          <w:rFonts w:ascii="Arial" w:hAnsi="Arial" w:cs="Arial"/>
          <w:sz w:val="24"/>
          <w:szCs w:val="24"/>
        </w:rPr>
      </w:pPr>
      <w:r>
        <w:rPr>
          <w:rFonts w:ascii="Arial" w:hAnsi="Arial" w:cs="Arial"/>
          <w:sz w:val="24"/>
          <w:szCs w:val="24"/>
        </w:rPr>
        <w:t>…………………………………………………………………………………………………..</w:t>
      </w:r>
    </w:p>
    <w:p w:rsidR="00EE1277" w:rsidRPr="00DA4574" w:rsidRDefault="00EE1277" w:rsidP="00EE1277">
      <w:pPr>
        <w:pStyle w:val="Paragraphedeliste"/>
        <w:keepNext/>
        <w:keepLines/>
        <w:autoSpaceDE w:val="0"/>
        <w:autoSpaceDN w:val="0"/>
        <w:adjustRightInd w:val="0"/>
        <w:spacing w:before="60" w:after="60" w:line="240" w:lineRule="auto"/>
        <w:ind w:left="142"/>
        <w:jc w:val="both"/>
        <w:rPr>
          <w:rFonts w:ascii="Arial" w:hAnsi="Arial" w:cs="Arial"/>
          <w:sz w:val="10"/>
          <w:szCs w:val="10"/>
        </w:rPr>
      </w:pPr>
    </w:p>
    <w:p w:rsidR="00EE1277" w:rsidRDefault="00EE1277" w:rsidP="007E4B8B">
      <w:pPr>
        <w:pStyle w:val="Paragraphedeliste"/>
        <w:keepNext/>
        <w:keepLines/>
        <w:numPr>
          <w:ilvl w:val="1"/>
          <w:numId w:val="32"/>
        </w:numPr>
        <w:autoSpaceDE w:val="0"/>
        <w:autoSpaceDN w:val="0"/>
        <w:adjustRightInd w:val="0"/>
        <w:spacing w:before="60" w:after="60" w:line="240" w:lineRule="auto"/>
        <w:ind w:left="0" w:firstLine="0"/>
        <w:jc w:val="both"/>
        <w:rPr>
          <w:rFonts w:ascii="Arial" w:hAnsi="Arial" w:cs="Arial"/>
          <w:sz w:val="24"/>
          <w:szCs w:val="24"/>
        </w:rPr>
      </w:pPr>
      <w:r w:rsidRPr="006C01A7">
        <w:rPr>
          <w:rFonts w:ascii="Arial" w:hAnsi="Arial" w:cs="Arial"/>
          <w:sz w:val="24"/>
          <w:szCs w:val="24"/>
        </w:rPr>
        <w:t>Nombre d’habitants </w:t>
      </w:r>
      <w:r>
        <w:rPr>
          <w:rFonts w:ascii="Arial" w:hAnsi="Arial" w:cs="Arial"/>
          <w:sz w:val="24"/>
          <w:szCs w:val="24"/>
        </w:rPr>
        <w:t>……………………………………………………….…………</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18"/>
          <w:szCs w:val="18"/>
        </w:rPr>
      </w:pPr>
    </w:p>
    <w:p w:rsidR="00EE1277" w:rsidRPr="00197A6B" w:rsidRDefault="00EE1277" w:rsidP="007E4B8B">
      <w:pPr>
        <w:pStyle w:val="Paragraphedeliste"/>
        <w:keepNext/>
        <w:keepLines/>
        <w:numPr>
          <w:ilvl w:val="1"/>
          <w:numId w:val="32"/>
        </w:numPr>
        <w:autoSpaceDE w:val="0"/>
        <w:autoSpaceDN w:val="0"/>
        <w:adjustRightInd w:val="0"/>
        <w:spacing w:before="60" w:after="60" w:line="240" w:lineRule="auto"/>
        <w:ind w:left="0" w:firstLine="0"/>
        <w:jc w:val="both"/>
        <w:rPr>
          <w:rFonts w:ascii="Arial" w:hAnsi="Arial" w:cs="Arial"/>
          <w:sz w:val="24"/>
          <w:szCs w:val="24"/>
        </w:rPr>
      </w:pPr>
      <w:r w:rsidRPr="00B25A3F">
        <w:rPr>
          <w:rFonts w:ascii="Arial" w:hAnsi="Arial" w:cs="Arial"/>
          <w:sz w:val="24"/>
          <w:szCs w:val="24"/>
        </w:rPr>
        <w:t>Nombre de FAR : …………</w:t>
      </w:r>
      <w:r>
        <w:rPr>
          <w:rFonts w:ascii="Arial" w:hAnsi="Arial" w:cs="Arial"/>
          <w:sz w:val="24"/>
          <w:szCs w:val="24"/>
        </w:rPr>
        <w:t>………………………………………………………….</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18"/>
          <w:szCs w:val="18"/>
        </w:rPr>
      </w:pPr>
    </w:p>
    <w:p w:rsidR="00EE1277" w:rsidRDefault="00EE1277" w:rsidP="007E4B8B">
      <w:pPr>
        <w:pStyle w:val="Paragraphedeliste"/>
        <w:keepNext/>
        <w:keepLines/>
        <w:numPr>
          <w:ilvl w:val="1"/>
          <w:numId w:val="32"/>
        </w:numPr>
        <w:autoSpaceDE w:val="0"/>
        <w:autoSpaceDN w:val="0"/>
        <w:adjustRightInd w:val="0"/>
        <w:spacing w:before="60" w:after="60" w:line="240" w:lineRule="auto"/>
        <w:ind w:left="0" w:firstLine="0"/>
        <w:jc w:val="both"/>
        <w:rPr>
          <w:rFonts w:ascii="Arial" w:hAnsi="Arial" w:cs="Arial"/>
          <w:sz w:val="24"/>
          <w:szCs w:val="24"/>
        </w:rPr>
      </w:pPr>
      <w:r>
        <w:rPr>
          <w:rFonts w:ascii="Arial" w:hAnsi="Arial" w:cs="Arial"/>
          <w:sz w:val="24"/>
          <w:szCs w:val="24"/>
        </w:rPr>
        <w:t>N</w:t>
      </w:r>
      <w:r w:rsidRPr="00F774E8">
        <w:rPr>
          <w:rFonts w:ascii="Arial" w:hAnsi="Arial" w:cs="Arial"/>
          <w:sz w:val="24"/>
          <w:szCs w:val="24"/>
        </w:rPr>
        <w:t xml:space="preserve">iveau prévalence contraceptive dans </w:t>
      </w:r>
      <w:r>
        <w:rPr>
          <w:rFonts w:ascii="Arial" w:hAnsi="Arial" w:cs="Arial"/>
          <w:sz w:val="24"/>
          <w:szCs w:val="24"/>
        </w:rPr>
        <w:t xml:space="preserve">le District et dans </w:t>
      </w:r>
      <w:r w:rsidRPr="00F774E8">
        <w:rPr>
          <w:rFonts w:ascii="Arial" w:hAnsi="Arial" w:cs="Arial"/>
          <w:sz w:val="24"/>
          <w:szCs w:val="24"/>
        </w:rPr>
        <w:t>la zone</w:t>
      </w:r>
      <w:r>
        <w:rPr>
          <w:rFonts w:ascii="Arial" w:hAnsi="Arial" w:cs="Arial"/>
          <w:sz w:val="24"/>
          <w:szCs w:val="24"/>
        </w:rPr>
        <w:t xml:space="preserve">  couverte par</w:t>
      </w:r>
    </w:p>
    <w:p w:rsidR="00EE1277" w:rsidRPr="00197A6B" w:rsidRDefault="00EE1277" w:rsidP="00EE1277">
      <w:pPr>
        <w:pStyle w:val="Paragraphedeliste"/>
        <w:keepNext/>
        <w:keepLines/>
        <w:autoSpaceDE w:val="0"/>
        <w:autoSpaceDN w:val="0"/>
        <w:adjustRightInd w:val="0"/>
        <w:spacing w:before="60" w:after="60" w:line="240" w:lineRule="auto"/>
        <w:ind w:left="142"/>
        <w:jc w:val="both"/>
        <w:rPr>
          <w:rFonts w:ascii="Arial" w:hAnsi="Arial" w:cs="Arial"/>
          <w:sz w:val="24"/>
          <w:szCs w:val="24"/>
        </w:rPr>
      </w:pPr>
      <w:r>
        <w:rPr>
          <w:rFonts w:ascii="Arial" w:hAnsi="Arial" w:cs="Arial"/>
          <w:sz w:val="24"/>
          <w:szCs w:val="24"/>
        </w:rPr>
        <w:t xml:space="preserve">        le PPS</w:t>
      </w:r>
      <w:r w:rsidRPr="00197A6B">
        <w:rPr>
          <w:rFonts w:ascii="Arial" w:hAnsi="Arial" w:cs="Arial"/>
          <w:sz w:val="24"/>
          <w:szCs w:val="24"/>
        </w:rPr>
        <w:t xml:space="preserve"> : </w:t>
      </w:r>
      <w:r>
        <w:rPr>
          <w:rFonts w:ascii="Arial" w:hAnsi="Arial" w:cs="Arial"/>
          <w:sz w:val="24"/>
          <w:szCs w:val="24"/>
        </w:rPr>
        <w:t>……………………………………………………………………………..…</w:t>
      </w:r>
    </w:p>
    <w:p w:rsidR="00EE1277" w:rsidRDefault="00EE1277" w:rsidP="00EE1277">
      <w:pPr>
        <w:keepNext/>
        <w:keepLines/>
        <w:autoSpaceDE w:val="0"/>
        <w:autoSpaceDN w:val="0"/>
        <w:adjustRightInd w:val="0"/>
        <w:spacing w:before="60" w:after="60" w:line="240" w:lineRule="auto"/>
        <w:jc w:val="both"/>
        <w:rPr>
          <w:rFonts w:ascii="Arial" w:hAnsi="Arial" w:cs="Arial"/>
          <w:sz w:val="24"/>
          <w:szCs w:val="24"/>
        </w:rPr>
      </w:pPr>
      <w:r w:rsidRPr="00973791">
        <w:rPr>
          <w:rFonts w:ascii="Arial" w:hAnsi="Arial" w:cs="Arial"/>
          <w:sz w:val="24"/>
          <w:szCs w:val="24"/>
        </w:rPr>
        <w:t>………………………………………………………………………………………</w:t>
      </w:r>
      <w:r>
        <w:rPr>
          <w:rFonts w:ascii="Arial" w:hAnsi="Arial" w:cs="Arial"/>
          <w:sz w:val="24"/>
          <w:szCs w:val="24"/>
        </w:rPr>
        <w:t>…………</w:t>
      </w:r>
    </w:p>
    <w:p w:rsidR="00EE1277" w:rsidRDefault="00EE1277" w:rsidP="00EE1277">
      <w:pPr>
        <w:keepNext/>
        <w:keepLines/>
        <w:autoSpaceDE w:val="0"/>
        <w:autoSpaceDN w:val="0"/>
        <w:adjustRightInd w:val="0"/>
        <w:spacing w:before="60" w:after="60" w:line="240" w:lineRule="auto"/>
        <w:jc w:val="both"/>
        <w:rPr>
          <w:rFonts w:ascii="Arial" w:hAnsi="Arial" w:cs="Arial"/>
          <w:sz w:val="24"/>
          <w:szCs w:val="24"/>
        </w:rPr>
      </w:pPr>
      <w:r>
        <w:rPr>
          <w:rFonts w:ascii="Arial" w:hAnsi="Arial" w:cs="Arial"/>
          <w:sz w:val="24"/>
          <w:szCs w:val="24"/>
        </w:rPr>
        <w:t>………………………………………………………………………………………………….</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18"/>
          <w:szCs w:val="18"/>
        </w:rPr>
      </w:pPr>
    </w:p>
    <w:p w:rsidR="00EE1277" w:rsidRDefault="00EE1277" w:rsidP="007E4B8B">
      <w:pPr>
        <w:pStyle w:val="Paragraphedeliste"/>
        <w:keepNext/>
        <w:keepLines/>
        <w:numPr>
          <w:ilvl w:val="1"/>
          <w:numId w:val="32"/>
        </w:numPr>
        <w:autoSpaceDE w:val="0"/>
        <w:autoSpaceDN w:val="0"/>
        <w:adjustRightInd w:val="0"/>
        <w:spacing w:after="0" w:line="240" w:lineRule="auto"/>
        <w:ind w:left="0" w:firstLine="0"/>
        <w:jc w:val="both"/>
        <w:rPr>
          <w:rFonts w:ascii="Arial" w:hAnsi="Arial" w:cs="Arial"/>
          <w:sz w:val="24"/>
          <w:szCs w:val="24"/>
        </w:rPr>
      </w:pPr>
      <w:r>
        <w:rPr>
          <w:rFonts w:ascii="Arial" w:hAnsi="Arial" w:cs="Arial"/>
          <w:sz w:val="24"/>
          <w:szCs w:val="24"/>
        </w:rPr>
        <w:t>Liste des U</w:t>
      </w:r>
      <w:r w:rsidRPr="00F774E8">
        <w:rPr>
          <w:rFonts w:ascii="Arial" w:hAnsi="Arial" w:cs="Arial"/>
          <w:sz w:val="24"/>
          <w:szCs w:val="24"/>
        </w:rPr>
        <w:t>nités</w:t>
      </w:r>
      <w:r>
        <w:rPr>
          <w:rFonts w:ascii="Arial" w:hAnsi="Arial" w:cs="Arial"/>
          <w:sz w:val="24"/>
          <w:szCs w:val="24"/>
        </w:rPr>
        <w:t xml:space="preserve"> de prestation</w:t>
      </w:r>
      <w:r w:rsidRPr="00F774E8">
        <w:rPr>
          <w:rFonts w:ascii="Arial" w:hAnsi="Arial" w:cs="Arial"/>
          <w:sz w:val="24"/>
          <w:szCs w:val="24"/>
        </w:rPr>
        <w:t xml:space="preserve"> de services dans le PPS</w:t>
      </w:r>
      <w:r>
        <w:rPr>
          <w:rFonts w:ascii="Arial" w:hAnsi="Arial" w:cs="Arial"/>
          <w:sz w:val="24"/>
          <w:szCs w:val="24"/>
        </w:rPr>
        <w:t> : ………………………</w:t>
      </w:r>
    </w:p>
    <w:p w:rsidR="00EE1277" w:rsidRPr="00043CFB" w:rsidRDefault="00EE1277" w:rsidP="00EE1277">
      <w:pPr>
        <w:keepNext/>
        <w:keepLines/>
        <w:autoSpaceDE w:val="0"/>
        <w:autoSpaceDN w:val="0"/>
        <w:adjustRightInd w:val="0"/>
        <w:spacing w:before="60" w:after="60" w:line="240" w:lineRule="auto"/>
        <w:jc w:val="both"/>
        <w:rPr>
          <w:rFonts w:ascii="Arial" w:hAnsi="Arial" w:cs="Arial"/>
          <w:sz w:val="24"/>
          <w:szCs w:val="24"/>
        </w:rPr>
      </w:pPr>
      <w:r w:rsidRPr="00043CFB">
        <w:rPr>
          <w:rFonts w:ascii="Arial" w:hAnsi="Arial" w:cs="Arial"/>
          <w:sz w:val="24"/>
          <w:szCs w:val="24"/>
        </w:rPr>
        <w:t>………………………………………………………………………………………………….</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18"/>
          <w:szCs w:val="18"/>
        </w:rPr>
      </w:pPr>
    </w:p>
    <w:p w:rsidR="00EE1277" w:rsidRPr="00467EFA" w:rsidRDefault="00EE1277" w:rsidP="007E4B8B">
      <w:pPr>
        <w:pStyle w:val="Paragraphedeliste"/>
        <w:keepNext/>
        <w:keepLines/>
        <w:numPr>
          <w:ilvl w:val="1"/>
          <w:numId w:val="32"/>
        </w:numPr>
        <w:autoSpaceDE w:val="0"/>
        <w:autoSpaceDN w:val="0"/>
        <w:adjustRightInd w:val="0"/>
        <w:spacing w:after="0" w:line="240" w:lineRule="auto"/>
        <w:ind w:left="0" w:firstLine="0"/>
        <w:jc w:val="both"/>
        <w:rPr>
          <w:rFonts w:ascii="Arial" w:hAnsi="Arial" w:cs="Arial"/>
          <w:sz w:val="24"/>
          <w:szCs w:val="24"/>
        </w:rPr>
      </w:pPr>
      <w:r>
        <w:rPr>
          <w:rFonts w:ascii="Arial" w:hAnsi="Arial" w:cs="Arial"/>
          <w:sz w:val="24"/>
          <w:szCs w:val="24"/>
        </w:rPr>
        <w:t>Liste des Unités non spécifiquement PF fournissant des services PF : ……….</w:t>
      </w:r>
    </w:p>
    <w:p w:rsidR="00EE1277" w:rsidRPr="00627885" w:rsidRDefault="00EE1277" w:rsidP="00EE1277">
      <w:pPr>
        <w:keepNext/>
        <w:keepLines/>
        <w:autoSpaceDE w:val="0"/>
        <w:autoSpaceDN w:val="0"/>
        <w:adjustRightInd w:val="0"/>
        <w:spacing w:after="0" w:line="240" w:lineRule="auto"/>
        <w:jc w:val="both"/>
        <w:rPr>
          <w:rFonts w:ascii="Arial" w:hAnsi="Arial" w:cs="Arial"/>
          <w:sz w:val="24"/>
          <w:szCs w:val="24"/>
        </w:rPr>
      </w:pPr>
      <w:r w:rsidRPr="00627885">
        <w:rPr>
          <w:rFonts w:ascii="Arial" w:hAnsi="Arial" w:cs="Arial"/>
          <w:sz w:val="24"/>
          <w:szCs w:val="24"/>
        </w:rPr>
        <w:t>………………………………………………………………………………</w:t>
      </w:r>
      <w:r>
        <w:rPr>
          <w:rFonts w:ascii="Arial" w:hAnsi="Arial" w:cs="Arial"/>
          <w:sz w:val="24"/>
          <w:szCs w:val="24"/>
        </w:rPr>
        <w:t>………………….</w:t>
      </w:r>
    </w:p>
    <w:p w:rsidR="00EE1277" w:rsidRDefault="00EE1277" w:rsidP="00EE1277">
      <w:pPr>
        <w:keepNext/>
        <w:keepLines/>
        <w:autoSpaceDE w:val="0"/>
        <w:autoSpaceDN w:val="0"/>
        <w:adjustRightInd w:val="0"/>
        <w:spacing w:before="60" w:after="60" w:line="240" w:lineRule="auto"/>
        <w:jc w:val="both"/>
        <w:rPr>
          <w:rFonts w:ascii="Arial" w:hAnsi="Arial" w:cs="Arial"/>
          <w:sz w:val="24"/>
          <w:szCs w:val="24"/>
        </w:rPr>
      </w:pPr>
      <w:r w:rsidRPr="00973791">
        <w:rPr>
          <w:rFonts w:ascii="Arial" w:hAnsi="Arial" w:cs="Arial"/>
          <w:sz w:val="24"/>
          <w:szCs w:val="24"/>
        </w:rPr>
        <w:t>…………………………………………………………………………………………………..</w:t>
      </w:r>
    </w:p>
    <w:p w:rsidR="00EE1277" w:rsidRPr="00BB1F1C" w:rsidRDefault="00EE1277" w:rsidP="00EE1277">
      <w:pPr>
        <w:keepNext/>
        <w:keepLines/>
        <w:autoSpaceDE w:val="0"/>
        <w:autoSpaceDN w:val="0"/>
        <w:adjustRightInd w:val="0"/>
        <w:spacing w:after="0" w:line="240" w:lineRule="auto"/>
        <w:jc w:val="both"/>
        <w:rPr>
          <w:rFonts w:ascii="Arial" w:hAnsi="Arial" w:cs="Arial"/>
          <w:sz w:val="12"/>
          <w:szCs w:val="12"/>
        </w:rPr>
      </w:pP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r w:rsidRPr="000F4EA8">
        <w:rPr>
          <w:rFonts w:ascii="Arial" w:hAnsi="Arial" w:cs="Arial"/>
          <w:b/>
          <w:caps/>
          <w:sz w:val="24"/>
          <w:szCs w:val="24"/>
        </w:rPr>
        <w:t>I</w:t>
      </w:r>
      <w:r>
        <w:rPr>
          <w:rFonts w:ascii="Arial" w:hAnsi="Arial" w:cs="Arial"/>
          <w:b/>
          <w:caps/>
          <w:sz w:val="24"/>
          <w:szCs w:val="24"/>
        </w:rPr>
        <w:t>I</w:t>
      </w:r>
      <w:r w:rsidRPr="000F4EA8">
        <w:rPr>
          <w:rFonts w:ascii="Arial" w:hAnsi="Arial" w:cs="Arial"/>
          <w:b/>
          <w:caps/>
          <w:sz w:val="24"/>
          <w:szCs w:val="24"/>
        </w:rPr>
        <w:t xml:space="preserve">I </w:t>
      </w:r>
      <w:r>
        <w:rPr>
          <w:rFonts w:ascii="Arial" w:hAnsi="Arial" w:cs="Arial"/>
          <w:b/>
          <w:caps/>
          <w:sz w:val="24"/>
          <w:szCs w:val="24"/>
        </w:rPr>
        <w:t>-</w:t>
      </w:r>
      <w:r w:rsidRPr="000F4EA8">
        <w:rPr>
          <w:rFonts w:ascii="Arial" w:hAnsi="Arial" w:cs="Arial"/>
          <w:b/>
          <w:caps/>
          <w:sz w:val="24"/>
          <w:szCs w:val="24"/>
        </w:rPr>
        <w:t xml:space="preserve"> </w:t>
      </w:r>
      <w:r>
        <w:rPr>
          <w:rFonts w:ascii="Arial" w:hAnsi="Arial" w:cs="Arial"/>
          <w:b/>
          <w:caps/>
          <w:sz w:val="24"/>
          <w:szCs w:val="24"/>
        </w:rPr>
        <w:t>ORGANISATION DE L’ISBC/PF</w:t>
      </w:r>
      <w:r>
        <w:rPr>
          <w:rFonts w:ascii="Arial" w:hAnsi="Arial" w:cs="Arial"/>
          <w:sz w:val="24"/>
          <w:szCs w:val="24"/>
        </w:rPr>
        <w:t> </w:t>
      </w:r>
    </w:p>
    <w:p w:rsidR="00EE1277" w:rsidRDefault="00EE1277" w:rsidP="007E4B8B">
      <w:pPr>
        <w:pStyle w:val="Paragraphedeliste"/>
        <w:keepNext/>
        <w:keepLines/>
        <w:numPr>
          <w:ilvl w:val="1"/>
          <w:numId w:val="33"/>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N</w:t>
      </w:r>
      <w:r w:rsidRPr="00F774E8">
        <w:rPr>
          <w:rFonts w:ascii="Arial" w:hAnsi="Arial" w:cs="Arial"/>
          <w:sz w:val="24"/>
          <w:szCs w:val="24"/>
        </w:rPr>
        <w:t>bre de prestataires</w:t>
      </w:r>
      <w:r>
        <w:rPr>
          <w:rFonts w:ascii="Arial" w:hAnsi="Arial" w:cs="Arial"/>
          <w:sz w:val="24"/>
          <w:szCs w:val="24"/>
        </w:rPr>
        <w:t xml:space="preserve"> : ….………… dont formés en ISBC/PF : ………………….</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18"/>
          <w:szCs w:val="18"/>
        </w:rPr>
      </w:pPr>
    </w:p>
    <w:p w:rsidR="00EE1277" w:rsidRDefault="00EE1277" w:rsidP="007E4B8B">
      <w:pPr>
        <w:pStyle w:val="Paragraphedeliste"/>
        <w:keepNext/>
        <w:keepLines/>
        <w:numPr>
          <w:ilvl w:val="1"/>
          <w:numId w:val="33"/>
        </w:numPr>
        <w:autoSpaceDE w:val="0"/>
        <w:autoSpaceDN w:val="0"/>
        <w:adjustRightInd w:val="0"/>
        <w:spacing w:after="0" w:line="240" w:lineRule="auto"/>
        <w:ind w:left="567" w:hanging="567"/>
        <w:jc w:val="both"/>
        <w:rPr>
          <w:rFonts w:ascii="Arial" w:hAnsi="Arial" w:cs="Arial"/>
          <w:sz w:val="24"/>
          <w:szCs w:val="24"/>
        </w:rPr>
      </w:pPr>
      <w:r w:rsidRPr="00642B56">
        <w:rPr>
          <w:rFonts w:ascii="Arial" w:hAnsi="Arial" w:cs="Arial"/>
          <w:sz w:val="24"/>
          <w:szCs w:val="24"/>
        </w:rPr>
        <w:t>Date de formation des prestataires en ISBC/PF : …………………………………</w:t>
      </w:r>
    </w:p>
    <w:p w:rsidR="00EE1277" w:rsidRPr="00642B56" w:rsidRDefault="00EE1277" w:rsidP="00EE1277">
      <w:pPr>
        <w:pStyle w:val="Paragraphedeliste"/>
        <w:keepNext/>
        <w:keepLines/>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w:t>
      </w:r>
    </w:p>
    <w:p w:rsidR="00EE1277" w:rsidRPr="00BB1F1C" w:rsidRDefault="00EE1277" w:rsidP="00EE1277">
      <w:pPr>
        <w:pStyle w:val="Paragraphedeliste"/>
        <w:keepNext/>
        <w:keepLines/>
        <w:autoSpaceDE w:val="0"/>
        <w:autoSpaceDN w:val="0"/>
        <w:adjustRightInd w:val="0"/>
        <w:spacing w:after="0" w:line="240" w:lineRule="auto"/>
        <w:ind w:left="142"/>
        <w:jc w:val="both"/>
        <w:rPr>
          <w:rFonts w:ascii="Arial" w:hAnsi="Arial" w:cs="Arial"/>
          <w:sz w:val="12"/>
          <w:szCs w:val="12"/>
        </w:rPr>
      </w:pPr>
    </w:p>
    <w:p w:rsidR="00EE1277" w:rsidRDefault="00EE1277" w:rsidP="007E4B8B">
      <w:pPr>
        <w:pStyle w:val="Paragraphedeliste"/>
        <w:keepNext/>
        <w:keepLines/>
        <w:numPr>
          <w:ilvl w:val="1"/>
          <w:numId w:val="33"/>
        </w:numPr>
        <w:autoSpaceDE w:val="0"/>
        <w:autoSpaceDN w:val="0"/>
        <w:adjustRightInd w:val="0"/>
        <w:spacing w:after="0" w:line="240" w:lineRule="auto"/>
        <w:ind w:left="567" w:hanging="567"/>
        <w:jc w:val="both"/>
        <w:rPr>
          <w:rFonts w:ascii="Arial" w:hAnsi="Arial" w:cs="Arial"/>
          <w:sz w:val="24"/>
          <w:szCs w:val="24"/>
        </w:rPr>
      </w:pPr>
      <w:r w:rsidRPr="00C47437">
        <w:rPr>
          <w:rFonts w:ascii="Arial" w:hAnsi="Arial" w:cs="Arial"/>
          <w:sz w:val="24"/>
          <w:szCs w:val="24"/>
        </w:rPr>
        <w:t>Nbre de prestataires formés en l’ISBC/PF qui pratiquent l’ISBC/PF :</w:t>
      </w:r>
      <w:r>
        <w:rPr>
          <w:rFonts w:ascii="Arial" w:hAnsi="Arial" w:cs="Arial"/>
          <w:sz w:val="24"/>
          <w:szCs w:val="24"/>
        </w:rPr>
        <w:t xml:space="preserve"> ………….</w:t>
      </w:r>
    </w:p>
    <w:p w:rsidR="00EE1277" w:rsidRPr="00C47437" w:rsidRDefault="00EE1277" w:rsidP="00EE1277">
      <w:pPr>
        <w:pStyle w:val="Paragraphedeliste"/>
        <w:keepNext/>
        <w:keepLines/>
        <w:autoSpaceDE w:val="0"/>
        <w:autoSpaceDN w:val="0"/>
        <w:adjustRightInd w:val="0"/>
        <w:spacing w:after="0" w:line="240" w:lineRule="auto"/>
        <w:ind w:left="0"/>
        <w:jc w:val="both"/>
        <w:rPr>
          <w:rFonts w:ascii="Arial" w:hAnsi="Arial" w:cs="Arial"/>
          <w:sz w:val="24"/>
          <w:szCs w:val="24"/>
        </w:rPr>
      </w:pPr>
      <w:r w:rsidRPr="00C47437">
        <w:rPr>
          <w:rFonts w:ascii="Arial" w:hAnsi="Arial" w:cs="Arial"/>
          <w:sz w:val="24"/>
          <w:szCs w:val="24"/>
        </w:rPr>
        <w:t xml:space="preserve"> ………………………………………………………………………………………………….</w:t>
      </w:r>
    </w:p>
    <w:p w:rsidR="00EE1277" w:rsidRPr="00BB1F1C" w:rsidRDefault="00EE1277" w:rsidP="00EE1277">
      <w:pPr>
        <w:pStyle w:val="Paragraphedeliste"/>
        <w:keepNext/>
        <w:keepLines/>
        <w:autoSpaceDE w:val="0"/>
        <w:autoSpaceDN w:val="0"/>
        <w:adjustRightInd w:val="0"/>
        <w:spacing w:after="0" w:line="240" w:lineRule="auto"/>
        <w:ind w:left="142"/>
        <w:jc w:val="both"/>
        <w:rPr>
          <w:rFonts w:ascii="Arial" w:hAnsi="Arial" w:cs="Arial"/>
          <w:sz w:val="12"/>
          <w:szCs w:val="12"/>
        </w:rPr>
      </w:pPr>
    </w:p>
    <w:p w:rsidR="00EE1277" w:rsidRDefault="00EE1277" w:rsidP="007E4B8B">
      <w:pPr>
        <w:pStyle w:val="Paragraphedeliste"/>
        <w:keepNext/>
        <w:keepLines/>
        <w:numPr>
          <w:ilvl w:val="1"/>
          <w:numId w:val="33"/>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D</w:t>
      </w:r>
      <w:r w:rsidRPr="00F774E8">
        <w:rPr>
          <w:rFonts w:ascii="Arial" w:hAnsi="Arial" w:cs="Arial"/>
          <w:sz w:val="24"/>
          <w:szCs w:val="24"/>
        </w:rPr>
        <w:t xml:space="preserve">ate </w:t>
      </w:r>
      <w:r>
        <w:rPr>
          <w:rFonts w:ascii="Arial" w:hAnsi="Arial" w:cs="Arial"/>
          <w:sz w:val="24"/>
          <w:szCs w:val="24"/>
        </w:rPr>
        <w:t>de début d’application de l’ISBC/PF dans le PPS : ………………………..</w:t>
      </w:r>
    </w:p>
    <w:p w:rsidR="00EE1277" w:rsidRDefault="00EE1277" w:rsidP="00EE1277">
      <w:pPr>
        <w:pStyle w:val="Paragraphedeliste"/>
        <w:keepNext/>
        <w:keepLines/>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lastRenderedPageBreak/>
        <w:t>………………………………………………………………………………………………….</w:t>
      </w:r>
    </w:p>
    <w:p w:rsidR="00EE1277" w:rsidRPr="003D18C5" w:rsidRDefault="00EE1277" w:rsidP="007E4B8B">
      <w:pPr>
        <w:pStyle w:val="Paragraphedeliste"/>
        <w:keepNext/>
        <w:keepLines/>
        <w:numPr>
          <w:ilvl w:val="1"/>
          <w:numId w:val="33"/>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Périodes de rupture dans l’application de l’ISBC/PF et motif : ……</w:t>
      </w:r>
      <w:r>
        <w:rPr>
          <w:rFonts w:ascii="Arial" w:hAnsi="Arial" w:cs="Arial"/>
          <w:sz w:val="20"/>
          <w:szCs w:val="20"/>
        </w:rPr>
        <w:t>……………..…….</w:t>
      </w:r>
      <w:r w:rsidRPr="003D18C5">
        <w:rPr>
          <w:rFonts w:ascii="Arial" w:hAnsi="Arial" w:cs="Arial"/>
          <w:sz w:val="20"/>
          <w:szCs w:val="20"/>
        </w:rPr>
        <w:t>…………….</w:t>
      </w:r>
    </w:p>
    <w:p w:rsidR="00EE1277" w:rsidRDefault="00EE1277" w:rsidP="00EE1277">
      <w:pPr>
        <w:pStyle w:val="Paragraphedeliste"/>
        <w:keepNext/>
        <w:keepLines/>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8"/>
          <w:szCs w:val="8"/>
        </w:rPr>
      </w:pPr>
    </w:p>
    <w:p w:rsidR="00EE1277" w:rsidRDefault="00EE1277" w:rsidP="007E4B8B">
      <w:pPr>
        <w:pStyle w:val="Paragraphedeliste"/>
        <w:keepNext/>
        <w:keepLines/>
        <w:numPr>
          <w:ilvl w:val="1"/>
          <w:numId w:val="33"/>
        </w:numPr>
        <w:autoSpaceDE w:val="0"/>
        <w:autoSpaceDN w:val="0"/>
        <w:adjustRightInd w:val="0"/>
        <w:spacing w:after="0" w:line="240" w:lineRule="auto"/>
        <w:ind w:left="567" w:hanging="567"/>
        <w:jc w:val="both"/>
        <w:rPr>
          <w:rFonts w:ascii="Arial" w:hAnsi="Arial" w:cs="Arial"/>
          <w:sz w:val="24"/>
          <w:szCs w:val="24"/>
        </w:rPr>
      </w:pPr>
      <w:r w:rsidRPr="003D18C5">
        <w:rPr>
          <w:rFonts w:ascii="Arial" w:hAnsi="Arial" w:cs="Arial"/>
          <w:sz w:val="20"/>
          <w:szCs w:val="20"/>
        </w:rPr>
        <w:t>Charge de travail des prestataires</w:t>
      </w:r>
      <w:r w:rsidRPr="00C47437">
        <w:rPr>
          <w:rFonts w:ascii="Arial" w:hAnsi="Arial" w:cs="Arial"/>
          <w:sz w:val="24"/>
          <w:szCs w:val="24"/>
        </w:rPr>
        <w:t xml:space="preserve"> </w:t>
      </w:r>
      <w:r w:rsidRPr="003D18C5">
        <w:rPr>
          <w:rFonts w:ascii="Arial" w:hAnsi="Arial" w:cs="Arial"/>
          <w:sz w:val="16"/>
          <w:szCs w:val="16"/>
        </w:rPr>
        <w:t>(faible, modérée, élevée, expliquer et si modérée ou élevée existe-t-il des possibilités d’augmenter leur charge de travail) : …………………………….</w:t>
      </w:r>
    </w:p>
    <w:p w:rsidR="00EE1277" w:rsidRPr="003D18C5" w:rsidRDefault="00EE1277" w:rsidP="00EE1277">
      <w:pPr>
        <w:pStyle w:val="Paragraphedeliste"/>
        <w:keepNext/>
        <w:keepLines/>
        <w:autoSpaceDE w:val="0"/>
        <w:autoSpaceDN w:val="0"/>
        <w:adjustRightInd w:val="0"/>
        <w:spacing w:after="0" w:line="240" w:lineRule="auto"/>
        <w:ind w:left="142"/>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Pr="003D18C5" w:rsidRDefault="00EE1277" w:rsidP="00EE1277">
      <w:pPr>
        <w:pStyle w:val="Paragraphedeliste"/>
        <w:keepNext/>
        <w:keepLines/>
        <w:autoSpaceDE w:val="0"/>
        <w:autoSpaceDN w:val="0"/>
        <w:adjustRightInd w:val="0"/>
        <w:spacing w:after="0" w:line="240" w:lineRule="auto"/>
        <w:ind w:left="142"/>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8"/>
          <w:szCs w:val="8"/>
        </w:rPr>
      </w:pPr>
    </w:p>
    <w:p w:rsidR="00EE1277" w:rsidRPr="003D18C5" w:rsidRDefault="00EE1277" w:rsidP="007E4B8B">
      <w:pPr>
        <w:pStyle w:val="Paragraphedeliste"/>
        <w:keepNext/>
        <w:keepLines/>
        <w:numPr>
          <w:ilvl w:val="1"/>
          <w:numId w:val="33"/>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Est-ce que le PPS bénéficie du Programme POUCH. Si Oui impact ? : ……</w:t>
      </w:r>
      <w:r>
        <w:rPr>
          <w:rFonts w:ascii="Arial" w:hAnsi="Arial" w:cs="Arial"/>
          <w:sz w:val="20"/>
          <w:szCs w:val="20"/>
        </w:rPr>
        <w:t>…..………………</w:t>
      </w:r>
      <w:r w:rsidRPr="003D18C5">
        <w:rPr>
          <w:rFonts w:ascii="Arial" w:hAnsi="Arial" w:cs="Arial"/>
          <w:sz w:val="20"/>
          <w:szCs w:val="20"/>
        </w:rPr>
        <w:t>…</w:t>
      </w:r>
    </w:p>
    <w:p w:rsidR="00EE1277" w:rsidRPr="003D18C5" w:rsidRDefault="00EE1277" w:rsidP="00EE1277">
      <w:pPr>
        <w:pStyle w:val="Paragraphedeliste"/>
        <w:keepNext/>
        <w:keepLines/>
        <w:autoSpaceDE w:val="0"/>
        <w:autoSpaceDN w:val="0"/>
        <w:adjustRightInd w:val="0"/>
        <w:spacing w:after="0" w:line="240" w:lineRule="auto"/>
        <w:ind w:left="405"/>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8"/>
          <w:szCs w:val="8"/>
        </w:rPr>
      </w:pPr>
    </w:p>
    <w:p w:rsidR="00EE1277" w:rsidRPr="003D18C5" w:rsidRDefault="00EE1277" w:rsidP="007E4B8B">
      <w:pPr>
        <w:pStyle w:val="Paragraphedeliste"/>
        <w:keepNext/>
        <w:keepLines/>
        <w:numPr>
          <w:ilvl w:val="1"/>
          <w:numId w:val="33"/>
        </w:numPr>
        <w:autoSpaceDE w:val="0"/>
        <w:autoSpaceDN w:val="0"/>
        <w:adjustRightInd w:val="0"/>
        <w:spacing w:after="0" w:line="240" w:lineRule="auto"/>
        <w:ind w:left="567" w:hanging="567"/>
        <w:jc w:val="both"/>
        <w:rPr>
          <w:rFonts w:ascii="Arial" w:hAnsi="Arial" w:cs="Arial"/>
          <w:sz w:val="20"/>
          <w:szCs w:val="20"/>
        </w:rPr>
      </w:pPr>
      <w:r w:rsidRPr="003D18C5">
        <w:rPr>
          <w:rFonts w:ascii="Arial" w:hAnsi="Arial" w:cs="Arial"/>
          <w:sz w:val="20"/>
          <w:szCs w:val="20"/>
        </w:rPr>
        <w:t>Est-ce que le PPS bénéficie du Programme Sage-femme. Si Oui impact ? : …</w:t>
      </w:r>
    </w:p>
    <w:p w:rsidR="00EE1277" w:rsidRPr="003D18C5" w:rsidRDefault="00EE1277" w:rsidP="00EE1277">
      <w:pPr>
        <w:pStyle w:val="Paragraphedeliste"/>
        <w:keepNext/>
        <w:keepLines/>
        <w:autoSpaceDE w:val="0"/>
        <w:autoSpaceDN w:val="0"/>
        <w:adjustRightInd w:val="0"/>
        <w:spacing w:after="0" w:line="240" w:lineRule="auto"/>
        <w:ind w:left="405"/>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8"/>
          <w:szCs w:val="8"/>
        </w:rPr>
      </w:pPr>
    </w:p>
    <w:p w:rsidR="00EE1277" w:rsidRDefault="00EE1277" w:rsidP="007E4B8B">
      <w:pPr>
        <w:pStyle w:val="Paragraphedeliste"/>
        <w:keepNext/>
        <w:keepLines/>
        <w:numPr>
          <w:ilvl w:val="1"/>
          <w:numId w:val="33"/>
        </w:numPr>
        <w:autoSpaceDE w:val="0"/>
        <w:autoSpaceDN w:val="0"/>
        <w:adjustRightInd w:val="0"/>
        <w:spacing w:after="0" w:line="240" w:lineRule="auto"/>
        <w:ind w:left="567" w:hanging="567"/>
        <w:jc w:val="both"/>
        <w:rPr>
          <w:rFonts w:ascii="Arial" w:hAnsi="Arial" w:cs="Arial"/>
          <w:sz w:val="24"/>
          <w:szCs w:val="24"/>
        </w:rPr>
      </w:pPr>
      <w:r w:rsidRPr="003D18C5">
        <w:rPr>
          <w:rFonts w:ascii="Arial" w:hAnsi="Arial" w:cs="Arial"/>
          <w:sz w:val="20"/>
          <w:szCs w:val="20"/>
        </w:rPr>
        <w:t>Qui assure la coordination des activités d’ISBC/PF dans le PPS ? Selon quelle procédure</w:t>
      </w:r>
      <w:r>
        <w:rPr>
          <w:rFonts w:ascii="Arial" w:hAnsi="Arial" w:cs="Arial"/>
          <w:sz w:val="24"/>
          <w:szCs w:val="24"/>
        </w:rPr>
        <w:t xml:space="preserve"> </w:t>
      </w:r>
      <w:r w:rsidRPr="003D18C5">
        <w:rPr>
          <w:rFonts w:ascii="Arial" w:hAnsi="Arial" w:cs="Arial"/>
          <w:sz w:val="16"/>
          <w:szCs w:val="16"/>
        </w:rPr>
        <w:t>(type de contrôle, périodicité, feed-back</w:t>
      </w:r>
      <w:r w:rsidRPr="00DA4574">
        <w:rPr>
          <w:rFonts w:ascii="Arial" w:hAnsi="Arial" w:cs="Arial"/>
          <w:sz w:val="18"/>
          <w:szCs w:val="18"/>
        </w:rPr>
        <w:t>)</w:t>
      </w:r>
      <w:r w:rsidRPr="00D6060D">
        <w:rPr>
          <w:rFonts w:ascii="Arial" w:hAnsi="Arial" w:cs="Arial"/>
          <w:sz w:val="24"/>
          <w:szCs w:val="24"/>
        </w:rPr>
        <w:t> </w:t>
      </w:r>
      <w:r w:rsidRPr="003D18C5">
        <w:rPr>
          <w:rFonts w:ascii="Arial" w:hAnsi="Arial" w:cs="Arial"/>
          <w:sz w:val="20"/>
          <w:szCs w:val="20"/>
        </w:rPr>
        <w:t>?  ………………………………………</w:t>
      </w:r>
      <w:r>
        <w:rPr>
          <w:rFonts w:ascii="Arial" w:hAnsi="Arial" w:cs="Arial"/>
          <w:sz w:val="20"/>
          <w:szCs w:val="20"/>
        </w:rPr>
        <w:t>………………………………</w:t>
      </w:r>
    </w:p>
    <w:p w:rsidR="00EE1277" w:rsidRPr="003D18C5" w:rsidRDefault="00EE1277" w:rsidP="00EE1277">
      <w:pPr>
        <w:pStyle w:val="Paragraphedeliste"/>
        <w:keepNext/>
        <w:keepLines/>
        <w:autoSpaceDE w:val="0"/>
        <w:autoSpaceDN w:val="0"/>
        <w:adjustRightInd w:val="0"/>
        <w:spacing w:before="60" w:after="0" w:line="240" w:lineRule="auto"/>
        <w:ind w:left="0"/>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Pr="003D18C5" w:rsidRDefault="00EE1277" w:rsidP="00EE1277">
      <w:pPr>
        <w:keepNext/>
        <w:keepLines/>
        <w:autoSpaceDE w:val="0"/>
        <w:autoSpaceDN w:val="0"/>
        <w:adjustRightInd w:val="0"/>
        <w:spacing w:after="0" w:line="240" w:lineRule="auto"/>
        <w:ind w:left="142"/>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Default="00EE1277" w:rsidP="00EE1277">
      <w:pPr>
        <w:pStyle w:val="Paragraphedeliste"/>
        <w:keepNext/>
        <w:keepLines/>
        <w:autoSpaceDE w:val="0"/>
        <w:autoSpaceDN w:val="0"/>
        <w:adjustRightInd w:val="0"/>
        <w:spacing w:after="0" w:line="240" w:lineRule="auto"/>
        <w:ind w:left="142"/>
        <w:jc w:val="both"/>
        <w:rPr>
          <w:rFonts w:ascii="Arial" w:hAnsi="Arial" w:cs="Arial"/>
          <w:sz w:val="12"/>
          <w:szCs w:val="12"/>
        </w:rPr>
      </w:pPr>
    </w:p>
    <w:p w:rsidR="00EE1277" w:rsidRPr="000F4EA8" w:rsidRDefault="00EE1277" w:rsidP="00EE1277">
      <w:pPr>
        <w:keepNext/>
        <w:keepLines/>
        <w:autoSpaceDE w:val="0"/>
        <w:autoSpaceDN w:val="0"/>
        <w:adjustRightInd w:val="0"/>
        <w:spacing w:after="0" w:line="240" w:lineRule="auto"/>
        <w:jc w:val="both"/>
        <w:rPr>
          <w:rFonts w:ascii="Arial" w:hAnsi="Arial" w:cs="Arial"/>
          <w:b/>
          <w:caps/>
          <w:sz w:val="24"/>
          <w:szCs w:val="24"/>
        </w:rPr>
      </w:pPr>
      <w:r>
        <w:rPr>
          <w:rFonts w:ascii="Arial" w:hAnsi="Arial" w:cs="Arial"/>
          <w:b/>
          <w:caps/>
          <w:sz w:val="24"/>
          <w:szCs w:val="24"/>
        </w:rPr>
        <w:t>IV</w:t>
      </w:r>
      <w:r w:rsidRPr="000F4EA8">
        <w:rPr>
          <w:rFonts w:ascii="Arial" w:hAnsi="Arial" w:cs="Arial"/>
          <w:b/>
          <w:caps/>
          <w:sz w:val="24"/>
          <w:szCs w:val="24"/>
        </w:rPr>
        <w:t xml:space="preserve"> </w:t>
      </w:r>
      <w:r>
        <w:rPr>
          <w:rFonts w:ascii="Arial" w:hAnsi="Arial" w:cs="Arial"/>
          <w:b/>
          <w:caps/>
          <w:sz w:val="24"/>
          <w:szCs w:val="24"/>
        </w:rPr>
        <w:t>-</w:t>
      </w:r>
      <w:r w:rsidRPr="000F4EA8">
        <w:rPr>
          <w:rFonts w:ascii="Arial" w:hAnsi="Arial" w:cs="Arial"/>
          <w:b/>
          <w:caps/>
          <w:sz w:val="24"/>
          <w:szCs w:val="24"/>
        </w:rPr>
        <w:t xml:space="preserve"> </w:t>
      </w:r>
      <w:r>
        <w:rPr>
          <w:rFonts w:ascii="Arial" w:hAnsi="Arial" w:cs="Arial"/>
          <w:b/>
          <w:caps/>
          <w:sz w:val="24"/>
          <w:szCs w:val="24"/>
        </w:rPr>
        <w:t xml:space="preserve">APPLICATION DE L’ISBC/PF </w:t>
      </w:r>
    </w:p>
    <w:p w:rsidR="00EE1277" w:rsidRPr="00C47437" w:rsidRDefault="00EE1277" w:rsidP="007E4B8B">
      <w:pPr>
        <w:pStyle w:val="Paragraphedeliste"/>
        <w:keepNext/>
        <w:keepLines/>
        <w:numPr>
          <w:ilvl w:val="1"/>
          <w:numId w:val="34"/>
        </w:numPr>
        <w:autoSpaceDE w:val="0"/>
        <w:autoSpaceDN w:val="0"/>
        <w:adjustRightInd w:val="0"/>
        <w:spacing w:after="0" w:line="240" w:lineRule="auto"/>
        <w:ind w:left="567" w:hanging="567"/>
        <w:jc w:val="both"/>
        <w:rPr>
          <w:rFonts w:ascii="Arial" w:hAnsi="Arial" w:cs="Arial"/>
          <w:sz w:val="24"/>
          <w:szCs w:val="24"/>
        </w:rPr>
      </w:pPr>
      <w:r w:rsidRPr="003D18C5">
        <w:rPr>
          <w:rFonts w:ascii="Arial" w:hAnsi="Arial" w:cs="Arial"/>
          <w:sz w:val="20"/>
          <w:szCs w:val="20"/>
        </w:rPr>
        <w:t>Régularité utilisation fiche ISBC</w:t>
      </w:r>
      <w:r w:rsidRPr="00C47437">
        <w:rPr>
          <w:rFonts w:ascii="Arial" w:hAnsi="Arial" w:cs="Arial"/>
          <w:sz w:val="24"/>
          <w:szCs w:val="24"/>
        </w:rPr>
        <w:t> </w:t>
      </w:r>
      <w:r w:rsidRPr="003D18C5">
        <w:rPr>
          <w:rFonts w:ascii="Arial" w:hAnsi="Arial" w:cs="Arial"/>
          <w:sz w:val="16"/>
          <w:szCs w:val="16"/>
        </w:rPr>
        <w:t>: Si irrégulier ou interruption pour quelle durée, dans quelles unités de services, pourquoi (congé ou absence prestataire et pas de remplaçant, charge de travail prestataire, manque d’engagement, rupture de stock de fiches ISBC, rupture de contraceptifs, arrêt fourniture services de PF, etc.) et comment y remédier ? : ………………………………………</w:t>
      </w:r>
    </w:p>
    <w:p w:rsidR="00EE1277" w:rsidRPr="00BF531F" w:rsidRDefault="00EE1277" w:rsidP="00EE1277">
      <w:pPr>
        <w:keepNext/>
        <w:keepLines/>
        <w:autoSpaceDE w:val="0"/>
        <w:autoSpaceDN w:val="0"/>
        <w:adjustRightInd w:val="0"/>
        <w:spacing w:after="0" w:line="240" w:lineRule="auto"/>
        <w:jc w:val="both"/>
        <w:rPr>
          <w:rFonts w:ascii="Arial" w:hAnsi="Arial" w:cs="Arial"/>
          <w:sz w:val="24"/>
          <w:szCs w:val="24"/>
        </w:rPr>
      </w:pPr>
      <w:r w:rsidRPr="00BF531F">
        <w:rPr>
          <w:rFonts w:ascii="Arial" w:hAnsi="Arial" w:cs="Arial"/>
          <w:sz w:val="24"/>
          <w:szCs w:val="24"/>
        </w:rPr>
        <w:t>……….……………………………………………………………………………………………………………………</w:t>
      </w:r>
      <w:r>
        <w:rPr>
          <w:rFonts w:ascii="Arial" w:hAnsi="Arial" w:cs="Arial"/>
          <w:sz w:val="24"/>
          <w:szCs w:val="24"/>
        </w:rPr>
        <w:t>………………</w:t>
      </w:r>
      <w:r w:rsidRPr="00BF531F">
        <w:rPr>
          <w:rFonts w:ascii="Arial" w:hAnsi="Arial" w:cs="Arial"/>
          <w:sz w:val="24"/>
          <w:szCs w:val="24"/>
        </w:rPr>
        <w:t>……………………………………………….………</w:t>
      </w: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8"/>
          <w:szCs w:val="8"/>
        </w:rPr>
      </w:pPr>
    </w:p>
    <w:p w:rsidR="00EE1277" w:rsidRDefault="00EE1277" w:rsidP="007E4B8B">
      <w:pPr>
        <w:pStyle w:val="Paragraphedeliste"/>
        <w:keepNext/>
        <w:keepLines/>
        <w:numPr>
          <w:ilvl w:val="1"/>
          <w:numId w:val="34"/>
        </w:numPr>
        <w:autoSpaceDE w:val="0"/>
        <w:autoSpaceDN w:val="0"/>
        <w:adjustRightInd w:val="0"/>
        <w:spacing w:after="0" w:line="240" w:lineRule="auto"/>
        <w:ind w:left="567" w:hanging="567"/>
        <w:jc w:val="both"/>
        <w:rPr>
          <w:rFonts w:ascii="Arial" w:hAnsi="Arial" w:cs="Arial"/>
          <w:sz w:val="24"/>
          <w:szCs w:val="24"/>
        </w:rPr>
      </w:pPr>
      <w:r w:rsidRPr="003D18C5">
        <w:rPr>
          <w:rFonts w:ascii="Arial" w:hAnsi="Arial" w:cs="Arial"/>
          <w:sz w:val="20"/>
          <w:szCs w:val="20"/>
        </w:rPr>
        <w:t>Remplissage des fiches ISBC/PF :</w:t>
      </w:r>
      <w:r>
        <w:rPr>
          <w:rFonts w:ascii="Arial" w:hAnsi="Arial" w:cs="Arial"/>
          <w:sz w:val="24"/>
          <w:szCs w:val="24"/>
        </w:rPr>
        <w:t xml:space="preserve"> </w:t>
      </w:r>
      <w:r w:rsidRPr="003D18C5">
        <w:rPr>
          <w:rFonts w:ascii="Arial" w:hAnsi="Arial" w:cs="Arial"/>
          <w:sz w:val="16"/>
          <w:szCs w:val="16"/>
        </w:rPr>
        <w:t>Proposition de fiches incomplètes ou mal remplies ; si proposition plus de 05% quelles sont les insuffisances constatées (rubriques non renseignées ou mal renseignées, erreurs dans les sauts ou passer à, confusion dans les réponses, etc.), les causes de ces insuffisances (niveau compréhension fiche ISBC, manque maîtrise remplissage fiche ISBC/PF, méconnaissance concept besoins non satisfaits, manque d’engagement, non respect étapes remplissage – fiche remplie bien après entretien- etc. ) et comment y remédier ? : …………………</w:t>
      </w:r>
    </w:p>
    <w:p w:rsidR="00EE1277" w:rsidRPr="00C766B9" w:rsidRDefault="00EE1277" w:rsidP="00EE1277">
      <w:pPr>
        <w:keepNext/>
        <w:keepLines/>
        <w:autoSpaceDE w:val="0"/>
        <w:autoSpaceDN w:val="0"/>
        <w:adjustRightInd w:val="0"/>
        <w:spacing w:after="0" w:line="240" w:lineRule="auto"/>
        <w:jc w:val="both"/>
        <w:rPr>
          <w:rFonts w:ascii="Arial" w:hAnsi="Arial" w:cs="Arial"/>
          <w:sz w:val="24"/>
          <w:szCs w:val="24"/>
        </w:rPr>
      </w:pPr>
      <w:r w:rsidRPr="00C766B9">
        <w:rPr>
          <w:rFonts w:ascii="Arial" w:hAnsi="Arial" w:cs="Arial"/>
          <w:sz w:val="24"/>
          <w:szCs w:val="24"/>
        </w:rPr>
        <w:t>.…………………………………………………………………………………………………</w:t>
      </w:r>
      <w:r>
        <w:rPr>
          <w:rFonts w:ascii="Arial" w:hAnsi="Arial" w:cs="Arial"/>
          <w:sz w:val="24"/>
          <w:szCs w:val="24"/>
        </w:rPr>
        <w:t>…………</w:t>
      </w:r>
      <w:r w:rsidRPr="00C766B9">
        <w:rPr>
          <w:rFonts w:ascii="Arial" w:hAnsi="Arial" w:cs="Arial"/>
          <w:sz w:val="24"/>
          <w:szCs w:val="24"/>
        </w:rPr>
        <w:t>………………………………………………………………………………….……</w:t>
      </w: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r w:rsidRPr="00C766B9">
        <w:rPr>
          <w:rFonts w:ascii="Arial" w:hAnsi="Arial" w:cs="Arial"/>
          <w:sz w:val="24"/>
          <w:szCs w:val="24"/>
        </w:rPr>
        <w:t>…………………………………………………………………………………………………..</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8"/>
          <w:szCs w:val="8"/>
        </w:rPr>
      </w:pPr>
    </w:p>
    <w:p w:rsidR="00EE1277" w:rsidRPr="00D04D77" w:rsidRDefault="00EE1277" w:rsidP="007E4B8B">
      <w:pPr>
        <w:pStyle w:val="Paragraphedeliste"/>
        <w:keepNext/>
        <w:keepLines/>
        <w:numPr>
          <w:ilvl w:val="1"/>
          <w:numId w:val="34"/>
        </w:numPr>
        <w:autoSpaceDE w:val="0"/>
        <w:autoSpaceDN w:val="0"/>
        <w:adjustRightInd w:val="0"/>
        <w:spacing w:after="0" w:line="240" w:lineRule="auto"/>
        <w:ind w:left="567" w:hanging="567"/>
        <w:jc w:val="both"/>
        <w:rPr>
          <w:rFonts w:ascii="Arial" w:hAnsi="Arial" w:cs="Arial"/>
          <w:sz w:val="24"/>
          <w:szCs w:val="24"/>
        </w:rPr>
      </w:pPr>
      <w:r w:rsidRPr="003D18C5">
        <w:rPr>
          <w:rFonts w:ascii="Arial" w:hAnsi="Arial" w:cs="Arial"/>
          <w:sz w:val="20"/>
          <w:szCs w:val="20"/>
        </w:rPr>
        <w:t>Classement des fiches</w:t>
      </w:r>
      <w:r w:rsidRPr="00D04D77">
        <w:rPr>
          <w:rFonts w:ascii="Arial" w:hAnsi="Arial" w:cs="Arial"/>
          <w:sz w:val="24"/>
          <w:szCs w:val="24"/>
        </w:rPr>
        <w:t xml:space="preserve"> </w:t>
      </w:r>
      <w:r w:rsidRPr="003D18C5">
        <w:rPr>
          <w:rFonts w:ascii="Arial" w:hAnsi="Arial" w:cs="Arial"/>
          <w:sz w:val="16"/>
          <w:szCs w:val="16"/>
        </w:rPr>
        <w:t>(ISBC, de référence et de contre référence) : bien, assez bien, passable ; si pas bien quelles sont les insuffisances constatées, les causes de ces et comment y remédier ?  …..</w:t>
      </w:r>
    </w:p>
    <w:p w:rsidR="00EE1277" w:rsidRDefault="00EE1277" w:rsidP="00EE1277">
      <w:pPr>
        <w:keepNext/>
        <w:keepLines/>
        <w:autoSpaceDE w:val="0"/>
        <w:autoSpaceDN w:val="0"/>
        <w:adjustRightInd w:val="0"/>
        <w:spacing w:after="60" w:line="240" w:lineRule="auto"/>
        <w:jc w:val="both"/>
        <w:rPr>
          <w:rFonts w:ascii="Arial" w:hAnsi="Arial" w:cs="Arial"/>
          <w:sz w:val="24"/>
          <w:szCs w:val="24"/>
        </w:rPr>
      </w:pPr>
      <w:r w:rsidRPr="00237A3D">
        <w:rPr>
          <w:rFonts w:ascii="Arial" w:hAnsi="Arial" w:cs="Arial"/>
          <w:sz w:val="24"/>
          <w:szCs w:val="24"/>
        </w:rPr>
        <w:t>…………………………………………………………………………………………………..</w:t>
      </w:r>
    </w:p>
    <w:p w:rsidR="00EE1277" w:rsidRPr="00BF531F" w:rsidRDefault="00EE1277" w:rsidP="00EE1277">
      <w:pPr>
        <w:keepNext/>
        <w:keepLines/>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Pr="00BF531F">
        <w:rPr>
          <w:rFonts w:ascii="Arial" w:hAnsi="Arial" w:cs="Arial"/>
          <w:sz w:val="24"/>
          <w:szCs w:val="24"/>
        </w:rPr>
        <w:t>…………………………………………………………………………………………….</w:t>
      </w: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r w:rsidRPr="00BF531F">
        <w:rPr>
          <w:rFonts w:ascii="Arial" w:hAnsi="Arial" w:cs="Arial"/>
          <w:sz w:val="24"/>
          <w:szCs w:val="24"/>
        </w:rPr>
        <w:t>……………………………………………………</w:t>
      </w:r>
      <w:r>
        <w:rPr>
          <w:rFonts w:ascii="Arial" w:hAnsi="Arial" w:cs="Arial"/>
          <w:sz w:val="24"/>
          <w:szCs w:val="24"/>
        </w:rPr>
        <w:t>..</w:t>
      </w:r>
      <w:r w:rsidRPr="00BF531F">
        <w:rPr>
          <w:rFonts w:ascii="Arial" w:hAnsi="Arial" w:cs="Arial"/>
          <w:sz w:val="24"/>
          <w:szCs w:val="24"/>
        </w:rPr>
        <w:t>……………………………………………</w:t>
      </w:r>
    </w:p>
    <w:p w:rsidR="00EE1277" w:rsidRPr="00C73C35" w:rsidRDefault="00EE1277" w:rsidP="00EE1277">
      <w:pPr>
        <w:pStyle w:val="Paragraphedeliste"/>
        <w:keepNext/>
        <w:keepLines/>
        <w:autoSpaceDE w:val="0"/>
        <w:autoSpaceDN w:val="0"/>
        <w:adjustRightInd w:val="0"/>
        <w:spacing w:after="0" w:line="240" w:lineRule="auto"/>
        <w:ind w:left="142"/>
        <w:jc w:val="both"/>
        <w:rPr>
          <w:rFonts w:ascii="Arial" w:hAnsi="Arial" w:cs="Arial"/>
          <w:sz w:val="8"/>
          <w:szCs w:val="8"/>
        </w:rPr>
      </w:pPr>
    </w:p>
    <w:p w:rsidR="00EE1277" w:rsidRDefault="00EE1277" w:rsidP="007E4B8B">
      <w:pPr>
        <w:pStyle w:val="Paragraphedeliste"/>
        <w:keepNext/>
        <w:keepLines/>
        <w:numPr>
          <w:ilvl w:val="1"/>
          <w:numId w:val="34"/>
        </w:numPr>
        <w:autoSpaceDE w:val="0"/>
        <w:autoSpaceDN w:val="0"/>
        <w:adjustRightInd w:val="0"/>
        <w:spacing w:after="0" w:line="240" w:lineRule="auto"/>
        <w:ind w:left="567" w:hanging="567"/>
        <w:jc w:val="both"/>
        <w:rPr>
          <w:rFonts w:ascii="Arial" w:hAnsi="Arial" w:cs="Arial"/>
          <w:sz w:val="24"/>
          <w:szCs w:val="24"/>
        </w:rPr>
      </w:pPr>
      <w:r w:rsidRPr="003D18C5">
        <w:rPr>
          <w:rFonts w:ascii="Arial" w:hAnsi="Arial" w:cs="Arial"/>
          <w:sz w:val="20"/>
          <w:szCs w:val="20"/>
        </w:rPr>
        <w:t>Tenue des registres</w:t>
      </w:r>
      <w:r>
        <w:rPr>
          <w:rFonts w:ascii="Arial" w:hAnsi="Arial" w:cs="Arial"/>
          <w:sz w:val="24"/>
          <w:szCs w:val="24"/>
        </w:rPr>
        <w:t xml:space="preserve"> </w:t>
      </w:r>
      <w:r w:rsidRPr="003D18C5">
        <w:rPr>
          <w:rFonts w:ascii="Arial" w:hAnsi="Arial" w:cs="Arial"/>
          <w:sz w:val="16"/>
          <w:szCs w:val="16"/>
        </w:rPr>
        <w:t>(Bien, assez bien, passable ; si pas bien quelles sont les insuffisances constatées (rubriques non renseignées ou mal renseignées – en cas ISBC, omission mention SAD et/ou provenance de la cliente-, confusion dans les réponses –numéro cliente, date- etc.), les causes de ces insuffisances (niveau compréhension fiche ISBC, manque maîtrise remplissage fiche ISBC/PF, méconnaissance concept besoins non satisfaits, manque de coordination des références, manque d’engagement, rupture de stock de registre, durée files d’attente, etc. ) et comment y remédier ? : …..</w:t>
      </w:r>
    </w:p>
    <w:p w:rsidR="00EE1277" w:rsidRDefault="00EE1277" w:rsidP="00EE1277">
      <w:pPr>
        <w:keepNext/>
        <w:keepLines/>
        <w:autoSpaceDE w:val="0"/>
        <w:autoSpaceDN w:val="0"/>
        <w:adjustRightInd w:val="0"/>
        <w:spacing w:after="60" w:line="240" w:lineRule="auto"/>
        <w:jc w:val="both"/>
        <w:rPr>
          <w:rFonts w:ascii="Arial" w:hAnsi="Arial" w:cs="Arial"/>
          <w:sz w:val="24"/>
          <w:szCs w:val="24"/>
        </w:rPr>
      </w:pPr>
      <w:r w:rsidRPr="00237A3D">
        <w:rPr>
          <w:rFonts w:ascii="Arial" w:hAnsi="Arial" w:cs="Arial"/>
          <w:sz w:val="24"/>
          <w:szCs w:val="24"/>
        </w:rPr>
        <w:t>…………………………………………………………………………………………………..</w:t>
      </w:r>
    </w:p>
    <w:p w:rsidR="00EE1277" w:rsidRPr="00BF531F" w:rsidRDefault="00EE1277" w:rsidP="00EE1277">
      <w:pPr>
        <w:keepNext/>
        <w:keepLines/>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Pr="00BF531F">
        <w:rPr>
          <w:rFonts w:ascii="Arial" w:hAnsi="Arial" w:cs="Arial"/>
          <w:sz w:val="24"/>
          <w:szCs w:val="24"/>
        </w:rPr>
        <w:t>…………………………………………………………………………………………….</w:t>
      </w:r>
    </w:p>
    <w:p w:rsidR="00EE1277" w:rsidRDefault="00EE1277" w:rsidP="00EE1277">
      <w:pPr>
        <w:keepNext/>
        <w:keepLines/>
        <w:autoSpaceDE w:val="0"/>
        <w:autoSpaceDN w:val="0"/>
        <w:adjustRightInd w:val="0"/>
        <w:spacing w:after="0" w:line="240" w:lineRule="auto"/>
        <w:jc w:val="both"/>
        <w:rPr>
          <w:rFonts w:ascii="Arial" w:hAnsi="Arial" w:cs="Arial"/>
          <w:sz w:val="24"/>
          <w:szCs w:val="24"/>
        </w:rPr>
      </w:pPr>
      <w:r w:rsidRPr="00BF531F">
        <w:rPr>
          <w:rFonts w:ascii="Arial" w:hAnsi="Arial" w:cs="Arial"/>
          <w:sz w:val="24"/>
          <w:szCs w:val="24"/>
        </w:rPr>
        <w:t>……………………………………………</w:t>
      </w:r>
      <w:r>
        <w:rPr>
          <w:rFonts w:ascii="Arial" w:hAnsi="Arial" w:cs="Arial"/>
          <w:sz w:val="24"/>
          <w:szCs w:val="24"/>
        </w:rPr>
        <w:t>..</w:t>
      </w:r>
      <w:r w:rsidRPr="00BF531F">
        <w:rPr>
          <w:rFonts w:ascii="Arial" w:hAnsi="Arial" w:cs="Arial"/>
          <w:sz w:val="24"/>
          <w:szCs w:val="24"/>
        </w:rPr>
        <w:t>……………………………………………………</w:t>
      </w:r>
    </w:p>
    <w:p w:rsidR="00EE1277" w:rsidRPr="00C73C35" w:rsidRDefault="00EE1277" w:rsidP="00EE1277">
      <w:pPr>
        <w:keepNext/>
        <w:keepLines/>
        <w:autoSpaceDE w:val="0"/>
        <w:autoSpaceDN w:val="0"/>
        <w:adjustRightInd w:val="0"/>
        <w:spacing w:after="0" w:line="240" w:lineRule="auto"/>
        <w:jc w:val="both"/>
        <w:rPr>
          <w:rFonts w:ascii="Arial" w:hAnsi="Arial" w:cs="Arial"/>
          <w:sz w:val="12"/>
          <w:szCs w:val="12"/>
        </w:rPr>
      </w:pPr>
    </w:p>
    <w:p w:rsidR="00EE1277" w:rsidRPr="003D18C5" w:rsidRDefault="00EE1277" w:rsidP="00EE1277">
      <w:pPr>
        <w:keepNext/>
        <w:keepLines/>
        <w:autoSpaceDE w:val="0"/>
        <w:autoSpaceDN w:val="0"/>
        <w:adjustRightInd w:val="0"/>
        <w:spacing w:before="120" w:after="0" w:line="240" w:lineRule="auto"/>
        <w:jc w:val="both"/>
        <w:rPr>
          <w:rFonts w:ascii="Arial" w:hAnsi="Arial" w:cs="Arial"/>
          <w:b/>
          <w:caps/>
          <w:sz w:val="20"/>
          <w:szCs w:val="20"/>
        </w:rPr>
      </w:pPr>
      <w:r w:rsidRPr="003D18C5">
        <w:rPr>
          <w:rFonts w:ascii="Arial" w:hAnsi="Arial" w:cs="Arial"/>
          <w:b/>
          <w:caps/>
          <w:sz w:val="20"/>
          <w:szCs w:val="20"/>
        </w:rPr>
        <w:t>V - DIFFICULTES RENCONTREES</w:t>
      </w:r>
    </w:p>
    <w:p w:rsidR="00EE1277" w:rsidRPr="003D18C5" w:rsidRDefault="00EE1277" w:rsidP="007E4B8B">
      <w:pPr>
        <w:pStyle w:val="Paragraphedeliste"/>
        <w:keepNext/>
        <w:keepLines/>
        <w:numPr>
          <w:ilvl w:val="1"/>
          <w:numId w:val="31"/>
        </w:numPr>
        <w:autoSpaceDE w:val="0"/>
        <w:autoSpaceDN w:val="0"/>
        <w:adjustRightInd w:val="0"/>
        <w:spacing w:before="120" w:after="0" w:line="240" w:lineRule="auto"/>
        <w:ind w:left="567" w:hanging="567"/>
        <w:jc w:val="both"/>
        <w:rPr>
          <w:rFonts w:ascii="Arial" w:hAnsi="Arial" w:cs="Arial"/>
          <w:sz w:val="20"/>
          <w:szCs w:val="20"/>
        </w:rPr>
      </w:pPr>
      <w:r w:rsidRPr="003D18C5">
        <w:rPr>
          <w:rFonts w:ascii="Arial" w:hAnsi="Arial" w:cs="Arial"/>
          <w:sz w:val="20"/>
          <w:szCs w:val="20"/>
        </w:rPr>
        <w:t xml:space="preserve">Par les prestataires pour la bonne application de l’ISBC/PF et comment y remédier ? </w:t>
      </w:r>
    </w:p>
    <w:p w:rsidR="00EE1277" w:rsidRPr="003D18C5" w:rsidRDefault="00EE1277" w:rsidP="00EE1277">
      <w:pPr>
        <w:keepNext/>
        <w:keepLines/>
        <w:autoSpaceDE w:val="0"/>
        <w:autoSpaceDN w:val="0"/>
        <w:adjustRightInd w:val="0"/>
        <w:spacing w:after="0" w:line="240" w:lineRule="auto"/>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Pr="003D18C5" w:rsidRDefault="00EE1277" w:rsidP="00EE1277">
      <w:pPr>
        <w:keepNext/>
        <w:keepLines/>
        <w:autoSpaceDE w:val="0"/>
        <w:autoSpaceDN w:val="0"/>
        <w:adjustRightInd w:val="0"/>
        <w:spacing w:after="0" w:line="240" w:lineRule="auto"/>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Pr="003D18C5" w:rsidRDefault="00EE1277" w:rsidP="00EE1277">
      <w:pPr>
        <w:keepNext/>
        <w:keepLines/>
        <w:autoSpaceDE w:val="0"/>
        <w:autoSpaceDN w:val="0"/>
        <w:adjustRightInd w:val="0"/>
        <w:spacing w:after="0" w:line="240" w:lineRule="auto"/>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Pr="003D18C5" w:rsidRDefault="00EE1277" w:rsidP="00EE1277">
      <w:pPr>
        <w:pStyle w:val="Paragraphedeliste"/>
        <w:keepNext/>
        <w:keepLines/>
        <w:autoSpaceDE w:val="0"/>
        <w:autoSpaceDN w:val="0"/>
        <w:adjustRightInd w:val="0"/>
        <w:spacing w:after="0" w:line="240" w:lineRule="auto"/>
        <w:ind w:left="142"/>
        <w:jc w:val="both"/>
        <w:rPr>
          <w:rFonts w:ascii="Arial" w:hAnsi="Arial" w:cs="Arial"/>
          <w:sz w:val="20"/>
          <w:szCs w:val="20"/>
        </w:rPr>
      </w:pPr>
    </w:p>
    <w:p w:rsidR="00EE1277" w:rsidRPr="003D18C5" w:rsidRDefault="00EE1277" w:rsidP="007E4B8B">
      <w:pPr>
        <w:pStyle w:val="Paragraphedeliste"/>
        <w:keepNext/>
        <w:keepLines/>
        <w:numPr>
          <w:ilvl w:val="1"/>
          <w:numId w:val="31"/>
        </w:numPr>
        <w:autoSpaceDE w:val="0"/>
        <w:autoSpaceDN w:val="0"/>
        <w:adjustRightInd w:val="0"/>
        <w:spacing w:before="120" w:after="0" w:line="240" w:lineRule="auto"/>
        <w:ind w:left="567" w:hanging="567"/>
        <w:jc w:val="both"/>
        <w:rPr>
          <w:rFonts w:ascii="Arial" w:hAnsi="Arial" w:cs="Arial"/>
          <w:sz w:val="20"/>
          <w:szCs w:val="20"/>
        </w:rPr>
      </w:pPr>
      <w:r w:rsidRPr="003D18C5">
        <w:rPr>
          <w:rFonts w:ascii="Arial" w:hAnsi="Arial" w:cs="Arial"/>
          <w:sz w:val="20"/>
          <w:szCs w:val="20"/>
        </w:rPr>
        <w:t xml:space="preserve">Par les Assistants de recherche pour le recueil des données et comment y remédier ? </w:t>
      </w:r>
    </w:p>
    <w:p w:rsidR="00EE1277" w:rsidRPr="003D18C5" w:rsidRDefault="00EE1277" w:rsidP="00EE1277">
      <w:pPr>
        <w:keepNext/>
        <w:keepLines/>
        <w:autoSpaceDE w:val="0"/>
        <w:autoSpaceDN w:val="0"/>
        <w:adjustRightInd w:val="0"/>
        <w:spacing w:after="0" w:line="240" w:lineRule="auto"/>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Pr="003D18C5" w:rsidRDefault="00EE1277" w:rsidP="00EE1277">
      <w:pPr>
        <w:keepNext/>
        <w:keepLines/>
        <w:autoSpaceDE w:val="0"/>
        <w:autoSpaceDN w:val="0"/>
        <w:adjustRightInd w:val="0"/>
        <w:spacing w:after="0" w:line="240" w:lineRule="auto"/>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Pr="003D18C5" w:rsidRDefault="00EE1277" w:rsidP="00EE1277">
      <w:pPr>
        <w:keepNext/>
        <w:keepLines/>
        <w:autoSpaceDE w:val="0"/>
        <w:autoSpaceDN w:val="0"/>
        <w:adjustRightInd w:val="0"/>
        <w:spacing w:after="0" w:line="240" w:lineRule="auto"/>
        <w:jc w:val="both"/>
        <w:rPr>
          <w:rFonts w:ascii="Arial" w:hAnsi="Arial" w:cs="Arial"/>
          <w:sz w:val="20"/>
          <w:szCs w:val="20"/>
        </w:rPr>
      </w:pPr>
      <w:r w:rsidRPr="003D18C5">
        <w:rPr>
          <w:rFonts w:ascii="Arial" w:hAnsi="Arial" w:cs="Arial"/>
          <w:sz w:val="20"/>
          <w:szCs w:val="20"/>
        </w:rPr>
        <w:t>…………………………………………………………………………………………</w:t>
      </w:r>
      <w:r>
        <w:rPr>
          <w:rFonts w:ascii="Arial" w:hAnsi="Arial" w:cs="Arial"/>
          <w:sz w:val="20"/>
          <w:szCs w:val="20"/>
        </w:rPr>
        <w:t>………………</w:t>
      </w:r>
      <w:r w:rsidRPr="003D18C5">
        <w:rPr>
          <w:rFonts w:ascii="Arial" w:hAnsi="Arial" w:cs="Arial"/>
          <w:sz w:val="20"/>
          <w:szCs w:val="20"/>
        </w:rPr>
        <w:t>………..</w:t>
      </w:r>
    </w:p>
    <w:p w:rsidR="00EE1277" w:rsidRDefault="00EE1277" w:rsidP="00EE1277">
      <w:pPr>
        <w:keepNext/>
        <w:keepLines/>
        <w:spacing w:before="120" w:after="120" w:line="240" w:lineRule="auto"/>
        <w:sectPr w:rsidR="00EE1277" w:rsidSect="00BB1F1C">
          <w:footerReference w:type="default" r:id="rId49"/>
          <w:pgSz w:w="11906" w:h="16838" w:code="9"/>
          <w:pgMar w:top="567" w:right="1418" w:bottom="142" w:left="1418" w:header="709" w:footer="425" w:gutter="0"/>
          <w:pgNumType w:start="52"/>
          <w:cols w:space="708"/>
          <w:docGrid w:linePitch="360"/>
        </w:sectPr>
      </w:pPr>
    </w:p>
    <w:tbl>
      <w:tblPr>
        <w:tblStyle w:val="Grilledutableau"/>
        <w:tblpPr w:leftFromText="141" w:rightFromText="141" w:vertAnchor="page" w:horzAnchor="margin" w:tblpXSpec="center" w:tblpY="238"/>
        <w:tblW w:w="14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4069"/>
        <w:gridCol w:w="6336"/>
      </w:tblGrid>
      <w:tr w:rsidR="00EE1277" w:rsidTr="00EE1277">
        <w:trPr>
          <w:trHeight w:val="1756"/>
        </w:trPr>
        <w:tc>
          <w:tcPr>
            <w:tcW w:w="4067" w:type="dxa"/>
          </w:tcPr>
          <w:p w:rsidR="00EE1277" w:rsidRPr="00E331C3" w:rsidRDefault="006523B7" w:rsidP="00EE1277">
            <w:pPr>
              <w:keepNext/>
              <w:keepLines/>
              <w:rPr>
                <w:rFonts w:cs="Arial"/>
                <w:sz w:val="18"/>
                <w:szCs w:val="18"/>
              </w:rPr>
            </w:pPr>
            <w:r>
              <w:rPr>
                <w:rFonts w:cs="Arial"/>
                <w:noProof/>
                <w:sz w:val="18"/>
                <w:szCs w:val="18"/>
                <w:lang w:val="en-US" w:eastAsia="en-US"/>
              </w:rPr>
              <w:lastRenderedPageBreak/>
              <w:pict>
                <v:shape id="_x0000_s1056" type="#_x0000_t75" style="position:absolute;margin-left:11.9pt;margin-top:1.75pt;width:48.4pt;height:54.65pt;z-index:251677696">
                  <v:imagedata r:id="rId41" o:title=""/>
                </v:shape>
                <o:OLEObject Type="Embed" ProgID="PBrush" ShapeID="_x0000_s1056" DrawAspect="Content" ObjectID="_1559644175" r:id="rId50"/>
              </w:pict>
            </w:r>
            <w:r w:rsidR="00EE1277">
              <w:br w:type="page"/>
            </w: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E331C3" w:rsidRDefault="00EE1277" w:rsidP="00EE1277">
            <w:pPr>
              <w:keepNext/>
              <w:keepLines/>
              <w:rPr>
                <w:rFonts w:cs="Arial"/>
                <w:sz w:val="18"/>
                <w:szCs w:val="18"/>
              </w:rPr>
            </w:pPr>
          </w:p>
          <w:p w:rsidR="00EE1277" w:rsidRPr="007139D8" w:rsidRDefault="00EE1277" w:rsidP="00EE1277">
            <w:pPr>
              <w:keepNext/>
              <w:keepLines/>
              <w:rPr>
                <w:rFonts w:ascii="Arial" w:hAnsi="Arial" w:cs="Arial"/>
                <w:sz w:val="18"/>
                <w:szCs w:val="18"/>
              </w:rPr>
            </w:pPr>
            <w:r w:rsidRPr="007139D8">
              <w:rPr>
                <w:rFonts w:ascii="Arial" w:hAnsi="Arial" w:cs="Arial"/>
                <w:sz w:val="18"/>
                <w:szCs w:val="18"/>
              </w:rPr>
              <w:t>Ministère de la Santé</w:t>
            </w:r>
          </w:p>
          <w:p w:rsidR="00EE1277" w:rsidRPr="00E331C3" w:rsidRDefault="00EE1277" w:rsidP="00EE1277">
            <w:pPr>
              <w:keepNext/>
              <w:keepLines/>
              <w:rPr>
                <w:rFonts w:cs="Arial"/>
                <w:sz w:val="18"/>
                <w:szCs w:val="18"/>
              </w:rPr>
            </w:pPr>
            <w:r>
              <w:rPr>
                <w:rFonts w:ascii="Arial" w:hAnsi="Arial" w:cs="Arial"/>
                <w:sz w:val="18"/>
                <w:szCs w:val="18"/>
              </w:rPr>
              <w:t xml:space="preserve">  </w:t>
            </w:r>
            <w:r w:rsidRPr="007139D8">
              <w:rPr>
                <w:rFonts w:ascii="Arial" w:hAnsi="Arial" w:cs="Arial"/>
                <w:sz w:val="18"/>
                <w:szCs w:val="18"/>
              </w:rPr>
              <w:t>et de la Prévention</w:t>
            </w:r>
          </w:p>
        </w:tc>
        <w:tc>
          <w:tcPr>
            <w:tcW w:w="4069" w:type="dxa"/>
            <w:vAlign w:val="center"/>
          </w:tcPr>
          <w:p w:rsidR="00EE1277" w:rsidRPr="00E331C3" w:rsidRDefault="00EE1277" w:rsidP="00EE1277">
            <w:pPr>
              <w:keepNext/>
              <w:keepLines/>
              <w:jc w:val="right"/>
              <w:rPr>
                <w:rFonts w:cs="Arial"/>
                <w:sz w:val="18"/>
                <w:szCs w:val="18"/>
              </w:rPr>
            </w:pPr>
            <w:r w:rsidRPr="00D60EB5">
              <w:rPr>
                <w:rFonts w:cs="Arial"/>
                <w:noProof/>
                <w:sz w:val="18"/>
                <w:szCs w:val="18"/>
              </w:rPr>
              <w:drawing>
                <wp:inline distT="0" distB="0" distL="0" distR="0">
                  <wp:extent cx="1117986" cy="434772"/>
                  <wp:effectExtent l="19050" t="0" r="5964" b="0"/>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40" cy="437087"/>
                          </a:xfrm>
                          <a:prstGeom prst="rect">
                            <a:avLst/>
                          </a:prstGeom>
                          <a:noFill/>
                        </pic:spPr>
                      </pic:pic>
                    </a:graphicData>
                  </a:graphic>
                </wp:inline>
              </w:drawing>
            </w:r>
          </w:p>
        </w:tc>
        <w:tc>
          <w:tcPr>
            <w:tcW w:w="6336" w:type="dxa"/>
          </w:tcPr>
          <w:p w:rsidR="00EE1277" w:rsidRDefault="00EE1277" w:rsidP="00EE1277">
            <w:pPr>
              <w:keepNext/>
              <w:keepLines/>
              <w:jc w:val="right"/>
              <w:rPr>
                <w:rFonts w:cs="Arial"/>
                <w:sz w:val="18"/>
                <w:szCs w:val="18"/>
              </w:rPr>
            </w:pPr>
            <w:r w:rsidRPr="003A30A8">
              <w:rPr>
                <w:rFonts w:cs="Arial"/>
                <w:noProof/>
                <w:sz w:val="18"/>
                <w:szCs w:val="18"/>
              </w:rPr>
              <w:drawing>
                <wp:inline distT="0" distB="0" distL="0" distR="0">
                  <wp:extent cx="1213633" cy="872130"/>
                  <wp:effectExtent l="19050" t="0" r="5567" b="0"/>
                  <wp:docPr id="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cstate="print"/>
                          <a:srcRect/>
                          <a:stretch>
                            <a:fillRect/>
                          </a:stretch>
                        </pic:blipFill>
                        <pic:spPr bwMode="auto">
                          <a:xfrm>
                            <a:off x="0" y="0"/>
                            <a:ext cx="1213633" cy="872130"/>
                          </a:xfrm>
                          <a:prstGeom prst="rect">
                            <a:avLst/>
                          </a:prstGeom>
                          <a:noFill/>
                          <a:ln w="9525">
                            <a:noFill/>
                            <a:miter lim="800000"/>
                            <a:headEnd/>
                            <a:tailEnd/>
                          </a:ln>
                        </pic:spPr>
                      </pic:pic>
                    </a:graphicData>
                  </a:graphic>
                </wp:inline>
              </w:drawing>
            </w:r>
          </w:p>
        </w:tc>
      </w:tr>
    </w:tbl>
    <w:p w:rsidR="00EE1277" w:rsidRPr="007636A1" w:rsidRDefault="007D69BB" w:rsidP="00EE1277">
      <w:pPr>
        <w:keepNext/>
        <w:keepLines/>
        <w:spacing w:after="0" w:line="240" w:lineRule="auto"/>
        <w:jc w:val="center"/>
        <w:rPr>
          <w:rFonts w:ascii="Algerian" w:eastAsia="Times New Roman" w:hAnsi="Algerian" w:cs="Arial"/>
          <w:sz w:val="48"/>
          <w:szCs w:val="48"/>
        </w:rPr>
      </w:pPr>
      <w:r>
        <w:rPr>
          <w:rFonts w:cs="Arial"/>
          <w:bCs/>
          <w:noProof/>
          <w:sz w:val="48"/>
          <w:szCs w:val="48"/>
        </w:rPr>
        <mc:AlternateContent>
          <mc:Choice Requires="wps">
            <w:drawing>
              <wp:anchor distT="0" distB="0" distL="114300" distR="114300" simplePos="0" relativeHeight="251676672" behindDoc="0" locked="0" layoutInCell="1" allowOverlap="1">
                <wp:simplePos x="0" y="0"/>
                <wp:positionH relativeFrom="column">
                  <wp:posOffset>-1280795</wp:posOffset>
                </wp:positionH>
                <wp:positionV relativeFrom="paragraph">
                  <wp:posOffset>-429260</wp:posOffset>
                </wp:positionV>
                <wp:extent cx="11654155" cy="0"/>
                <wp:effectExtent l="43180" t="46990" r="46990" b="38735"/>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4155" cy="0"/>
                        </a:xfrm>
                        <a:prstGeom prst="line">
                          <a:avLst/>
                        </a:prstGeom>
                        <a:noFill/>
                        <a:ln w="76200" cmpd="tri">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5pt,-33.8pt" to="816.8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" strokecolor="green" strokeweight="6pt">
                <v:stroke linestyle="thickBetweenThin"/>
              </v:line>
            </w:pict>
          </mc:Fallback>
        </mc:AlternateContent>
      </w:r>
      <w:r w:rsidR="00EE1277" w:rsidRPr="007D69BB">
        <w:rPr>
          <w:rFonts w:ascii="Algerian" w:hAnsi="Algerian" w:cs="Arial"/>
          <w:outline/>
          <w:color w:val="000000"/>
          <w:sz w:val="48"/>
          <w:szCs w:val="4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EVALUATION DE L’ISBC/PF DANS LES PPS DE DAKAR</w:t>
      </w:r>
    </w:p>
    <w:p w:rsidR="00EE1277" w:rsidRPr="00315A08" w:rsidRDefault="00EE1277" w:rsidP="00EE1277">
      <w:pPr>
        <w:keepNext/>
        <w:keepLines/>
        <w:autoSpaceDE w:val="0"/>
        <w:autoSpaceDN w:val="0"/>
        <w:adjustRightInd w:val="0"/>
        <w:spacing w:after="0" w:line="240" w:lineRule="auto"/>
        <w:jc w:val="center"/>
        <w:rPr>
          <w:rFonts w:ascii="Arial Rounded MT Bold" w:hAnsi="Arial Rounded MT Bold" w:cs="Arial"/>
          <w:b/>
          <w:caps/>
          <w:sz w:val="28"/>
        </w:rPr>
      </w:pPr>
      <w:r w:rsidRPr="00315A08">
        <w:rPr>
          <w:rFonts w:ascii="Arial Rounded MT Bold" w:hAnsi="Arial Rounded MT Bold" w:cs="Arial"/>
          <w:b/>
          <w:caps/>
          <w:sz w:val="28"/>
        </w:rPr>
        <w:t>F</w:t>
      </w:r>
      <w:r>
        <w:rPr>
          <w:rFonts w:ascii="Arial Rounded MT Bold" w:hAnsi="Arial Rounded MT Bold" w:cs="Arial"/>
          <w:b/>
          <w:caps/>
          <w:sz w:val="28"/>
        </w:rPr>
        <w:t>6</w:t>
      </w:r>
    </w:p>
    <w:p w:rsidR="00EE1277" w:rsidRDefault="00EE1277" w:rsidP="00EE1277">
      <w:pPr>
        <w:keepNext/>
        <w:keepLines/>
        <w:autoSpaceDE w:val="0"/>
        <w:autoSpaceDN w:val="0"/>
        <w:adjustRightInd w:val="0"/>
        <w:spacing w:after="0" w:line="240" w:lineRule="auto"/>
        <w:jc w:val="center"/>
        <w:rPr>
          <w:rFonts w:ascii="Arial Rounded MT Bold" w:hAnsi="Arial Rounded MT Bold" w:cs="Arial"/>
          <w:b/>
          <w:caps/>
          <w:sz w:val="28"/>
        </w:rPr>
      </w:pPr>
      <w:r>
        <w:rPr>
          <w:rFonts w:ascii="Arial Rounded MT Bold" w:hAnsi="Arial Rounded MT Bold" w:cs="Arial"/>
          <w:b/>
          <w:caps/>
          <w:sz w:val="28"/>
        </w:rPr>
        <w:t>PERSONNEL DES PPS CHARGES DE L’ISBC/PC</w:t>
      </w:r>
    </w:p>
    <w:p w:rsidR="00EE1277" w:rsidRPr="007636A1" w:rsidRDefault="00EE1277" w:rsidP="00EE1277">
      <w:pPr>
        <w:keepNext/>
        <w:keepLines/>
        <w:autoSpaceDE w:val="0"/>
        <w:autoSpaceDN w:val="0"/>
        <w:adjustRightInd w:val="0"/>
        <w:spacing w:after="0" w:line="240" w:lineRule="auto"/>
        <w:jc w:val="both"/>
        <w:rPr>
          <w:rFonts w:ascii="Arial" w:hAnsi="Arial" w:cs="Arial"/>
          <w:caps/>
          <w:sz w:val="16"/>
          <w:szCs w:val="16"/>
        </w:rPr>
      </w:pPr>
    </w:p>
    <w:p w:rsidR="00EE1277" w:rsidRDefault="00EE1277" w:rsidP="00EE1277">
      <w:pPr>
        <w:keepNext/>
        <w:keepLines/>
        <w:autoSpaceDE w:val="0"/>
        <w:autoSpaceDN w:val="0"/>
        <w:adjustRightInd w:val="0"/>
        <w:spacing w:after="0" w:line="240" w:lineRule="auto"/>
        <w:jc w:val="both"/>
        <w:rPr>
          <w:rFonts w:ascii="Arial" w:hAnsi="Arial" w:cs="Arial"/>
          <w:caps/>
          <w:sz w:val="24"/>
          <w:szCs w:val="24"/>
        </w:rPr>
      </w:pPr>
      <w:r>
        <w:rPr>
          <w:rFonts w:ascii="Arial" w:hAnsi="Arial" w:cs="Arial"/>
          <w:sz w:val="24"/>
          <w:szCs w:val="24"/>
        </w:rPr>
        <w:t>N</w:t>
      </w:r>
      <w:r w:rsidRPr="0017706C">
        <w:rPr>
          <w:rFonts w:ascii="Arial" w:hAnsi="Arial" w:cs="Arial"/>
          <w:sz w:val="24"/>
          <w:szCs w:val="24"/>
        </w:rPr>
        <w:t>o</w:t>
      </w:r>
      <w:r>
        <w:rPr>
          <w:rFonts w:ascii="Arial" w:hAnsi="Arial" w:cs="Arial"/>
          <w:sz w:val="24"/>
          <w:szCs w:val="24"/>
        </w:rPr>
        <w:t>m</w:t>
      </w:r>
      <w:r w:rsidRPr="0017706C">
        <w:rPr>
          <w:rFonts w:ascii="Arial" w:hAnsi="Arial" w:cs="Arial"/>
          <w:sz w:val="24"/>
          <w:szCs w:val="24"/>
        </w:rPr>
        <w:t xml:space="preserve"> du District</w:t>
      </w:r>
      <w:r w:rsidRPr="0017706C">
        <w:rPr>
          <w:rFonts w:ascii="Arial" w:hAnsi="Arial" w:cs="Arial"/>
          <w:caps/>
          <w:sz w:val="24"/>
          <w:szCs w:val="24"/>
        </w:rPr>
        <w:t> : …………………………</w:t>
      </w:r>
      <w:r>
        <w:rPr>
          <w:rFonts w:ascii="Arial" w:hAnsi="Arial" w:cs="Arial"/>
          <w:caps/>
          <w:sz w:val="24"/>
          <w:szCs w:val="24"/>
        </w:rPr>
        <w:t xml:space="preserve">……………………….. </w:t>
      </w:r>
      <w:r w:rsidRPr="00315A08">
        <w:rPr>
          <w:rFonts w:ascii="Arial" w:hAnsi="Arial" w:cs="Arial"/>
          <w:sz w:val="24"/>
          <w:szCs w:val="24"/>
        </w:rPr>
        <w:t xml:space="preserve"> </w:t>
      </w:r>
      <w:r w:rsidRPr="00F47F17">
        <w:rPr>
          <w:rFonts w:ascii="Arial" w:hAnsi="Arial" w:cs="Arial"/>
          <w:sz w:val="24"/>
          <w:szCs w:val="24"/>
        </w:rPr>
        <w:t>/__/</w:t>
      </w:r>
      <w:r>
        <w:rPr>
          <w:rFonts w:ascii="Arial" w:hAnsi="Arial" w:cs="Arial"/>
          <w:sz w:val="24"/>
          <w:szCs w:val="24"/>
        </w:rPr>
        <w:tab/>
      </w:r>
      <w:r>
        <w:rPr>
          <w:rFonts w:ascii="Arial" w:hAnsi="Arial" w:cs="Arial"/>
          <w:sz w:val="24"/>
          <w:szCs w:val="24"/>
        </w:rPr>
        <w:tab/>
        <w:t xml:space="preserve">Nom du PPS : …………………………………….  </w:t>
      </w:r>
      <w:r w:rsidRPr="00315A08">
        <w:rPr>
          <w:rFonts w:ascii="Arial" w:hAnsi="Arial" w:cs="Arial"/>
          <w:sz w:val="24"/>
          <w:szCs w:val="24"/>
        </w:rPr>
        <w:t xml:space="preserve"> </w:t>
      </w:r>
      <w:r w:rsidRPr="00F47F17">
        <w:rPr>
          <w:rFonts w:ascii="Arial" w:hAnsi="Arial" w:cs="Arial"/>
          <w:sz w:val="24"/>
          <w:szCs w:val="24"/>
        </w:rPr>
        <w:t>/__/</w:t>
      </w:r>
      <w:r w:rsidRPr="0017706C">
        <w:rPr>
          <w:rFonts w:ascii="Arial" w:hAnsi="Arial" w:cs="Arial"/>
          <w:caps/>
          <w:sz w:val="24"/>
          <w:szCs w:val="24"/>
        </w:rPr>
        <w:t xml:space="preserve"> </w:t>
      </w:r>
    </w:p>
    <w:p w:rsidR="00EE1277" w:rsidRPr="007636A1" w:rsidRDefault="00EE1277" w:rsidP="00EE1277">
      <w:pPr>
        <w:keepNext/>
        <w:keepLines/>
        <w:autoSpaceDE w:val="0"/>
        <w:autoSpaceDN w:val="0"/>
        <w:adjustRightInd w:val="0"/>
        <w:spacing w:after="0" w:line="240" w:lineRule="auto"/>
        <w:jc w:val="both"/>
        <w:rPr>
          <w:rFonts w:ascii="Arial" w:hAnsi="Arial" w:cs="Arial"/>
          <w:sz w:val="16"/>
          <w:szCs w:val="16"/>
        </w:rPr>
      </w:pPr>
    </w:p>
    <w:p w:rsidR="00EE1277" w:rsidRDefault="00EE1277" w:rsidP="00EE1277">
      <w:pPr>
        <w:keepNext/>
        <w:keepLines/>
        <w:autoSpaceDE w:val="0"/>
        <w:autoSpaceDN w:val="0"/>
        <w:adjustRightInd w:val="0"/>
        <w:spacing w:after="0" w:line="240" w:lineRule="auto"/>
        <w:jc w:val="both"/>
        <w:rPr>
          <w:rFonts w:ascii="Arial" w:hAnsi="Arial" w:cs="Arial"/>
          <w:caps/>
          <w:sz w:val="24"/>
          <w:szCs w:val="24"/>
        </w:rPr>
      </w:pPr>
      <w:r>
        <w:rPr>
          <w:rFonts w:ascii="Arial" w:hAnsi="Arial" w:cs="Arial"/>
          <w:sz w:val="24"/>
          <w:szCs w:val="24"/>
        </w:rPr>
        <w:t>N</w:t>
      </w:r>
      <w:r w:rsidRPr="0017706C">
        <w:rPr>
          <w:rFonts w:ascii="Arial" w:hAnsi="Arial" w:cs="Arial"/>
          <w:sz w:val="24"/>
          <w:szCs w:val="24"/>
        </w:rPr>
        <w:t>o</w:t>
      </w:r>
      <w:r>
        <w:rPr>
          <w:rFonts w:ascii="Arial" w:hAnsi="Arial" w:cs="Arial"/>
          <w:sz w:val="24"/>
          <w:szCs w:val="24"/>
        </w:rPr>
        <w:t>m</w:t>
      </w:r>
      <w:r w:rsidRPr="0017706C">
        <w:rPr>
          <w:rFonts w:ascii="Arial" w:hAnsi="Arial" w:cs="Arial"/>
          <w:sz w:val="24"/>
          <w:szCs w:val="24"/>
        </w:rPr>
        <w:t xml:space="preserve"> d</w:t>
      </w:r>
      <w:r>
        <w:rPr>
          <w:rFonts w:ascii="Arial" w:hAnsi="Arial" w:cs="Arial"/>
          <w:sz w:val="24"/>
          <w:szCs w:val="24"/>
        </w:rPr>
        <w:t>e l’Unité de prestation de service</w:t>
      </w:r>
      <w:r w:rsidRPr="0017706C">
        <w:rPr>
          <w:rFonts w:ascii="Arial" w:hAnsi="Arial" w:cs="Arial"/>
          <w:caps/>
          <w:sz w:val="24"/>
          <w:szCs w:val="24"/>
        </w:rPr>
        <w:t> : ……</w:t>
      </w:r>
      <w:r>
        <w:rPr>
          <w:rFonts w:ascii="Arial" w:hAnsi="Arial" w:cs="Arial"/>
          <w:caps/>
          <w:sz w:val="24"/>
          <w:szCs w:val="24"/>
        </w:rPr>
        <w:t>………………</w:t>
      </w:r>
      <w:r>
        <w:rPr>
          <w:rFonts w:ascii="Arial" w:hAnsi="Arial" w:cs="Arial"/>
          <w:sz w:val="24"/>
          <w:szCs w:val="24"/>
        </w:rPr>
        <w:tab/>
        <w:t>Sigle : ……………………   Nom du Responsable : …………………….....</w:t>
      </w:r>
    </w:p>
    <w:p w:rsidR="00EE1277" w:rsidRPr="007636A1" w:rsidRDefault="00EE1277" w:rsidP="00EE1277">
      <w:pPr>
        <w:keepNext/>
        <w:keepLines/>
        <w:autoSpaceDE w:val="0"/>
        <w:autoSpaceDN w:val="0"/>
        <w:adjustRightInd w:val="0"/>
        <w:spacing w:after="0" w:line="240" w:lineRule="auto"/>
        <w:jc w:val="both"/>
        <w:rPr>
          <w:rFonts w:ascii="Arial" w:hAnsi="Arial" w:cs="Arial"/>
          <w:caps/>
          <w:sz w:val="16"/>
          <w:szCs w:val="16"/>
        </w:rPr>
      </w:pPr>
    </w:p>
    <w:tbl>
      <w:tblPr>
        <w:tblStyle w:val="Grilledutableau"/>
        <w:tblW w:w="15733" w:type="dxa"/>
        <w:jc w:val="center"/>
        <w:tblLook w:val="04A0" w:firstRow="1" w:lastRow="0" w:firstColumn="1" w:lastColumn="0" w:noHBand="0" w:noVBand="1"/>
      </w:tblPr>
      <w:tblGrid>
        <w:gridCol w:w="3511"/>
        <w:gridCol w:w="2673"/>
        <w:gridCol w:w="851"/>
        <w:gridCol w:w="1357"/>
        <w:gridCol w:w="1305"/>
        <w:gridCol w:w="1320"/>
        <w:gridCol w:w="4716"/>
      </w:tblGrid>
      <w:tr w:rsidR="00EE1277" w:rsidRPr="0017706C" w:rsidTr="00EE1277">
        <w:trPr>
          <w:trHeight w:val="57"/>
          <w:jc w:val="center"/>
        </w:trPr>
        <w:tc>
          <w:tcPr>
            <w:tcW w:w="3511" w:type="dxa"/>
            <w:shd w:val="clear" w:color="auto" w:fill="FFFF00"/>
            <w:vAlign w:val="center"/>
          </w:tcPr>
          <w:p w:rsidR="00EE1277" w:rsidRDefault="00EE1277" w:rsidP="00EE1277">
            <w:pPr>
              <w:keepNext/>
              <w:keepLines/>
              <w:autoSpaceDE w:val="0"/>
              <w:autoSpaceDN w:val="0"/>
              <w:adjustRightInd w:val="0"/>
              <w:jc w:val="center"/>
              <w:rPr>
                <w:rFonts w:ascii="Arial" w:hAnsi="Arial" w:cs="Arial"/>
                <w:b/>
                <w:sz w:val="20"/>
                <w:szCs w:val="20"/>
              </w:rPr>
            </w:pPr>
            <w:r w:rsidRPr="0017706C">
              <w:rPr>
                <w:rFonts w:ascii="Arial" w:hAnsi="Arial" w:cs="Arial"/>
                <w:b/>
                <w:sz w:val="20"/>
                <w:szCs w:val="20"/>
              </w:rPr>
              <w:t>Nom et Prénoms</w:t>
            </w:r>
          </w:p>
          <w:p w:rsidR="00EE1277" w:rsidRPr="0017706C" w:rsidRDefault="00EE1277" w:rsidP="00EE1277">
            <w:pPr>
              <w:keepNext/>
              <w:keepLines/>
              <w:autoSpaceDE w:val="0"/>
              <w:autoSpaceDN w:val="0"/>
              <w:adjustRightInd w:val="0"/>
              <w:jc w:val="center"/>
              <w:rPr>
                <w:rFonts w:ascii="Arial" w:hAnsi="Arial" w:cs="Arial"/>
                <w:b/>
                <w:sz w:val="20"/>
                <w:szCs w:val="20"/>
              </w:rPr>
            </w:pPr>
            <w:r w:rsidRPr="0017706C">
              <w:rPr>
                <w:rFonts w:ascii="Arial" w:hAnsi="Arial" w:cs="Arial"/>
                <w:b/>
                <w:sz w:val="20"/>
                <w:szCs w:val="20"/>
              </w:rPr>
              <w:t>des Prestataires</w:t>
            </w:r>
          </w:p>
        </w:tc>
        <w:tc>
          <w:tcPr>
            <w:tcW w:w="2673" w:type="dxa"/>
            <w:shd w:val="clear" w:color="auto" w:fill="FFFF00"/>
            <w:vAlign w:val="center"/>
          </w:tcPr>
          <w:p w:rsidR="00EE1277" w:rsidRPr="0017706C" w:rsidRDefault="00EE1277" w:rsidP="00EE1277">
            <w:pPr>
              <w:keepNext/>
              <w:keepLines/>
              <w:autoSpaceDE w:val="0"/>
              <w:autoSpaceDN w:val="0"/>
              <w:adjustRightInd w:val="0"/>
              <w:jc w:val="center"/>
              <w:rPr>
                <w:rFonts w:ascii="Arial" w:hAnsi="Arial" w:cs="Arial"/>
                <w:b/>
                <w:sz w:val="20"/>
                <w:szCs w:val="20"/>
              </w:rPr>
            </w:pPr>
            <w:r>
              <w:rPr>
                <w:rFonts w:ascii="Arial" w:hAnsi="Arial" w:cs="Arial"/>
                <w:b/>
                <w:sz w:val="20"/>
                <w:szCs w:val="20"/>
              </w:rPr>
              <w:t>Qualifi</w:t>
            </w:r>
            <w:r w:rsidRPr="0017706C">
              <w:rPr>
                <w:rFonts w:ascii="Arial" w:hAnsi="Arial" w:cs="Arial"/>
                <w:b/>
                <w:sz w:val="20"/>
                <w:szCs w:val="20"/>
              </w:rPr>
              <w:t>c</w:t>
            </w:r>
            <w:r>
              <w:rPr>
                <w:rFonts w:ascii="Arial" w:hAnsi="Arial" w:cs="Arial"/>
                <w:b/>
                <w:sz w:val="20"/>
                <w:szCs w:val="20"/>
              </w:rPr>
              <w:t>a</w:t>
            </w:r>
            <w:r w:rsidRPr="0017706C">
              <w:rPr>
                <w:rFonts w:ascii="Arial" w:hAnsi="Arial" w:cs="Arial"/>
                <w:b/>
                <w:sz w:val="20"/>
                <w:szCs w:val="20"/>
              </w:rPr>
              <w:t xml:space="preserve">tion </w:t>
            </w:r>
          </w:p>
        </w:tc>
        <w:tc>
          <w:tcPr>
            <w:tcW w:w="851" w:type="dxa"/>
            <w:shd w:val="clear" w:color="auto" w:fill="FFFF00"/>
            <w:vAlign w:val="center"/>
          </w:tcPr>
          <w:p w:rsidR="00EE1277" w:rsidRPr="0017706C" w:rsidRDefault="00EE1277" w:rsidP="00EE1277">
            <w:pPr>
              <w:keepNext/>
              <w:keepLines/>
              <w:autoSpaceDE w:val="0"/>
              <w:autoSpaceDN w:val="0"/>
              <w:adjustRightInd w:val="0"/>
              <w:jc w:val="center"/>
              <w:rPr>
                <w:rFonts w:ascii="Arial" w:hAnsi="Arial" w:cs="Arial"/>
                <w:b/>
                <w:sz w:val="20"/>
                <w:szCs w:val="20"/>
              </w:rPr>
            </w:pPr>
            <w:r w:rsidRPr="0017706C">
              <w:rPr>
                <w:rFonts w:ascii="Arial" w:hAnsi="Arial" w:cs="Arial"/>
                <w:b/>
                <w:sz w:val="20"/>
                <w:szCs w:val="20"/>
              </w:rPr>
              <w:t>Formé ISBC</w:t>
            </w:r>
            <w:r>
              <w:rPr>
                <w:rStyle w:val="Appelnotedebasdep"/>
                <w:rFonts w:ascii="Arial" w:hAnsi="Arial" w:cs="Arial"/>
                <w:b/>
              </w:rPr>
              <w:footnoteReference w:id="78"/>
            </w:r>
          </w:p>
        </w:tc>
        <w:tc>
          <w:tcPr>
            <w:tcW w:w="1357" w:type="dxa"/>
            <w:shd w:val="clear" w:color="auto" w:fill="FFFF00"/>
            <w:vAlign w:val="center"/>
          </w:tcPr>
          <w:p w:rsidR="00EE1277" w:rsidRPr="0017706C" w:rsidRDefault="00EE1277" w:rsidP="00EE1277">
            <w:pPr>
              <w:keepNext/>
              <w:keepLines/>
              <w:autoSpaceDE w:val="0"/>
              <w:autoSpaceDN w:val="0"/>
              <w:adjustRightInd w:val="0"/>
              <w:jc w:val="center"/>
              <w:rPr>
                <w:rFonts w:ascii="Arial" w:hAnsi="Arial" w:cs="Arial"/>
                <w:b/>
                <w:sz w:val="20"/>
                <w:szCs w:val="20"/>
              </w:rPr>
            </w:pPr>
            <w:r w:rsidRPr="0017706C">
              <w:rPr>
                <w:rFonts w:ascii="Arial" w:hAnsi="Arial" w:cs="Arial"/>
                <w:b/>
                <w:sz w:val="20"/>
                <w:szCs w:val="20"/>
              </w:rPr>
              <w:t>Date de formation</w:t>
            </w:r>
          </w:p>
        </w:tc>
        <w:tc>
          <w:tcPr>
            <w:tcW w:w="1305" w:type="dxa"/>
            <w:shd w:val="clear" w:color="auto" w:fill="FFFF00"/>
            <w:vAlign w:val="center"/>
          </w:tcPr>
          <w:p w:rsidR="00EE1277" w:rsidRPr="0017706C" w:rsidRDefault="00EE1277" w:rsidP="00EE1277">
            <w:pPr>
              <w:keepNext/>
              <w:keepLines/>
              <w:autoSpaceDE w:val="0"/>
              <w:autoSpaceDN w:val="0"/>
              <w:adjustRightInd w:val="0"/>
              <w:jc w:val="center"/>
              <w:rPr>
                <w:rFonts w:ascii="Arial" w:hAnsi="Arial" w:cs="Arial"/>
                <w:b/>
                <w:sz w:val="20"/>
                <w:szCs w:val="20"/>
              </w:rPr>
            </w:pPr>
            <w:r w:rsidRPr="0017706C">
              <w:rPr>
                <w:rFonts w:ascii="Arial" w:hAnsi="Arial" w:cs="Arial"/>
                <w:b/>
                <w:sz w:val="20"/>
                <w:szCs w:val="20"/>
              </w:rPr>
              <w:t>Application ISBC</w:t>
            </w:r>
            <w:r>
              <w:rPr>
                <w:rStyle w:val="Appelnotedebasdep"/>
                <w:rFonts w:ascii="Arial" w:hAnsi="Arial" w:cs="Arial"/>
                <w:b/>
              </w:rPr>
              <w:footnoteReference w:id="79"/>
            </w:r>
          </w:p>
        </w:tc>
        <w:tc>
          <w:tcPr>
            <w:tcW w:w="1320" w:type="dxa"/>
            <w:shd w:val="clear" w:color="auto" w:fill="FFFF00"/>
            <w:vAlign w:val="center"/>
          </w:tcPr>
          <w:p w:rsidR="00EE1277" w:rsidRPr="0017706C" w:rsidRDefault="00EE1277" w:rsidP="00EE1277">
            <w:pPr>
              <w:keepNext/>
              <w:keepLines/>
              <w:autoSpaceDE w:val="0"/>
              <w:autoSpaceDN w:val="0"/>
              <w:adjustRightInd w:val="0"/>
              <w:jc w:val="center"/>
              <w:rPr>
                <w:rFonts w:ascii="Arial" w:hAnsi="Arial" w:cs="Arial"/>
                <w:b/>
                <w:sz w:val="20"/>
                <w:szCs w:val="20"/>
              </w:rPr>
            </w:pPr>
            <w:r w:rsidRPr="0017706C">
              <w:rPr>
                <w:rFonts w:ascii="Arial" w:hAnsi="Arial" w:cs="Arial"/>
                <w:b/>
                <w:sz w:val="20"/>
                <w:szCs w:val="20"/>
              </w:rPr>
              <w:t>Date début ISBC</w:t>
            </w:r>
          </w:p>
        </w:tc>
        <w:tc>
          <w:tcPr>
            <w:tcW w:w="4716" w:type="dxa"/>
            <w:shd w:val="clear" w:color="auto" w:fill="FFFF00"/>
            <w:vAlign w:val="center"/>
          </w:tcPr>
          <w:p w:rsidR="00EE1277" w:rsidRDefault="00EE1277" w:rsidP="00EE1277">
            <w:pPr>
              <w:keepNext/>
              <w:keepLines/>
              <w:autoSpaceDE w:val="0"/>
              <w:autoSpaceDN w:val="0"/>
              <w:adjustRightInd w:val="0"/>
              <w:jc w:val="center"/>
              <w:rPr>
                <w:rFonts w:ascii="Arial" w:hAnsi="Arial" w:cs="Arial"/>
                <w:b/>
                <w:sz w:val="20"/>
                <w:szCs w:val="20"/>
              </w:rPr>
            </w:pPr>
            <w:r>
              <w:rPr>
                <w:rFonts w:ascii="Arial" w:hAnsi="Arial" w:cs="Arial"/>
                <w:b/>
                <w:sz w:val="20"/>
                <w:szCs w:val="20"/>
              </w:rPr>
              <w:t>Observations</w:t>
            </w:r>
          </w:p>
          <w:p w:rsidR="00EE1277" w:rsidRPr="00E85312" w:rsidRDefault="00EE1277" w:rsidP="00EE1277">
            <w:pPr>
              <w:keepNext/>
              <w:keepLines/>
              <w:autoSpaceDE w:val="0"/>
              <w:autoSpaceDN w:val="0"/>
              <w:adjustRightInd w:val="0"/>
              <w:jc w:val="center"/>
              <w:rPr>
                <w:rFonts w:ascii="Arial" w:hAnsi="Arial" w:cs="Arial"/>
                <w:sz w:val="20"/>
                <w:szCs w:val="20"/>
              </w:rPr>
            </w:pPr>
            <w:r w:rsidRPr="00E85312">
              <w:rPr>
                <w:rFonts w:ascii="Arial" w:hAnsi="Arial" w:cs="Arial"/>
                <w:sz w:val="20"/>
                <w:szCs w:val="20"/>
              </w:rPr>
              <w:t>(périodes arrêt ISBC, rupture de stock de carnets de fiches, congé, absence du personnel, etc.)</w:t>
            </w:r>
          </w:p>
        </w:tc>
      </w:tr>
      <w:tr w:rsidR="00EE1277" w:rsidRPr="0017706C" w:rsidTr="00EE1277">
        <w:trPr>
          <w:trHeight w:val="283"/>
          <w:jc w:val="center"/>
        </w:trPr>
        <w:tc>
          <w:tcPr>
            <w:tcW w:w="351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2673"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85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57"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05"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20"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4716"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r>
      <w:tr w:rsidR="00EE1277" w:rsidRPr="0017706C" w:rsidTr="00EE1277">
        <w:trPr>
          <w:trHeight w:val="283"/>
          <w:jc w:val="center"/>
        </w:trPr>
        <w:tc>
          <w:tcPr>
            <w:tcW w:w="351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2673"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85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57"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05"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20"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4716"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r>
      <w:tr w:rsidR="00EE1277" w:rsidRPr="0017706C" w:rsidTr="00EE1277">
        <w:trPr>
          <w:trHeight w:val="283"/>
          <w:jc w:val="center"/>
        </w:trPr>
        <w:tc>
          <w:tcPr>
            <w:tcW w:w="351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2673"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85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57"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05"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20"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4716"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r>
      <w:tr w:rsidR="00EE1277" w:rsidRPr="0017706C" w:rsidTr="00EE1277">
        <w:trPr>
          <w:trHeight w:val="283"/>
          <w:jc w:val="center"/>
        </w:trPr>
        <w:tc>
          <w:tcPr>
            <w:tcW w:w="351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2673"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85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57"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05"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20"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4716"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r>
      <w:tr w:rsidR="00EE1277" w:rsidRPr="0017706C" w:rsidTr="00EE1277">
        <w:trPr>
          <w:trHeight w:val="283"/>
          <w:jc w:val="center"/>
        </w:trPr>
        <w:tc>
          <w:tcPr>
            <w:tcW w:w="351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2673"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85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57"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05"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20"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4716"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r>
      <w:tr w:rsidR="00EE1277" w:rsidRPr="0017706C" w:rsidTr="00EE1277">
        <w:trPr>
          <w:trHeight w:val="283"/>
          <w:jc w:val="center"/>
        </w:trPr>
        <w:tc>
          <w:tcPr>
            <w:tcW w:w="351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2673"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85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57"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05"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20"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4716"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r>
      <w:tr w:rsidR="00EE1277" w:rsidRPr="0017706C" w:rsidTr="00EE1277">
        <w:trPr>
          <w:trHeight w:val="283"/>
          <w:jc w:val="center"/>
        </w:trPr>
        <w:tc>
          <w:tcPr>
            <w:tcW w:w="351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2673"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85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57"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05"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20"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4716"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r>
      <w:tr w:rsidR="00EE1277" w:rsidRPr="0017706C" w:rsidTr="00EE1277">
        <w:trPr>
          <w:trHeight w:val="283"/>
          <w:jc w:val="center"/>
        </w:trPr>
        <w:tc>
          <w:tcPr>
            <w:tcW w:w="351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2673"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85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57"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05"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20"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4716"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r>
      <w:tr w:rsidR="00EE1277" w:rsidRPr="0017706C" w:rsidTr="00EE1277">
        <w:trPr>
          <w:trHeight w:val="283"/>
          <w:jc w:val="center"/>
        </w:trPr>
        <w:tc>
          <w:tcPr>
            <w:tcW w:w="351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2673"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85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57"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05"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20"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4716"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r>
      <w:tr w:rsidR="00EE1277" w:rsidRPr="0017706C" w:rsidTr="00EE1277">
        <w:trPr>
          <w:trHeight w:val="283"/>
          <w:jc w:val="center"/>
        </w:trPr>
        <w:tc>
          <w:tcPr>
            <w:tcW w:w="351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2673"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85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57"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05"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20"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4716"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r>
      <w:tr w:rsidR="00EE1277" w:rsidRPr="0017706C" w:rsidTr="00EE1277">
        <w:trPr>
          <w:trHeight w:val="283"/>
          <w:jc w:val="center"/>
        </w:trPr>
        <w:tc>
          <w:tcPr>
            <w:tcW w:w="351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2673"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851"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57"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05"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1320"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c>
          <w:tcPr>
            <w:tcW w:w="4716" w:type="dxa"/>
            <w:vAlign w:val="center"/>
          </w:tcPr>
          <w:p w:rsidR="00EE1277" w:rsidRPr="0017706C" w:rsidRDefault="00EE1277" w:rsidP="00EE1277">
            <w:pPr>
              <w:keepNext/>
              <w:keepLines/>
              <w:autoSpaceDE w:val="0"/>
              <w:autoSpaceDN w:val="0"/>
              <w:adjustRightInd w:val="0"/>
              <w:rPr>
                <w:rFonts w:ascii="Arial" w:hAnsi="Arial" w:cs="Arial"/>
                <w:sz w:val="20"/>
                <w:szCs w:val="20"/>
              </w:rPr>
            </w:pPr>
          </w:p>
        </w:tc>
      </w:tr>
    </w:tbl>
    <w:p w:rsidR="00EE1277" w:rsidRDefault="00EE1277" w:rsidP="00EE1277">
      <w:pPr>
        <w:keepNext/>
        <w:keepLines/>
        <w:autoSpaceDE w:val="0"/>
        <w:autoSpaceDN w:val="0"/>
        <w:adjustRightInd w:val="0"/>
        <w:spacing w:before="120" w:after="0" w:line="240" w:lineRule="auto"/>
        <w:jc w:val="both"/>
        <w:rPr>
          <w:rFonts w:ascii="Arial" w:hAnsi="Arial" w:cs="Arial"/>
          <w:sz w:val="20"/>
          <w:szCs w:val="20"/>
        </w:rPr>
      </w:pPr>
      <w:r w:rsidRPr="007636A1">
        <w:rPr>
          <w:rFonts w:ascii="Arial" w:hAnsi="Arial" w:cs="Arial"/>
          <w:sz w:val="20"/>
          <w:szCs w:val="20"/>
        </w:rPr>
        <w:t>Observation</w:t>
      </w:r>
      <w:r>
        <w:rPr>
          <w:rFonts w:ascii="Arial" w:hAnsi="Arial" w:cs="Arial"/>
          <w:sz w:val="20"/>
          <w:szCs w:val="20"/>
        </w:rPr>
        <w:t>s</w:t>
      </w:r>
      <w:r w:rsidRPr="007636A1">
        <w:rPr>
          <w:rFonts w:ascii="Arial" w:hAnsi="Arial" w:cs="Arial"/>
          <w:sz w:val="20"/>
          <w:szCs w:val="20"/>
        </w:rPr>
        <w:t xml:space="preserve"> d’ordre général sur l’Unité de prestation de service :</w:t>
      </w:r>
      <w:r>
        <w:rPr>
          <w:rFonts w:ascii="Arial" w:hAnsi="Arial" w:cs="Arial"/>
          <w:sz w:val="20"/>
          <w:szCs w:val="20"/>
        </w:rPr>
        <w:t xml:space="preserve"> …………………………………………………………………………………………………………</w:t>
      </w:r>
    </w:p>
    <w:p w:rsidR="00EE1277" w:rsidRPr="007636A1" w:rsidRDefault="00EE1277" w:rsidP="00EE1277">
      <w:pPr>
        <w:keepNext/>
        <w:keepLines/>
        <w:autoSpaceDE w:val="0"/>
        <w:autoSpaceDN w:val="0"/>
        <w:adjustRightInd w:val="0"/>
        <w:spacing w:before="20" w:after="0" w:line="240" w:lineRule="auto"/>
        <w:jc w:val="both"/>
        <w:rPr>
          <w:rFonts w:ascii="Arial" w:hAnsi="Arial" w:cs="Arial"/>
          <w:sz w:val="20"/>
          <w:szCs w:val="20"/>
        </w:rPr>
      </w:pPr>
      <w:r>
        <w:rPr>
          <w:rFonts w:ascii="Arial" w:hAnsi="Arial" w:cs="Arial"/>
          <w:sz w:val="20"/>
          <w:szCs w:val="20"/>
        </w:rPr>
        <w:t>…………………………………………………………………………………………………………………………………………………………………………………………</w:t>
      </w:r>
    </w:p>
    <w:p w:rsidR="00EE1277" w:rsidRPr="00875BE5" w:rsidRDefault="00EE1277" w:rsidP="00EE1277">
      <w:pPr>
        <w:keepNext/>
        <w:keepLines/>
        <w:autoSpaceDE w:val="0"/>
        <w:autoSpaceDN w:val="0"/>
        <w:adjustRightInd w:val="0"/>
        <w:spacing w:before="60" w:after="0" w:line="240" w:lineRule="auto"/>
        <w:jc w:val="both"/>
        <w:rPr>
          <w:rFonts w:ascii="Arial" w:hAnsi="Arial" w:cs="Arial"/>
          <w:b/>
          <w:sz w:val="48"/>
          <w:szCs w:val="48"/>
        </w:rPr>
      </w:pPr>
      <w:r>
        <w:rPr>
          <w:rFonts w:ascii="Arial" w:hAnsi="Arial" w:cs="Arial"/>
          <w:sz w:val="20"/>
          <w:szCs w:val="20"/>
        </w:rPr>
        <w:t>…………………………………………………………………………………………………………………………………………………………………………………………</w:t>
      </w:r>
    </w:p>
    <w:p w:rsidR="00AF7373" w:rsidRDefault="00AF7373" w:rsidP="003F2E7D">
      <w:pPr>
        <w:keepNext/>
        <w:keepLines/>
        <w:spacing w:after="0" w:line="240" w:lineRule="auto"/>
        <w:jc w:val="center"/>
        <w:rPr>
          <w:rFonts w:ascii="Arial" w:hAnsi="Arial" w:cs="Arial"/>
          <w:b/>
          <w:sz w:val="28"/>
          <w:szCs w:val="28"/>
        </w:rPr>
      </w:pPr>
    </w:p>
    <w:p w:rsidR="00F10C42" w:rsidRDefault="00F10C42" w:rsidP="003F2E7D">
      <w:pPr>
        <w:keepNext/>
        <w:keepLines/>
        <w:rPr>
          <w:rFonts w:ascii="Arial" w:hAnsi="Arial" w:cs="Arial"/>
          <w:b/>
          <w:sz w:val="28"/>
          <w:szCs w:val="28"/>
        </w:rPr>
      </w:pPr>
      <w:r>
        <w:rPr>
          <w:rFonts w:ascii="Arial" w:hAnsi="Arial" w:cs="Arial"/>
          <w:b/>
          <w:sz w:val="28"/>
          <w:szCs w:val="28"/>
        </w:rPr>
        <w:lastRenderedPageBreak/>
        <w:br w:type="page"/>
      </w:r>
    </w:p>
    <w:p w:rsidR="00E66709" w:rsidRDefault="00E66709" w:rsidP="003F2E7D">
      <w:pPr>
        <w:pStyle w:val="Titre1"/>
        <w:spacing w:before="120" w:line="240" w:lineRule="auto"/>
        <w:jc w:val="center"/>
        <w:rPr>
          <w:rFonts w:ascii="Arial" w:hAnsi="Arial" w:cs="Arial"/>
          <w:color w:val="auto"/>
          <w:sz w:val="22"/>
          <w:szCs w:val="22"/>
        </w:rPr>
        <w:sectPr w:rsidR="00E66709" w:rsidSect="00EE1277">
          <w:pgSz w:w="16838" w:h="11906" w:orient="landscape"/>
          <w:pgMar w:top="567" w:right="709" w:bottom="1418" w:left="992" w:header="709" w:footer="272" w:gutter="0"/>
          <w:cols w:space="708"/>
          <w:docGrid w:linePitch="360"/>
        </w:sectPr>
      </w:pPr>
      <w:bookmarkStart w:id="518" w:name="_Toc387762835"/>
    </w:p>
    <w:p w:rsidR="00F10C42" w:rsidRPr="00F10C42" w:rsidRDefault="00F10C42" w:rsidP="00E66709">
      <w:pPr>
        <w:pStyle w:val="Titre1"/>
        <w:spacing w:before="0" w:line="240" w:lineRule="auto"/>
        <w:jc w:val="center"/>
        <w:rPr>
          <w:rFonts w:ascii="Arial" w:hAnsi="Arial" w:cs="Arial"/>
          <w:color w:val="auto"/>
          <w:sz w:val="22"/>
          <w:szCs w:val="22"/>
        </w:rPr>
      </w:pPr>
      <w:r w:rsidRPr="00F10C42">
        <w:rPr>
          <w:rFonts w:ascii="Arial" w:hAnsi="Arial" w:cs="Arial"/>
          <w:color w:val="auto"/>
          <w:sz w:val="22"/>
          <w:szCs w:val="22"/>
        </w:rPr>
        <w:lastRenderedPageBreak/>
        <w:t>ANNEXE VI</w:t>
      </w:r>
      <w:r>
        <w:rPr>
          <w:rFonts w:ascii="Arial" w:hAnsi="Arial" w:cs="Arial"/>
          <w:color w:val="auto"/>
          <w:sz w:val="22"/>
          <w:szCs w:val="22"/>
        </w:rPr>
        <w:t>II</w:t>
      </w:r>
      <w:bookmarkEnd w:id="518"/>
    </w:p>
    <w:p w:rsidR="00F10C42" w:rsidRPr="00F10C42" w:rsidRDefault="00F10C42" w:rsidP="00E66709">
      <w:pPr>
        <w:pStyle w:val="Titre1"/>
        <w:spacing w:before="0" w:line="240" w:lineRule="auto"/>
        <w:jc w:val="center"/>
        <w:rPr>
          <w:rFonts w:ascii="Arial" w:hAnsi="Arial" w:cs="Arial"/>
          <w:color w:val="auto"/>
          <w:sz w:val="22"/>
          <w:szCs w:val="22"/>
        </w:rPr>
      </w:pPr>
      <w:bookmarkStart w:id="519" w:name="_Toc387762836"/>
      <w:r>
        <w:rPr>
          <w:rFonts w:ascii="Arial" w:hAnsi="Arial" w:cs="Arial"/>
          <w:color w:val="auto"/>
          <w:sz w:val="22"/>
          <w:szCs w:val="22"/>
        </w:rPr>
        <w:t>CADRE LOGIQUE DE L’ETUDE</w:t>
      </w:r>
      <w:bookmarkEnd w:id="519"/>
    </w:p>
    <w:p w:rsidR="00E66709" w:rsidRPr="00EE5692" w:rsidRDefault="00E66709" w:rsidP="00E66709">
      <w:pPr>
        <w:keepNext/>
        <w:keepLines/>
        <w:spacing w:after="0" w:line="240" w:lineRule="auto"/>
        <w:jc w:val="center"/>
        <w:rPr>
          <w:rFonts w:ascii="Arial" w:hAnsi="Arial" w:cs="Arial"/>
          <w:b/>
        </w:rPr>
      </w:pPr>
    </w:p>
    <w:tbl>
      <w:tblPr>
        <w:tblStyle w:val="Grilledutableau"/>
        <w:tblW w:w="15355" w:type="dxa"/>
        <w:jc w:val="center"/>
        <w:tblLook w:val="04A0" w:firstRow="1" w:lastRow="0" w:firstColumn="1" w:lastColumn="0" w:noHBand="0" w:noVBand="1"/>
      </w:tblPr>
      <w:tblGrid>
        <w:gridCol w:w="2943"/>
        <w:gridCol w:w="4111"/>
        <w:gridCol w:w="4159"/>
        <w:gridCol w:w="4142"/>
      </w:tblGrid>
      <w:tr w:rsidR="00E66709" w:rsidRPr="00571D2F" w:rsidTr="00EE1277">
        <w:trPr>
          <w:trHeight w:val="20"/>
          <w:jc w:val="center"/>
        </w:trPr>
        <w:tc>
          <w:tcPr>
            <w:tcW w:w="2943" w:type="dxa"/>
            <w:vAlign w:val="center"/>
          </w:tcPr>
          <w:p w:rsidR="00E66709" w:rsidRPr="00EE1277" w:rsidRDefault="00E66709" w:rsidP="00E66709">
            <w:pPr>
              <w:keepNext/>
              <w:keepLines/>
              <w:jc w:val="center"/>
              <w:rPr>
                <w:rFonts w:ascii="Arial" w:hAnsi="Arial" w:cs="Arial"/>
                <w:b/>
                <w:sz w:val="20"/>
                <w:szCs w:val="20"/>
              </w:rPr>
            </w:pPr>
            <w:r w:rsidRPr="00EE1277">
              <w:rPr>
                <w:rFonts w:ascii="Arial" w:hAnsi="Arial" w:cs="Arial"/>
                <w:b/>
                <w:sz w:val="20"/>
                <w:szCs w:val="20"/>
              </w:rPr>
              <w:t>OBJECTIFS SPECIFIQUES</w:t>
            </w:r>
          </w:p>
        </w:tc>
        <w:tc>
          <w:tcPr>
            <w:tcW w:w="4111" w:type="dxa"/>
            <w:vAlign w:val="center"/>
          </w:tcPr>
          <w:p w:rsidR="00E66709" w:rsidRPr="00EE1277" w:rsidRDefault="00E66709" w:rsidP="00E66709">
            <w:pPr>
              <w:keepNext/>
              <w:keepLines/>
              <w:jc w:val="center"/>
              <w:rPr>
                <w:rFonts w:ascii="Arial" w:hAnsi="Arial" w:cs="Arial"/>
                <w:b/>
                <w:sz w:val="20"/>
                <w:szCs w:val="20"/>
              </w:rPr>
            </w:pPr>
            <w:r w:rsidRPr="00EE1277">
              <w:rPr>
                <w:rFonts w:ascii="Arial" w:hAnsi="Arial" w:cs="Arial"/>
                <w:b/>
                <w:sz w:val="20"/>
                <w:szCs w:val="20"/>
              </w:rPr>
              <w:t>RESULTATS ATTENDUS</w:t>
            </w:r>
          </w:p>
        </w:tc>
        <w:tc>
          <w:tcPr>
            <w:tcW w:w="4159" w:type="dxa"/>
            <w:vAlign w:val="center"/>
          </w:tcPr>
          <w:p w:rsidR="00E66709" w:rsidRPr="00EE1277" w:rsidRDefault="00E66709" w:rsidP="00E66709">
            <w:pPr>
              <w:keepNext/>
              <w:keepLines/>
              <w:jc w:val="center"/>
              <w:rPr>
                <w:rFonts w:ascii="Arial" w:hAnsi="Arial" w:cs="Arial"/>
                <w:b/>
                <w:sz w:val="20"/>
                <w:szCs w:val="20"/>
              </w:rPr>
            </w:pPr>
            <w:r w:rsidRPr="00EE1277">
              <w:rPr>
                <w:rFonts w:ascii="Arial" w:hAnsi="Arial" w:cs="Arial"/>
                <w:b/>
                <w:sz w:val="20"/>
                <w:szCs w:val="20"/>
              </w:rPr>
              <w:t>INDICATEURS</w:t>
            </w:r>
          </w:p>
        </w:tc>
        <w:tc>
          <w:tcPr>
            <w:tcW w:w="4142" w:type="dxa"/>
            <w:vAlign w:val="center"/>
          </w:tcPr>
          <w:p w:rsidR="00E66709" w:rsidRPr="00EE1277" w:rsidRDefault="00E66709" w:rsidP="00E66709">
            <w:pPr>
              <w:keepNext/>
              <w:keepLines/>
              <w:jc w:val="center"/>
              <w:rPr>
                <w:rFonts w:ascii="Arial" w:hAnsi="Arial" w:cs="Arial"/>
                <w:b/>
                <w:sz w:val="20"/>
                <w:szCs w:val="20"/>
              </w:rPr>
            </w:pPr>
            <w:r w:rsidRPr="00EE1277">
              <w:rPr>
                <w:rFonts w:ascii="Arial" w:hAnsi="Arial" w:cs="Arial"/>
                <w:b/>
                <w:sz w:val="20"/>
                <w:szCs w:val="20"/>
              </w:rPr>
              <w:t>SOURCE  DES DONNEES</w:t>
            </w:r>
          </w:p>
        </w:tc>
      </w:tr>
      <w:tr w:rsidR="00E66709" w:rsidRPr="00571D2F" w:rsidTr="00EE1277">
        <w:trPr>
          <w:trHeight w:val="1814"/>
          <w:jc w:val="center"/>
        </w:trPr>
        <w:tc>
          <w:tcPr>
            <w:tcW w:w="2943" w:type="dxa"/>
            <w:vAlign w:val="center"/>
          </w:tcPr>
          <w:p w:rsidR="00E66709" w:rsidRPr="00EE1277" w:rsidRDefault="00E66709" w:rsidP="00E66709">
            <w:pPr>
              <w:keepNext/>
              <w:keepLines/>
              <w:rPr>
                <w:rFonts w:ascii="Arial" w:hAnsi="Arial" w:cs="Arial"/>
                <w:sz w:val="20"/>
                <w:szCs w:val="20"/>
              </w:rPr>
            </w:pPr>
            <w:r w:rsidRPr="00EE1277">
              <w:rPr>
                <w:rFonts w:ascii="Arial" w:hAnsi="Arial" w:cs="Arial"/>
                <w:sz w:val="20"/>
                <w:szCs w:val="20"/>
              </w:rPr>
              <w:t xml:space="preserve">Déterminer l’acceptabilité ISBC </w:t>
            </w:r>
          </w:p>
        </w:tc>
        <w:tc>
          <w:tcPr>
            <w:tcW w:w="4111"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Avoir mesuré le niveau d’application de l’ISBC/PF par type d’unité de service.</w:t>
            </w:r>
          </w:p>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Avoir déterminé les facteurs qui expliquent  les différents niveaux d’application de l’ISBC</w:t>
            </w:r>
          </w:p>
        </w:tc>
        <w:tc>
          <w:tcPr>
            <w:tcW w:w="4159"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 xml:space="preserve">Proportion de consultations ayant abouti à l’administration d’une fiche ISBC/PF. </w:t>
            </w:r>
          </w:p>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Liste des facteurs influant sur le niveau de pratique de l’ISBC/PF.</w:t>
            </w:r>
          </w:p>
        </w:tc>
        <w:tc>
          <w:tcPr>
            <w:tcW w:w="4142"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Recueil des données des registres des différentes portes d’entrée et fiches ISBC à l’aide de la fiche de collecte F2 pour la période des 12 mois après.</w:t>
            </w:r>
          </w:p>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Collecte des informations sur les facteurs déterminant la pratique de l’ISBC/PF à partir de la fiche F5 et F4</w:t>
            </w:r>
          </w:p>
        </w:tc>
      </w:tr>
      <w:tr w:rsidR="00E66709" w:rsidRPr="00571D2F" w:rsidTr="00EE1277">
        <w:trPr>
          <w:trHeight w:val="20"/>
          <w:jc w:val="center"/>
        </w:trPr>
        <w:tc>
          <w:tcPr>
            <w:tcW w:w="2943" w:type="dxa"/>
            <w:vAlign w:val="center"/>
          </w:tcPr>
          <w:p w:rsidR="00E66709" w:rsidRPr="00EE1277" w:rsidRDefault="00E66709" w:rsidP="00E66709">
            <w:pPr>
              <w:keepNext/>
              <w:keepLines/>
              <w:rPr>
                <w:rFonts w:ascii="Arial" w:hAnsi="Arial" w:cs="Arial"/>
                <w:sz w:val="20"/>
                <w:szCs w:val="20"/>
              </w:rPr>
            </w:pPr>
            <w:r w:rsidRPr="00EE1277">
              <w:rPr>
                <w:rFonts w:ascii="Arial" w:hAnsi="Arial" w:cs="Arial"/>
                <w:sz w:val="20"/>
                <w:szCs w:val="20"/>
              </w:rPr>
              <w:t xml:space="preserve">Mesurer les besoins non satisfaits en PF </w:t>
            </w:r>
          </w:p>
        </w:tc>
        <w:tc>
          <w:tcPr>
            <w:tcW w:w="4111"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Avoir évalué la capacité de l’ISBC/PF à amener les femmes à prendre conscience de leurs besoins en PF.</w:t>
            </w:r>
          </w:p>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Avoir évalué l’efficacité de l’ISBC à convaincre les femmes à rechercher une méthode.</w:t>
            </w:r>
          </w:p>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Avoir évalué la capacité de l’ISBC/PF à amener les femmes ayant BNS à adopter effectivement une méthode.</w:t>
            </w:r>
          </w:p>
        </w:tc>
        <w:tc>
          <w:tcPr>
            <w:tcW w:w="4159"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 xml:space="preserve">Proportion de femmes ISBC ayant exprimé besoins non satisfaits –BNS- (pas sous contraceptif (non à Q6) mais disposées à appliquer une méthode (oui à Q7)). </w:t>
            </w:r>
          </w:p>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Proportion de femmes ISBC ayant appliqué ou ayant accepté un RV ou une référence.</w:t>
            </w:r>
          </w:p>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Proportion de femmes ayant BNS qui finissent par appliquer une méthode.</w:t>
            </w:r>
          </w:p>
        </w:tc>
        <w:tc>
          <w:tcPr>
            <w:tcW w:w="4142"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Recueil des données des fiches ISBC à l’aide de la fiche de collecte F2 pour la période des 12 mois après.</w:t>
            </w:r>
          </w:p>
        </w:tc>
      </w:tr>
      <w:tr w:rsidR="00E66709" w:rsidRPr="00571D2F" w:rsidTr="00EE1277">
        <w:trPr>
          <w:trHeight w:val="2041"/>
          <w:jc w:val="center"/>
        </w:trPr>
        <w:tc>
          <w:tcPr>
            <w:tcW w:w="2943" w:type="dxa"/>
            <w:vAlign w:val="center"/>
          </w:tcPr>
          <w:p w:rsidR="00E66709" w:rsidRPr="00EE1277" w:rsidRDefault="00E66709" w:rsidP="00E66709">
            <w:pPr>
              <w:keepNext/>
              <w:keepLines/>
              <w:rPr>
                <w:rFonts w:ascii="Arial" w:hAnsi="Arial" w:cs="Arial"/>
                <w:sz w:val="20"/>
                <w:szCs w:val="20"/>
              </w:rPr>
            </w:pPr>
            <w:r w:rsidRPr="00EE1277">
              <w:rPr>
                <w:rFonts w:ascii="Arial" w:hAnsi="Arial" w:cs="Arial"/>
                <w:sz w:val="20"/>
                <w:szCs w:val="20"/>
              </w:rPr>
              <w:t xml:space="preserve">Évaluer la contribution ISBC à l’augmentation  utilisation services PF </w:t>
            </w:r>
          </w:p>
        </w:tc>
        <w:tc>
          <w:tcPr>
            <w:tcW w:w="4111"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Avoir mesuré la part de l’ISBC/PF dans l’augmentation du nombre de nouvelles clientes PF.</w:t>
            </w:r>
          </w:p>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 xml:space="preserve">Avoir testé le degré de validité des accroissements constatés. </w:t>
            </w:r>
          </w:p>
        </w:tc>
        <w:tc>
          <w:tcPr>
            <w:tcW w:w="4159"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Proportion de nouvelles clientes générées par l’ISBC.</w:t>
            </w:r>
          </w:p>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Marge d’erreur due à l’échantillonnage</w:t>
            </w:r>
          </w:p>
        </w:tc>
        <w:tc>
          <w:tcPr>
            <w:tcW w:w="4142"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Recueil des données des registres de PF à l’aide des fiches de collecte F1 et F3 pour les 12 mois avant et les 12 mois après.</w:t>
            </w:r>
          </w:p>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Application test T de Student sur les séries chronologiques de nombre de nouvelles clientes 12 mois avant et 12 mois après.</w:t>
            </w:r>
          </w:p>
        </w:tc>
      </w:tr>
      <w:tr w:rsidR="00E66709" w:rsidRPr="00571D2F" w:rsidTr="00EE1277">
        <w:trPr>
          <w:trHeight w:val="1474"/>
          <w:jc w:val="center"/>
        </w:trPr>
        <w:tc>
          <w:tcPr>
            <w:tcW w:w="2943" w:type="dxa"/>
            <w:vAlign w:val="center"/>
          </w:tcPr>
          <w:p w:rsidR="00E66709" w:rsidRPr="00EE1277" w:rsidRDefault="00E66709" w:rsidP="00E66709">
            <w:pPr>
              <w:keepNext/>
              <w:keepLines/>
              <w:rPr>
                <w:rFonts w:ascii="Arial" w:hAnsi="Arial" w:cs="Arial"/>
                <w:sz w:val="20"/>
                <w:szCs w:val="20"/>
              </w:rPr>
            </w:pPr>
            <w:r w:rsidRPr="00EE1277">
              <w:rPr>
                <w:rFonts w:ascii="Arial" w:hAnsi="Arial" w:cs="Arial"/>
                <w:sz w:val="20"/>
                <w:szCs w:val="20"/>
              </w:rPr>
              <w:t xml:space="preserve">Formuler recommandations pour  améliorer application ISBC/PF et définir conditions  éventuelles de passage à l’échelle. </w:t>
            </w:r>
          </w:p>
        </w:tc>
        <w:tc>
          <w:tcPr>
            <w:tcW w:w="4111"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Avoir tiré les leçons des analyses effectuées et identifié les solutions susceptibles de remédier aux principaux problèmes auxquels l’ISBC/PF est confrontée.</w:t>
            </w:r>
          </w:p>
        </w:tc>
        <w:tc>
          <w:tcPr>
            <w:tcW w:w="4159"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p>
        </w:tc>
        <w:tc>
          <w:tcPr>
            <w:tcW w:w="4142" w:type="dxa"/>
            <w:vAlign w:val="center"/>
          </w:tcPr>
          <w:p w:rsidR="00E66709" w:rsidRPr="00EE1277" w:rsidRDefault="00E66709" w:rsidP="007E4B8B">
            <w:pPr>
              <w:pStyle w:val="Paragraphedeliste"/>
              <w:keepNext/>
              <w:keepLines/>
              <w:numPr>
                <w:ilvl w:val="0"/>
                <w:numId w:val="20"/>
              </w:numPr>
              <w:ind w:left="176" w:hanging="142"/>
              <w:rPr>
                <w:rFonts w:ascii="Arial" w:hAnsi="Arial" w:cs="Arial"/>
                <w:sz w:val="20"/>
                <w:szCs w:val="20"/>
              </w:rPr>
            </w:pPr>
            <w:r w:rsidRPr="00EE1277">
              <w:rPr>
                <w:rFonts w:ascii="Arial" w:hAnsi="Arial" w:cs="Arial"/>
                <w:sz w:val="20"/>
                <w:szCs w:val="20"/>
              </w:rPr>
              <w:t>Analyse (interprétation et explication) des données collectées.</w:t>
            </w:r>
          </w:p>
        </w:tc>
      </w:tr>
    </w:tbl>
    <w:p w:rsidR="00E66709" w:rsidRDefault="00E66709" w:rsidP="00E66709"/>
    <w:p w:rsidR="00AF7373" w:rsidRDefault="00AF7373" w:rsidP="003F2E7D">
      <w:pPr>
        <w:keepNext/>
        <w:keepLines/>
        <w:spacing w:after="0" w:line="240" w:lineRule="auto"/>
        <w:jc w:val="center"/>
        <w:rPr>
          <w:rFonts w:ascii="Arial" w:hAnsi="Arial" w:cs="Arial"/>
          <w:b/>
          <w:sz w:val="28"/>
          <w:szCs w:val="28"/>
        </w:rPr>
      </w:pPr>
    </w:p>
    <w:p w:rsidR="00F10C42" w:rsidRDefault="00F10C42" w:rsidP="003F2E7D">
      <w:pPr>
        <w:keepNext/>
        <w:keepLines/>
        <w:rPr>
          <w:rFonts w:ascii="Arial" w:hAnsi="Arial" w:cs="Arial"/>
          <w:b/>
          <w:sz w:val="28"/>
          <w:szCs w:val="28"/>
        </w:rPr>
      </w:pPr>
      <w:r>
        <w:rPr>
          <w:rFonts w:ascii="Arial" w:hAnsi="Arial" w:cs="Arial"/>
          <w:b/>
          <w:sz w:val="28"/>
          <w:szCs w:val="28"/>
        </w:rPr>
        <w:br w:type="page"/>
      </w:r>
    </w:p>
    <w:p w:rsidR="00EE1277" w:rsidRDefault="00EE1277" w:rsidP="00E66709">
      <w:pPr>
        <w:pStyle w:val="Titre1"/>
        <w:spacing w:before="0" w:line="240" w:lineRule="auto"/>
        <w:jc w:val="center"/>
        <w:rPr>
          <w:rFonts w:ascii="Arial" w:hAnsi="Arial" w:cs="Arial"/>
          <w:color w:val="auto"/>
          <w:sz w:val="22"/>
          <w:szCs w:val="22"/>
        </w:rPr>
        <w:sectPr w:rsidR="00EE1277" w:rsidSect="00EE1277">
          <w:pgSz w:w="16838" w:h="11906" w:orient="landscape"/>
          <w:pgMar w:top="567" w:right="709" w:bottom="1418" w:left="992" w:header="709" w:footer="272" w:gutter="0"/>
          <w:cols w:space="708"/>
          <w:docGrid w:linePitch="360"/>
        </w:sectPr>
      </w:pPr>
      <w:bookmarkStart w:id="520" w:name="_Toc387762837"/>
    </w:p>
    <w:p w:rsidR="00F10C42" w:rsidRPr="00F10C42" w:rsidRDefault="00F10C42" w:rsidP="00E66709">
      <w:pPr>
        <w:pStyle w:val="Titre1"/>
        <w:spacing w:before="0" w:line="240" w:lineRule="auto"/>
        <w:jc w:val="center"/>
        <w:rPr>
          <w:rFonts w:ascii="Arial" w:hAnsi="Arial" w:cs="Arial"/>
          <w:color w:val="auto"/>
          <w:sz w:val="22"/>
          <w:szCs w:val="22"/>
        </w:rPr>
      </w:pPr>
      <w:r w:rsidRPr="00F10C42">
        <w:rPr>
          <w:rFonts w:ascii="Arial" w:hAnsi="Arial" w:cs="Arial"/>
          <w:color w:val="auto"/>
          <w:sz w:val="22"/>
          <w:szCs w:val="22"/>
        </w:rPr>
        <w:lastRenderedPageBreak/>
        <w:t>ANNEXE I</w:t>
      </w:r>
      <w:r>
        <w:rPr>
          <w:rFonts w:ascii="Arial" w:hAnsi="Arial" w:cs="Arial"/>
          <w:color w:val="auto"/>
          <w:sz w:val="22"/>
          <w:szCs w:val="22"/>
        </w:rPr>
        <w:t>X</w:t>
      </w:r>
      <w:bookmarkEnd w:id="520"/>
    </w:p>
    <w:p w:rsidR="00F10C42" w:rsidRPr="00F10C42" w:rsidRDefault="00F10C42" w:rsidP="00E66709">
      <w:pPr>
        <w:pStyle w:val="Titre1"/>
        <w:spacing w:before="0" w:line="240" w:lineRule="auto"/>
        <w:jc w:val="center"/>
        <w:rPr>
          <w:rFonts w:ascii="Arial" w:hAnsi="Arial" w:cs="Arial"/>
          <w:color w:val="auto"/>
          <w:sz w:val="22"/>
          <w:szCs w:val="22"/>
        </w:rPr>
      </w:pPr>
      <w:bookmarkStart w:id="521" w:name="_Toc387762838"/>
      <w:r>
        <w:rPr>
          <w:rFonts w:ascii="Arial" w:hAnsi="Arial" w:cs="Arial"/>
          <w:color w:val="auto"/>
          <w:sz w:val="22"/>
          <w:szCs w:val="22"/>
        </w:rPr>
        <w:t>ESTIMATION CHARGE DE TRAVAIL DES PRESTATAIRES</w:t>
      </w:r>
      <w:bookmarkEnd w:id="521"/>
    </w:p>
    <w:p w:rsidR="00E66709" w:rsidRPr="00D74288" w:rsidRDefault="00E66709" w:rsidP="00E66709">
      <w:pPr>
        <w:keepNext/>
        <w:keepLines/>
        <w:spacing w:before="120" w:after="0" w:line="240" w:lineRule="auto"/>
        <w:jc w:val="center"/>
        <w:rPr>
          <w:rFonts w:ascii="Arial" w:eastAsia="Times New Roman" w:hAnsi="Arial" w:cs="Arial"/>
          <w:b/>
          <w:caps/>
          <w:sz w:val="20"/>
          <w:szCs w:val="20"/>
        </w:rPr>
      </w:pPr>
    </w:p>
    <w:p w:rsidR="00E66709" w:rsidRPr="00D74288" w:rsidRDefault="00E66709" w:rsidP="00E66709">
      <w:pPr>
        <w:spacing w:before="120" w:after="120" w:line="240" w:lineRule="auto"/>
        <w:jc w:val="both"/>
        <w:rPr>
          <w:rFonts w:ascii="Arial" w:hAnsi="Arial" w:cs="Arial"/>
          <w:b/>
          <w:sz w:val="20"/>
          <w:szCs w:val="20"/>
        </w:rPr>
      </w:pPr>
      <w:r w:rsidRPr="00D74288">
        <w:rPr>
          <w:rFonts w:ascii="Arial" w:hAnsi="Arial" w:cs="Arial"/>
          <w:b/>
          <w:sz w:val="20"/>
          <w:szCs w:val="20"/>
        </w:rPr>
        <w:t>I - PRINCIPES</w:t>
      </w:r>
    </w:p>
    <w:p w:rsidR="00E66709" w:rsidRPr="00D74288" w:rsidRDefault="00E66709" w:rsidP="00E66709">
      <w:pPr>
        <w:spacing w:before="120" w:after="120" w:line="240" w:lineRule="auto"/>
        <w:jc w:val="both"/>
        <w:rPr>
          <w:rFonts w:ascii="Arial" w:hAnsi="Arial" w:cs="Arial"/>
          <w:sz w:val="20"/>
          <w:szCs w:val="20"/>
        </w:rPr>
      </w:pPr>
      <w:r w:rsidRPr="00D74288">
        <w:rPr>
          <w:rFonts w:ascii="Arial" w:hAnsi="Arial" w:cs="Arial"/>
          <w:sz w:val="20"/>
          <w:szCs w:val="20"/>
        </w:rPr>
        <w:t xml:space="preserve">La charge de travail est estimée par le nombre moyen de patients consultés par jour et par prestataire dans une unité de service donnée. </w:t>
      </w:r>
      <w:r>
        <w:rPr>
          <w:rFonts w:ascii="Arial" w:hAnsi="Arial" w:cs="Arial"/>
          <w:sz w:val="20"/>
          <w:szCs w:val="20"/>
        </w:rPr>
        <w:t>E</w:t>
      </w:r>
      <w:r w:rsidRPr="00D74288">
        <w:rPr>
          <w:rFonts w:ascii="Arial" w:hAnsi="Arial" w:cs="Arial"/>
          <w:sz w:val="20"/>
          <w:szCs w:val="20"/>
        </w:rPr>
        <w:t>l</w:t>
      </w:r>
      <w:r>
        <w:rPr>
          <w:rFonts w:ascii="Arial" w:hAnsi="Arial" w:cs="Arial"/>
          <w:sz w:val="20"/>
          <w:szCs w:val="20"/>
        </w:rPr>
        <w:t>le</w:t>
      </w:r>
      <w:r w:rsidRPr="00D74288">
        <w:rPr>
          <w:rFonts w:ascii="Arial" w:hAnsi="Arial" w:cs="Arial"/>
          <w:sz w:val="20"/>
          <w:szCs w:val="20"/>
        </w:rPr>
        <w:t xml:space="preserve"> s’obtient par en rapportant le nombre total de patients consultés pendant une année dans un type d’unité de service donnée, tous les PPS confondus, au nombre total de prestataires qualifiés intervenant dans ces unités de services multiplié par le nombre de jour de travail par an (240 jours).</w:t>
      </w:r>
    </w:p>
    <w:p w:rsidR="00E66709" w:rsidRPr="00D74288" w:rsidRDefault="00E66709" w:rsidP="00E66709">
      <w:pPr>
        <w:spacing w:before="120" w:after="120" w:line="240" w:lineRule="auto"/>
        <w:jc w:val="both"/>
        <w:rPr>
          <w:rFonts w:ascii="Arial" w:hAnsi="Arial" w:cs="Arial"/>
          <w:sz w:val="20"/>
          <w:szCs w:val="20"/>
        </w:rPr>
      </w:pPr>
      <w:r w:rsidRPr="00D74288">
        <w:rPr>
          <w:rFonts w:ascii="Arial" w:hAnsi="Arial" w:cs="Arial"/>
          <w:sz w:val="20"/>
          <w:szCs w:val="20"/>
        </w:rPr>
        <w:t>Ce calcul ne prend pas en compte la nature des consultations.</w:t>
      </w:r>
    </w:p>
    <w:p w:rsidR="00E66709" w:rsidRPr="00D74288" w:rsidRDefault="00E66709" w:rsidP="00E66709">
      <w:pPr>
        <w:spacing w:before="120" w:after="120" w:line="240" w:lineRule="auto"/>
        <w:jc w:val="both"/>
        <w:rPr>
          <w:rFonts w:ascii="Arial" w:hAnsi="Arial" w:cs="Arial"/>
          <w:b/>
          <w:sz w:val="20"/>
          <w:szCs w:val="20"/>
        </w:rPr>
      </w:pPr>
      <w:r w:rsidRPr="00D74288">
        <w:rPr>
          <w:rFonts w:ascii="Arial" w:hAnsi="Arial" w:cs="Arial"/>
          <w:b/>
          <w:sz w:val="20"/>
          <w:szCs w:val="20"/>
        </w:rPr>
        <w:t>II - ESTIMATION DU NOMBRE DE JOURS DE TRAVAIL PAR AN</w:t>
      </w:r>
    </w:p>
    <w:p w:rsidR="00E66709" w:rsidRPr="00D74288" w:rsidRDefault="00E66709" w:rsidP="00E66709">
      <w:pPr>
        <w:spacing w:after="0" w:line="240" w:lineRule="auto"/>
        <w:jc w:val="both"/>
        <w:rPr>
          <w:rFonts w:ascii="Arial" w:hAnsi="Arial" w:cs="Arial"/>
          <w:sz w:val="20"/>
          <w:szCs w:val="20"/>
        </w:rPr>
      </w:pPr>
      <w:r w:rsidRPr="00D74288">
        <w:rPr>
          <w:rFonts w:ascii="Arial" w:hAnsi="Arial" w:cs="Arial"/>
          <w:sz w:val="20"/>
          <w:szCs w:val="20"/>
        </w:rPr>
        <w:t>(5 jours ouvrables/semaine) x (48 semaines</w:t>
      </w:r>
      <w:r w:rsidRPr="00D74288">
        <w:rPr>
          <w:rStyle w:val="Appelnotedebasdep"/>
          <w:rFonts w:ascii="Arial" w:hAnsi="Arial" w:cs="Arial"/>
          <w:sz w:val="20"/>
          <w:szCs w:val="20"/>
        </w:rPr>
        <w:footnoteReference w:id="80"/>
      </w:r>
      <w:r w:rsidRPr="00D74288">
        <w:rPr>
          <w:rFonts w:ascii="Arial" w:hAnsi="Arial" w:cs="Arial"/>
          <w:sz w:val="20"/>
          <w:szCs w:val="20"/>
        </w:rPr>
        <w:t>) = 240 jours de travail.</w:t>
      </w:r>
    </w:p>
    <w:p w:rsidR="00E66709" w:rsidRPr="00D74288" w:rsidRDefault="00E66709" w:rsidP="00E66709">
      <w:pPr>
        <w:spacing w:before="120" w:after="120" w:line="240" w:lineRule="auto"/>
        <w:jc w:val="both"/>
        <w:rPr>
          <w:rFonts w:ascii="Arial" w:hAnsi="Arial" w:cs="Arial"/>
          <w:b/>
          <w:sz w:val="20"/>
          <w:szCs w:val="20"/>
        </w:rPr>
      </w:pPr>
      <w:r w:rsidRPr="00D74288">
        <w:rPr>
          <w:rFonts w:ascii="Arial" w:hAnsi="Arial" w:cs="Arial"/>
          <w:b/>
          <w:sz w:val="20"/>
          <w:szCs w:val="20"/>
        </w:rPr>
        <w:t xml:space="preserve">III - ESTIMATION DE </w:t>
      </w:r>
      <w:r>
        <w:rPr>
          <w:rFonts w:ascii="Arial" w:hAnsi="Arial" w:cs="Arial"/>
          <w:b/>
          <w:sz w:val="20"/>
          <w:szCs w:val="20"/>
        </w:rPr>
        <w:t xml:space="preserve">LA CHARGE DE </w:t>
      </w:r>
      <w:r w:rsidRPr="00D74288">
        <w:rPr>
          <w:rFonts w:ascii="Arial" w:hAnsi="Arial" w:cs="Arial"/>
          <w:b/>
          <w:sz w:val="20"/>
          <w:szCs w:val="20"/>
        </w:rPr>
        <w:t>TRAVAIL EN CPC</w:t>
      </w:r>
    </w:p>
    <w:tbl>
      <w:tblPr>
        <w:tblStyle w:val="Grilledutableau"/>
        <w:tblW w:w="0" w:type="auto"/>
        <w:jc w:val="center"/>
        <w:tblLook w:val="04A0" w:firstRow="1" w:lastRow="0" w:firstColumn="1" w:lastColumn="0" w:noHBand="0" w:noVBand="1"/>
      </w:tblPr>
      <w:tblGrid>
        <w:gridCol w:w="637"/>
        <w:gridCol w:w="2375"/>
        <w:gridCol w:w="1842"/>
        <w:gridCol w:w="1843"/>
        <w:gridCol w:w="1843"/>
      </w:tblGrid>
      <w:tr w:rsidR="00E66709" w:rsidRPr="00D74288" w:rsidTr="00E66709">
        <w:trPr>
          <w:jc w:val="center"/>
        </w:trPr>
        <w:tc>
          <w:tcPr>
            <w:tcW w:w="637" w:type="dxa"/>
            <w:vMerge w:val="restart"/>
            <w:tcBorders>
              <w:top w:val="nil"/>
              <w:left w:val="nil"/>
            </w:tcBorders>
            <w:vAlign w:val="center"/>
          </w:tcPr>
          <w:p w:rsidR="00E66709" w:rsidRPr="00D74288" w:rsidRDefault="00E66709" w:rsidP="00E66709">
            <w:pPr>
              <w:jc w:val="center"/>
              <w:rPr>
                <w:rFonts w:ascii="Arial" w:hAnsi="Arial" w:cs="Arial"/>
                <w:b/>
                <w:sz w:val="18"/>
                <w:szCs w:val="18"/>
              </w:rPr>
            </w:pPr>
          </w:p>
        </w:tc>
        <w:tc>
          <w:tcPr>
            <w:tcW w:w="2375" w:type="dxa"/>
            <w:vMerge w:val="restart"/>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PPS</w:t>
            </w:r>
            <w:r w:rsidRPr="00D74288">
              <w:rPr>
                <w:rStyle w:val="Appelnotedebasdep"/>
                <w:rFonts w:ascii="Arial" w:hAnsi="Arial" w:cs="Arial"/>
                <w:b/>
                <w:sz w:val="18"/>
                <w:szCs w:val="18"/>
              </w:rPr>
              <w:footnoteReference w:id="81"/>
            </w:r>
          </w:p>
        </w:tc>
        <w:tc>
          <w:tcPr>
            <w:tcW w:w="3685" w:type="dxa"/>
            <w:gridSpan w:val="2"/>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 xml:space="preserve">Nbre prestataires </w:t>
            </w:r>
          </w:p>
        </w:tc>
        <w:tc>
          <w:tcPr>
            <w:tcW w:w="1843" w:type="dxa"/>
            <w:vMerge w:val="restart"/>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Nbre consultations</w:t>
            </w:r>
          </w:p>
        </w:tc>
      </w:tr>
      <w:tr w:rsidR="00E66709" w:rsidRPr="00D74288" w:rsidTr="00E66709">
        <w:trPr>
          <w:jc w:val="center"/>
        </w:trPr>
        <w:tc>
          <w:tcPr>
            <w:tcW w:w="637" w:type="dxa"/>
            <w:vMerge/>
            <w:tcBorders>
              <w:left w:val="nil"/>
            </w:tcBorders>
            <w:vAlign w:val="center"/>
          </w:tcPr>
          <w:p w:rsidR="00E66709" w:rsidRPr="00D74288" w:rsidRDefault="00E66709" w:rsidP="00E66709">
            <w:pPr>
              <w:rPr>
                <w:rFonts w:ascii="Arial" w:hAnsi="Arial" w:cs="Arial"/>
                <w:sz w:val="18"/>
                <w:szCs w:val="18"/>
              </w:rPr>
            </w:pPr>
          </w:p>
        </w:tc>
        <w:tc>
          <w:tcPr>
            <w:tcW w:w="2375" w:type="dxa"/>
            <w:vMerge/>
            <w:vAlign w:val="center"/>
          </w:tcPr>
          <w:p w:rsidR="00E66709" w:rsidRPr="00D74288" w:rsidRDefault="00E66709" w:rsidP="00E66709">
            <w:pPr>
              <w:rPr>
                <w:rFonts w:ascii="Arial" w:hAnsi="Arial" w:cs="Arial"/>
                <w:sz w:val="18"/>
                <w:szCs w:val="18"/>
              </w:rPr>
            </w:pP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b/>
                <w:sz w:val="18"/>
                <w:szCs w:val="18"/>
              </w:rPr>
              <w:t>qualifiés</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b/>
                <w:sz w:val="18"/>
                <w:szCs w:val="18"/>
              </w:rPr>
              <w:t>non qualifiés</w:t>
            </w:r>
          </w:p>
        </w:tc>
        <w:tc>
          <w:tcPr>
            <w:tcW w:w="1843" w:type="dxa"/>
            <w:vMerge/>
            <w:vAlign w:val="center"/>
          </w:tcPr>
          <w:p w:rsidR="00E66709" w:rsidRPr="00D74288" w:rsidRDefault="00E66709" w:rsidP="00E66709">
            <w:pPr>
              <w:jc w:val="center"/>
              <w:rPr>
                <w:rFonts w:ascii="Arial" w:hAnsi="Arial" w:cs="Arial"/>
                <w:sz w:val="18"/>
                <w:szCs w:val="18"/>
              </w:rPr>
            </w:pP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7"/>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HLM Grand-Yoff</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11.593</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7"/>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Darou Khoudoss</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8.095</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7"/>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Darou Rakhmane</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7.412</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7"/>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Hamo 5</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7.418</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7"/>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Médina Gounass</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4.353</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7"/>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Nimzatt</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10.180</w:t>
            </w:r>
          </w:p>
        </w:tc>
      </w:tr>
      <w:tr w:rsidR="00E66709" w:rsidRPr="00D74288" w:rsidTr="00E66709">
        <w:trPr>
          <w:jc w:val="center"/>
        </w:trPr>
        <w:tc>
          <w:tcPr>
            <w:tcW w:w="3012" w:type="dxa"/>
            <w:gridSpan w:val="2"/>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TOTAL</w:t>
            </w:r>
          </w:p>
        </w:tc>
        <w:tc>
          <w:tcPr>
            <w:tcW w:w="1842" w:type="dxa"/>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10</w:t>
            </w:r>
          </w:p>
        </w:tc>
        <w:tc>
          <w:tcPr>
            <w:tcW w:w="1843" w:type="dxa"/>
            <w:vAlign w:val="center"/>
          </w:tcPr>
          <w:p w:rsidR="00E66709" w:rsidRPr="00D74288" w:rsidRDefault="00E66709" w:rsidP="00E66709">
            <w:pPr>
              <w:jc w:val="center"/>
              <w:rPr>
                <w:rFonts w:ascii="Arial" w:hAnsi="Arial" w:cs="Arial"/>
                <w:b/>
                <w:sz w:val="18"/>
                <w:szCs w:val="18"/>
              </w:rPr>
            </w:pPr>
            <w:r>
              <w:rPr>
                <w:rFonts w:ascii="Arial" w:hAnsi="Arial" w:cs="Arial"/>
                <w:b/>
                <w:sz w:val="18"/>
                <w:szCs w:val="18"/>
              </w:rPr>
              <w:t>4</w:t>
            </w:r>
          </w:p>
        </w:tc>
        <w:tc>
          <w:tcPr>
            <w:tcW w:w="1843" w:type="dxa"/>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49.131</w:t>
            </w:r>
          </w:p>
        </w:tc>
      </w:tr>
    </w:tbl>
    <w:p w:rsidR="00E66709" w:rsidRPr="00D74288" w:rsidRDefault="00E66709" w:rsidP="00E66709">
      <w:pPr>
        <w:spacing w:after="0" w:line="240" w:lineRule="auto"/>
        <w:jc w:val="both"/>
        <w:rPr>
          <w:rFonts w:ascii="Arial" w:hAnsi="Arial" w:cs="Arial"/>
          <w:sz w:val="20"/>
          <w:szCs w:val="20"/>
        </w:rPr>
      </w:pPr>
    </w:p>
    <w:p w:rsidR="00E66709" w:rsidRPr="00D74288" w:rsidRDefault="00E66709" w:rsidP="00E66709">
      <w:pPr>
        <w:spacing w:after="0" w:line="240" w:lineRule="auto"/>
        <w:jc w:val="both"/>
        <w:rPr>
          <w:rFonts w:ascii="Arial" w:hAnsi="Arial" w:cs="Arial"/>
          <w:sz w:val="20"/>
          <w:szCs w:val="20"/>
        </w:rPr>
      </w:pPr>
      <w:r w:rsidRPr="00D74288">
        <w:rPr>
          <w:rFonts w:ascii="Arial" w:hAnsi="Arial" w:cs="Arial"/>
          <w:sz w:val="20"/>
          <w:szCs w:val="20"/>
        </w:rPr>
        <w:t>Charge moyenne de travail par prestataire = [(49.131) / (10+</w:t>
      </w:r>
      <w:r>
        <w:rPr>
          <w:rFonts w:ascii="Arial" w:hAnsi="Arial" w:cs="Arial"/>
          <w:sz w:val="20"/>
          <w:szCs w:val="20"/>
        </w:rPr>
        <w:t>4</w:t>
      </w:r>
      <w:r w:rsidRPr="00D74288">
        <w:rPr>
          <w:rFonts w:ascii="Arial" w:hAnsi="Arial" w:cs="Arial"/>
          <w:sz w:val="20"/>
          <w:szCs w:val="20"/>
        </w:rPr>
        <w:t>)]/240 = 1</w:t>
      </w:r>
      <w:r>
        <w:rPr>
          <w:rFonts w:ascii="Arial" w:hAnsi="Arial" w:cs="Arial"/>
          <w:sz w:val="20"/>
          <w:szCs w:val="20"/>
        </w:rPr>
        <w:t>4</w:t>
      </w:r>
      <w:r w:rsidRPr="00D74288">
        <w:rPr>
          <w:rFonts w:ascii="Arial" w:hAnsi="Arial" w:cs="Arial"/>
          <w:sz w:val="20"/>
          <w:szCs w:val="20"/>
        </w:rPr>
        <w:t>,6</w:t>
      </w:r>
      <w:r>
        <w:rPr>
          <w:rFonts w:ascii="Arial" w:hAnsi="Arial" w:cs="Arial"/>
          <w:sz w:val="20"/>
          <w:szCs w:val="20"/>
        </w:rPr>
        <w:t>2</w:t>
      </w:r>
      <w:r w:rsidRPr="00D74288">
        <w:rPr>
          <w:rFonts w:ascii="Arial" w:hAnsi="Arial" w:cs="Arial"/>
          <w:sz w:val="20"/>
          <w:szCs w:val="20"/>
        </w:rPr>
        <w:t xml:space="preserve"> patients/jour.</w:t>
      </w:r>
    </w:p>
    <w:p w:rsidR="00E66709" w:rsidRPr="00D74288" w:rsidRDefault="00E66709" w:rsidP="00E66709">
      <w:pPr>
        <w:spacing w:before="120" w:after="120" w:line="240" w:lineRule="auto"/>
        <w:jc w:val="both"/>
        <w:rPr>
          <w:rFonts w:ascii="Arial" w:hAnsi="Arial" w:cs="Arial"/>
          <w:b/>
          <w:sz w:val="20"/>
          <w:szCs w:val="20"/>
        </w:rPr>
      </w:pPr>
      <w:r w:rsidRPr="00D74288">
        <w:rPr>
          <w:rFonts w:ascii="Arial" w:hAnsi="Arial" w:cs="Arial"/>
          <w:b/>
          <w:sz w:val="20"/>
          <w:szCs w:val="20"/>
        </w:rPr>
        <w:t xml:space="preserve">IV - ESTIMATION DE </w:t>
      </w:r>
      <w:r>
        <w:rPr>
          <w:rFonts w:ascii="Arial" w:hAnsi="Arial" w:cs="Arial"/>
          <w:b/>
          <w:sz w:val="20"/>
          <w:szCs w:val="20"/>
        </w:rPr>
        <w:t xml:space="preserve">LA CHARGE DE </w:t>
      </w:r>
      <w:r w:rsidRPr="00D74288">
        <w:rPr>
          <w:rFonts w:ascii="Arial" w:hAnsi="Arial" w:cs="Arial"/>
          <w:b/>
          <w:sz w:val="20"/>
          <w:szCs w:val="20"/>
        </w:rPr>
        <w:t>TRAVAIL EN CPN + CPoN + GYoN</w:t>
      </w:r>
      <w:r w:rsidRPr="00E66709">
        <w:footnoteReference w:id="82"/>
      </w:r>
      <w:r w:rsidRPr="00D74288">
        <w:rPr>
          <w:rFonts w:ascii="Arial" w:hAnsi="Arial" w:cs="Arial"/>
          <w:b/>
          <w:sz w:val="20"/>
          <w:szCs w:val="20"/>
        </w:rPr>
        <w:t xml:space="preserve"> </w:t>
      </w:r>
    </w:p>
    <w:tbl>
      <w:tblPr>
        <w:tblStyle w:val="Grilledutableau"/>
        <w:tblW w:w="0" w:type="auto"/>
        <w:jc w:val="center"/>
        <w:tblLook w:val="04A0" w:firstRow="1" w:lastRow="0" w:firstColumn="1" w:lastColumn="0" w:noHBand="0" w:noVBand="1"/>
      </w:tblPr>
      <w:tblGrid>
        <w:gridCol w:w="637"/>
        <w:gridCol w:w="2375"/>
        <w:gridCol w:w="1842"/>
        <w:gridCol w:w="1843"/>
        <w:gridCol w:w="1843"/>
      </w:tblGrid>
      <w:tr w:rsidR="00E66709" w:rsidRPr="00D74288" w:rsidTr="00E66709">
        <w:trPr>
          <w:jc w:val="center"/>
        </w:trPr>
        <w:tc>
          <w:tcPr>
            <w:tcW w:w="637" w:type="dxa"/>
            <w:vMerge w:val="restart"/>
            <w:tcBorders>
              <w:top w:val="nil"/>
              <w:left w:val="nil"/>
            </w:tcBorders>
            <w:vAlign w:val="center"/>
          </w:tcPr>
          <w:p w:rsidR="00E66709" w:rsidRPr="00D74288" w:rsidRDefault="00E66709" w:rsidP="00E66709">
            <w:pPr>
              <w:jc w:val="center"/>
              <w:rPr>
                <w:rFonts w:ascii="Arial" w:hAnsi="Arial" w:cs="Arial"/>
                <w:b/>
                <w:sz w:val="18"/>
                <w:szCs w:val="18"/>
              </w:rPr>
            </w:pPr>
          </w:p>
        </w:tc>
        <w:tc>
          <w:tcPr>
            <w:tcW w:w="2375" w:type="dxa"/>
            <w:vMerge w:val="restart"/>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PPS</w:t>
            </w:r>
          </w:p>
        </w:tc>
        <w:tc>
          <w:tcPr>
            <w:tcW w:w="3685" w:type="dxa"/>
            <w:gridSpan w:val="2"/>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 xml:space="preserve">Nbre prestataires </w:t>
            </w:r>
          </w:p>
        </w:tc>
        <w:tc>
          <w:tcPr>
            <w:tcW w:w="1843" w:type="dxa"/>
            <w:vMerge w:val="restart"/>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Nbre consultations</w:t>
            </w:r>
          </w:p>
        </w:tc>
      </w:tr>
      <w:tr w:rsidR="00E66709" w:rsidRPr="00D74288" w:rsidTr="00E66709">
        <w:trPr>
          <w:jc w:val="center"/>
        </w:trPr>
        <w:tc>
          <w:tcPr>
            <w:tcW w:w="637" w:type="dxa"/>
            <w:vMerge/>
            <w:tcBorders>
              <w:left w:val="nil"/>
            </w:tcBorders>
            <w:vAlign w:val="center"/>
          </w:tcPr>
          <w:p w:rsidR="00E66709" w:rsidRPr="00D74288" w:rsidRDefault="00E66709" w:rsidP="00E66709">
            <w:pPr>
              <w:rPr>
                <w:rFonts w:ascii="Arial" w:hAnsi="Arial" w:cs="Arial"/>
                <w:sz w:val="18"/>
                <w:szCs w:val="18"/>
              </w:rPr>
            </w:pPr>
          </w:p>
        </w:tc>
        <w:tc>
          <w:tcPr>
            <w:tcW w:w="2375" w:type="dxa"/>
            <w:vMerge/>
            <w:vAlign w:val="center"/>
          </w:tcPr>
          <w:p w:rsidR="00E66709" w:rsidRPr="00D74288" w:rsidRDefault="00E66709" w:rsidP="00E66709">
            <w:pPr>
              <w:rPr>
                <w:rFonts w:ascii="Arial" w:hAnsi="Arial" w:cs="Arial"/>
                <w:sz w:val="18"/>
                <w:szCs w:val="18"/>
              </w:rPr>
            </w:pP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b/>
                <w:sz w:val="18"/>
                <w:szCs w:val="18"/>
              </w:rPr>
              <w:t>qualifiés</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b/>
                <w:sz w:val="18"/>
                <w:szCs w:val="18"/>
              </w:rPr>
              <w:t>non qualifiés</w:t>
            </w:r>
          </w:p>
        </w:tc>
        <w:tc>
          <w:tcPr>
            <w:tcW w:w="1843" w:type="dxa"/>
            <w:vMerge/>
            <w:vAlign w:val="center"/>
          </w:tcPr>
          <w:p w:rsidR="00E66709" w:rsidRPr="00D74288" w:rsidRDefault="00E66709" w:rsidP="00E66709">
            <w:pPr>
              <w:jc w:val="center"/>
              <w:rPr>
                <w:rFonts w:ascii="Arial" w:hAnsi="Arial" w:cs="Arial"/>
                <w:sz w:val="18"/>
                <w:szCs w:val="18"/>
              </w:rPr>
            </w:pP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8"/>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CS Ouakam</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8</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4.208</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8"/>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HLM Grand-Yoff</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3.444</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8"/>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CS Gaspard Camara</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7</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6.822</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8"/>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CS Colobane</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931</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8"/>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CS Dominique</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4</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3.750</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8"/>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Maternité Dalifort</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1.683</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8"/>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Darou Khoudoss</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1.276</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8"/>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Darou Rakhmane</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984</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8"/>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Hamo 5</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4</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9.325</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8"/>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Médina Gounass</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4</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1.693</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8"/>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Nimzatt</w:t>
            </w: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3</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w:t>
            </w:r>
            <w:r w:rsidRPr="00D74288">
              <w:rPr>
                <w:rFonts w:ascii="Arial" w:hAnsi="Arial" w:cs="Arial"/>
                <w:sz w:val="18"/>
                <w:szCs w:val="18"/>
              </w:rPr>
              <w:t>8.575</w:t>
            </w:r>
          </w:p>
        </w:tc>
      </w:tr>
      <w:tr w:rsidR="00E66709" w:rsidRPr="00D74288" w:rsidTr="00E66709">
        <w:trPr>
          <w:jc w:val="center"/>
        </w:trPr>
        <w:tc>
          <w:tcPr>
            <w:tcW w:w="3012" w:type="dxa"/>
            <w:gridSpan w:val="2"/>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TOTAL</w:t>
            </w:r>
          </w:p>
        </w:tc>
        <w:tc>
          <w:tcPr>
            <w:tcW w:w="1842" w:type="dxa"/>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38</w:t>
            </w:r>
          </w:p>
        </w:tc>
        <w:tc>
          <w:tcPr>
            <w:tcW w:w="1843" w:type="dxa"/>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4</w:t>
            </w:r>
          </w:p>
        </w:tc>
        <w:tc>
          <w:tcPr>
            <w:tcW w:w="1843" w:type="dxa"/>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42.681</w:t>
            </w:r>
          </w:p>
        </w:tc>
      </w:tr>
    </w:tbl>
    <w:p w:rsidR="00E66709" w:rsidRPr="00D74288" w:rsidRDefault="00E66709" w:rsidP="00E66709">
      <w:pPr>
        <w:spacing w:after="0" w:line="240" w:lineRule="auto"/>
        <w:jc w:val="both"/>
        <w:rPr>
          <w:rFonts w:ascii="Arial" w:hAnsi="Arial" w:cs="Arial"/>
          <w:sz w:val="20"/>
          <w:szCs w:val="20"/>
        </w:rPr>
      </w:pPr>
    </w:p>
    <w:p w:rsidR="00E66709" w:rsidRPr="00D74288" w:rsidRDefault="00E66709" w:rsidP="00E66709">
      <w:pPr>
        <w:spacing w:after="0" w:line="240" w:lineRule="auto"/>
        <w:jc w:val="both"/>
        <w:rPr>
          <w:rFonts w:ascii="Arial" w:hAnsi="Arial" w:cs="Arial"/>
          <w:sz w:val="20"/>
          <w:szCs w:val="20"/>
        </w:rPr>
      </w:pPr>
      <w:r w:rsidRPr="00D74288">
        <w:rPr>
          <w:rFonts w:ascii="Arial" w:hAnsi="Arial" w:cs="Arial"/>
          <w:sz w:val="20"/>
          <w:szCs w:val="20"/>
        </w:rPr>
        <w:t>Charge moyenne de travail par prestataire = [(42.681) / (38+4)]/240 = 4,23 patients/jour.</w:t>
      </w:r>
    </w:p>
    <w:p w:rsidR="00E66709" w:rsidRPr="00D74288" w:rsidRDefault="00E66709" w:rsidP="00E66709">
      <w:pPr>
        <w:spacing w:before="120" w:after="120" w:line="240" w:lineRule="auto"/>
        <w:jc w:val="both"/>
        <w:rPr>
          <w:rFonts w:ascii="Arial" w:hAnsi="Arial" w:cs="Arial"/>
          <w:b/>
          <w:sz w:val="20"/>
          <w:szCs w:val="20"/>
        </w:rPr>
      </w:pPr>
      <w:r w:rsidRPr="00D74288">
        <w:rPr>
          <w:rFonts w:ascii="Arial" w:hAnsi="Arial" w:cs="Arial"/>
          <w:b/>
          <w:sz w:val="20"/>
          <w:szCs w:val="20"/>
        </w:rPr>
        <w:t xml:space="preserve">V - ESTIMATION DE </w:t>
      </w:r>
      <w:r>
        <w:rPr>
          <w:rFonts w:ascii="Arial" w:hAnsi="Arial" w:cs="Arial"/>
          <w:b/>
          <w:sz w:val="20"/>
          <w:szCs w:val="20"/>
        </w:rPr>
        <w:t xml:space="preserve">LA CHARGE DE </w:t>
      </w:r>
      <w:r w:rsidRPr="00D74288">
        <w:rPr>
          <w:rFonts w:ascii="Arial" w:hAnsi="Arial" w:cs="Arial"/>
          <w:b/>
          <w:sz w:val="20"/>
          <w:szCs w:val="20"/>
        </w:rPr>
        <w:t>TRAVAIL AU PEV</w:t>
      </w:r>
    </w:p>
    <w:tbl>
      <w:tblPr>
        <w:tblStyle w:val="Grilledutableau"/>
        <w:tblW w:w="0" w:type="auto"/>
        <w:jc w:val="center"/>
        <w:tblLook w:val="04A0" w:firstRow="1" w:lastRow="0" w:firstColumn="1" w:lastColumn="0" w:noHBand="0" w:noVBand="1"/>
      </w:tblPr>
      <w:tblGrid>
        <w:gridCol w:w="637"/>
        <w:gridCol w:w="2375"/>
        <w:gridCol w:w="1842"/>
        <w:gridCol w:w="1843"/>
        <w:gridCol w:w="1843"/>
      </w:tblGrid>
      <w:tr w:rsidR="00E66709" w:rsidRPr="00D74288" w:rsidTr="00E66709">
        <w:trPr>
          <w:jc w:val="center"/>
        </w:trPr>
        <w:tc>
          <w:tcPr>
            <w:tcW w:w="637" w:type="dxa"/>
            <w:vMerge w:val="restart"/>
            <w:tcBorders>
              <w:top w:val="nil"/>
              <w:left w:val="nil"/>
            </w:tcBorders>
            <w:vAlign w:val="center"/>
          </w:tcPr>
          <w:p w:rsidR="00E66709" w:rsidRPr="00D74288" w:rsidRDefault="00E66709" w:rsidP="00E66709">
            <w:pPr>
              <w:jc w:val="center"/>
              <w:rPr>
                <w:rFonts w:ascii="Arial" w:hAnsi="Arial" w:cs="Arial"/>
                <w:b/>
                <w:sz w:val="18"/>
                <w:szCs w:val="18"/>
              </w:rPr>
            </w:pPr>
          </w:p>
        </w:tc>
        <w:tc>
          <w:tcPr>
            <w:tcW w:w="2375" w:type="dxa"/>
            <w:vMerge w:val="restart"/>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PPS</w:t>
            </w:r>
          </w:p>
        </w:tc>
        <w:tc>
          <w:tcPr>
            <w:tcW w:w="3685" w:type="dxa"/>
            <w:gridSpan w:val="2"/>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 xml:space="preserve">Nbre prestataires </w:t>
            </w:r>
          </w:p>
        </w:tc>
        <w:tc>
          <w:tcPr>
            <w:tcW w:w="1843" w:type="dxa"/>
            <w:vMerge w:val="restart"/>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Nbre consultations</w:t>
            </w:r>
          </w:p>
        </w:tc>
      </w:tr>
      <w:tr w:rsidR="00E66709" w:rsidRPr="00D74288" w:rsidTr="00E66709">
        <w:trPr>
          <w:jc w:val="center"/>
        </w:trPr>
        <w:tc>
          <w:tcPr>
            <w:tcW w:w="637" w:type="dxa"/>
            <w:vMerge/>
            <w:tcBorders>
              <w:left w:val="nil"/>
            </w:tcBorders>
            <w:vAlign w:val="center"/>
          </w:tcPr>
          <w:p w:rsidR="00E66709" w:rsidRPr="00D74288" w:rsidRDefault="00E66709" w:rsidP="00E66709">
            <w:pPr>
              <w:rPr>
                <w:rFonts w:ascii="Arial" w:hAnsi="Arial" w:cs="Arial"/>
                <w:sz w:val="18"/>
                <w:szCs w:val="18"/>
              </w:rPr>
            </w:pPr>
          </w:p>
        </w:tc>
        <w:tc>
          <w:tcPr>
            <w:tcW w:w="2375" w:type="dxa"/>
            <w:vMerge/>
            <w:vAlign w:val="center"/>
          </w:tcPr>
          <w:p w:rsidR="00E66709" w:rsidRPr="00D74288" w:rsidRDefault="00E66709" w:rsidP="00E66709">
            <w:pPr>
              <w:rPr>
                <w:rFonts w:ascii="Arial" w:hAnsi="Arial" w:cs="Arial"/>
                <w:sz w:val="18"/>
                <w:szCs w:val="18"/>
              </w:rPr>
            </w:pPr>
          </w:p>
        </w:tc>
        <w:tc>
          <w:tcPr>
            <w:tcW w:w="1842" w:type="dxa"/>
            <w:vAlign w:val="center"/>
          </w:tcPr>
          <w:p w:rsidR="00E66709" w:rsidRPr="00D74288" w:rsidRDefault="00E66709" w:rsidP="00E66709">
            <w:pPr>
              <w:jc w:val="center"/>
              <w:rPr>
                <w:rFonts w:ascii="Arial" w:hAnsi="Arial" w:cs="Arial"/>
                <w:sz w:val="18"/>
                <w:szCs w:val="18"/>
              </w:rPr>
            </w:pPr>
            <w:r w:rsidRPr="00D74288">
              <w:rPr>
                <w:rFonts w:ascii="Arial" w:hAnsi="Arial" w:cs="Arial"/>
                <w:b/>
                <w:sz w:val="18"/>
                <w:szCs w:val="18"/>
              </w:rPr>
              <w:t>qualifiés</w:t>
            </w:r>
          </w:p>
        </w:tc>
        <w:tc>
          <w:tcPr>
            <w:tcW w:w="1843" w:type="dxa"/>
            <w:vAlign w:val="center"/>
          </w:tcPr>
          <w:p w:rsidR="00E66709" w:rsidRPr="00D74288" w:rsidRDefault="00E66709" w:rsidP="00E66709">
            <w:pPr>
              <w:jc w:val="center"/>
              <w:rPr>
                <w:rFonts w:ascii="Arial" w:hAnsi="Arial" w:cs="Arial"/>
                <w:sz w:val="18"/>
                <w:szCs w:val="18"/>
              </w:rPr>
            </w:pPr>
            <w:r w:rsidRPr="00D74288">
              <w:rPr>
                <w:rFonts w:ascii="Arial" w:hAnsi="Arial" w:cs="Arial"/>
                <w:b/>
                <w:sz w:val="18"/>
                <w:szCs w:val="18"/>
              </w:rPr>
              <w:t>non qualifiés</w:t>
            </w:r>
          </w:p>
        </w:tc>
        <w:tc>
          <w:tcPr>
            <w:tcW w:w="1843" w:type="dxa"/>
            <w:vMerge/>
            <w:vAlign w:val="center"/>
          </w:tcPr>
          <w:p w:rsidR="00E66709" w:rsidRPr="00D74288" w:rsidRDefault="00E66709" w:rsidP="00E66709">
            <w:pPr>
              <w:jc w:val="center"/>
              <w:rPr>
                <w:rFonts w:ascii="Arial" w:hAnsi="Arial" w:cs="Arial"/>
                <w:sz w:val="18"/>
                <w:szCs w:val="18"/>
              </w:rPr>
            </w:pP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9"/>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HLM Grand-Yoff</w:t>
            </w:r>
          </w:p>
        </w:tc>
        <w:tc>
          <w:tcPr>
            <w:tcW w:w="1842"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3.511</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9"/>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CS Gaspard Camara</w:t>
            </w:r>
          </w:p>
        </w:tc>
        <w:tc>
          <w:tcPr>
            <w:tcW w:w="1842"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4.223</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9"/>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CS Colobane</w:t>
            </w:r>
          </w:p>
        </w:tc>
        <w:tc>
          <w:tcPr>
            <w:tcW w:w="1842"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640</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9"/>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CS Dominique</w:t>
            </w:r>
          </w:p>
        </w:tc>
        <w:tc>
          <w:tcPr>
            <w:tcW w:w="1842"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1.907</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9"/>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Maternité Dalifort</w:t>
            </w:r>
          </w:p>
        </w:tc>
        <w:tc>
          <w:tcPr>
            <w:tcW w:w="1842"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3</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917</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9"/>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Darou Khoudoss</w:t>
            </w:r>
          </w:p>
        </w:tc>
        <w:tc>
          <w:tcPr>
            <w:tcW w:w="1842"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876</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9"/>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Darou Rakhmane</w:t>
            </w:r>
          </w:p>
        </w:tc>
        <w:tc>
          <w:tcPr>
            <w:tcW w:w="1842"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3</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1.337</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9"/>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Hamo 5</w:t>
            </w:r>
          </w:p>
        </w:tc>
        <w:tc>
          <w:tcPr>
            <w:tcW w:w="1842"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1</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6.134</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9"/>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Médina Gounass</w:t>
            </w:r>
          </w:p>
        </w:tc>
        <w:tc>
          <w:tcPr>
            <w:tcW w:w="1842"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2</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1.000</w:t>
            </w:r>
          </w:p>
        </w:tc>
      </w:tr>
      <w:tr w:rsidR="00E66709" w:rsidRPr="00D74288" w:rsidTr="00E66709">
        <w:trPr>
          <w:jc w:val="center"/>
        </w:trPr>
        <w:tc>
          <w:tcPr>
            <w:tcW w:w="637" w:type="dxa"/>
            <w:vAlign w:val="center"/>
          </w:tcPr>
          <w:p w:rsidR="00E66709" w:rsidRPr="00D74288" w:rsidRDefault="00E66709" w:rsidP="007E4B8B">
            <w:pPr>
              <w:pStyle w:val="Paragraphedeliste"/>
              <w:numPr>
                <w:ilvl w:val="0"/>
                <w:numId w:val="19"/>
              </w:numPr>
              <w:ind w:left="388" w:hanging="284"/>
              <w:rPr>
                <w:rFonts w:ascii="Arial" w:hAnsi="Arial" w:cs="Arial"/>
                <w:sz w:val="18"/>
                <w:szCs w:val="18"/>
              </w:rPr>
            </w:pPr>
          </w:p>
        </w:tc>
        <w:tc>
          <w:tcPr>
            <w:tcW w:w="2375" w:type="dxa"/>
            <w:vAlign w:val="center"/>
          </w:tcPr>
          <w:p w:rsidR="00E66709" w:rsidRPr="00D74288" w:rsidRDefault="00E66709" w:rsidP="00E66709">
            <w:pPr>
              <w:rPr>
                <w:rFonts w:ascii="Arial" w:hAnsi="Arial" w:cs="Arial"/>
                <w:sz w:val="18"/>
                <w:szCs w:val="18"/>
              </w:rPr>
            </w:pPr>
            <w:r w:rsidRPr="00D74288">
              <w:rPr>
                <w:rFonts w:ascii="Arial" w:hAnsi="Arial" w:cs="Arial"/>
                <w:sz w:val="18"/>
                <w:szCs w:val="18"/>
              </w:rPr>
              <w:t>PS Nimzatt</w:t>
            </w:r>
          </w:p>
        </w:tc>
        <w:tc>
          <w:tcPr>
            <w:tcW w:w="1842"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0</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3</w:t>
            </w:r>
          </w:p>
        </w:tc>
        <w:tc>
          <w:tcPr>
            <w:tcW w:w="1843" w:type="dxa"/>
            <w:vAlign w:val="center"/>
          </w:tcPr>
          <w:p w:rsidR="00E66709" w:rsidRPr="00D74288" w:rsidRDefault="00E66709" w:rsidP="00E66709">
            <w:pPr>
              <w:jc w:val="center"/>
              <w:rPr>
                <w:rFonts w:ascii="Arial" w:hAnsi="Arial" w:cs="Arial"/>
                <w:sz w:val="18"/>
                <w:szCs w:val="18"/>
              </w:rPr>
            </w:pPr>
            <w:r>
              <w:rPr>
                <w:rFonts w:ascii="Arial" w:hAnsi="Arial" w:cs="Arial"/>
                <w:sz w:val="18"/>
                <w:szCs w:val="18"/>
              </w:rPr>
              <w:t xml:space="preserve">  7.267</w:t>
            </w:r>
          </w:p>
        </w:tc>
      </w:tr>
      <w:tr w:rsidR="00E66709" w:rsidRPr="00D74288" w:rsidTr="00E66709">
        <w:trPr>
          <w:jc w:val="center"/>
        </w:trPr>
        <w:tc>
          <w:tcPr>
            <w:tcW w:w="3012" w:type="dxa"/>
            <w:gridSpan w:val="2"/>
            <w:vAlign w:val="center"/>
          </w:tcPr>
          <w:p w:rsidR="00E66709" w:rsidRPr="00D74288" w:rsidRDefault="00E66709" w:rsidP="00E66709">
            <w:pPr>
              <w:jc w:val="center"/>
              <w:rPr>
                <w:rFonts w:ascii="Arial" w:hAnsi="Arial" w:cs="Arial"/>
                <w:b/>
                <w:sz w:val="18"/>
                <w:szCs w:val="18"/>
              </w:rPr>
            </w:pPr>
            <w:r w:rsidRPr="00D74288">
              <w:rPr>
                <w:rFonts w:ascii="Arial" w:hAnsi="Arial" w:cs="Arial"/>
                <w:b/>
                <w:sz w:val="18"/>
                <w:szCs w:val="18"/>
              </w:rPr>
              <w:t>TOTAL</w:t>
            </w:r>
          </w:p>
        </w:tc>
        <w:tc>
          <w:tcPr>
            <w:tcW w:w="1842" w:type="dxa"/>
            <w:vAlign w:val="center"/>
          </w:tcPr>
          <w:p w:rsidR="00E66709" w:rsidRPr="00D74288" w:rsidRDefault="00E66709" w:rsidP="00E66709">
            <w:pPr>
              <w:jc w:val="center"/>
              <w:rPr>
                <w:rFonts w:ascii="Arial" w:hAnsi="Arial" w:cs="Arial"/>
                <w:b/>
                <w:sz w:val="18"/>
                <w:szCs w:val="18"/>
              </w:rPr>
            </w:pPr>
            <w:r>
              <w:rPr>
                <w:rFonts w:ascii="Arial" w:hAnsi="Arial" w:cs="Arial"/>
                <w:b/>
                <w:sz w:val="18"/>
                <w:szCs w:val="18"/>
              </w:rPr>
              <w:t>7</w:t>
            </w:r>
          </w:p>
        </w:tc>
        <w:tc>
          <w:tcPr>
            <w:tcW w:w="1843" w:type="dxa"/>
            <w:vAlign w:val="center"/>
          </w:tcPr>
          <w:p w:rsidR="00E66709" w:rsidRPr="00D74288" w:rsidRDefault="00E66709" w:rsidP="00E66709">
            <w:pPr>
              <w:jc w:val="center"/>
              <w:rPr>
                <w:rFonts w:ascii="Arial" w:hAnsi="Arial" w:cs="Arial"/>
                <w:b/>
                <w:sz w:val="18"/>
                <w:szCs w:val="18"/>
              </w:rPr>
            </w:pPr>
            <w:r>
              <w:rPr>
                <w:rFonts w:ascii="Arial" w:hAnsi="Arial" w:cs="Arial"/>
                <w:b/>
                <w:sz w:val="18"/>
                <w:szCs w:val="18"/>
              </w:rPr>
              <w:t>19</w:t>
            </w:r>
          </w:p>
        </w:tc>
        <w:tc>
          <w:tcPr>
            <w:tcW w:w="1843" w:type="dxa"/>
            <w:vAlign w:val="center"/>
          </w:tcPr>
          <w:p w:rsidR="00E66709" w:rsidRPr="00D74288" w:rsidRDefault="00E66709" w:rsidP="00E66709">
            <w:pPr>
              <w:jc w:val="center"/>
              <w:rPr>
                <w:rFonts w:ascii="Arial" w:hAnsi="Arial" w:cs="Arial"/>
                <w:b/>
                <w:sz w:val="18"/>
                <w:szCs w:val="18"/>
              </w:rPr>
            </w:pPr>
            <w:r>
              <w:rPr>
                <w:rFonts w:ascii="Arial" w:hAnsi="Arial" w:cs="Arial"/>
                <w:b/>
                <w:sz w:val="18"/>
                <w:szCs w:val="18"/>
              </w:rPr>
              <w:t>27.812</w:t>
            </w:r>
          </w:p>
        </w:tc>
      </w:tr>
    </w:tbl>
    <w:p w:rsidR="00E66709" w:rsidRPr="00D74288" w:rsidRDefault="00E66709" w:rsidP="00E66709">
      <w:pPr>
        <w:spacing w:after="0" w:line="240" w:lineRule="auto"/>
        <w:jc w:val="both"/>
        <w:rPr>
          <w:rFonts w:ascii="Arial" w:hAnsi="Arial" w:cs="Arial"/>
          <w:sz w:val="20"/>
          <w:szCs w:val="20"/>
        </w:rPr>
      </w:pPr>
    </w:p>
    <w:p w:rsidR="00AF7373" w:rsidRPr="00B62511" w:rsidRDefault="00E66709" w:rsidP="00E66709">
      <w:pPr>
        <w:spacing w:after="0" w:line="240" w:lineRule="auto"/>
        <w:jc w:val="both"/>
        <w:rPr>
          <w:rFonts w:ascii="Arial" w:hAnsi="Arial" w:cs="Arial"/>
          <w:b/>
          <w:sz w:val="28"/>
          <w:szCs w:val="28"/>
        </w:rPr>
      </w:pPr>
      <w:r w:rsidRPr="00D74288">
        <w:rPr>
          <w:rFonts w:ascii="Arial" w:hAnsi="Arial" w:cs="Arial"/>
          <w:sz w:val="20"/>
          <w:szCs w:val="20"/>
        </w:rPr>
        <w:t>Charge moyenne de travail par prestataire = [(27.812) / (7+19)]/240 = 7,24 patients/jour.</w:t>
      </w:r>
      <w:r>
        <w:rPr>
          <w:rFonts w:ascii="Arial" w:hAnsi="Arial" w:cs="Arial"/>
          <w:b/>
          <w:sz w:val="28"/>
          <w:szCs w:val="28"/>
        </w:rPr>
        <w:t xml:space="preserve"> </w:t>
      </w:r>
    </w:p>
    <w:sectPr w:rsidR="00AF7373" w:rsidRPr="00B62511" w:rsidSect="00EE1277">
      <w:pgSz w:w="11906" w:h="16838"/>
      <w:pgMar w:top="709" w:right="1418" w:bottom="992" w:left="1418"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3B7" w:rsidRDefault="006523B7" w:rsidP="00CD1F32">
      <w:pPr>
        <w:spacing w:after="0" w:line="240" w:lineRule="auto"/>
      </w:pPr>
      <w:r>
        <w:separator/>
      </w:r>
    </w:p>
  </w:endnote>
  <w:endnote w:type="continuationSeparator" w:id="0">
    <w:p w:rsidR="006523B7" w:rsidRDefault="006523B7" w:rsidP="00CD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Gra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2625"/>
      <w:docPartObj>
        <w:docPartGallery w:val="Page Numbers (Bottom of Page)"/>
        <w:docPartUnique/>
      </w:docPartObj>
    </w:sdtPr>
    <w:sdtEndPr/>
    <w:sdtContent>
      <w:p w:rsidR="00147DC9" w:rsidRDefault="001D071A" w:rsidP="00394767">
        <w:pPr>
          <w:pStyle w:val="Pieddepage"/>
          <w:jc w:val="center"/>
        </w:pPr>
        <w:r>
          <w:fldChar w:fldCharType="begin"/>
        </w:r>
        <w:r>
          <w:instrText xml:space="preserve"> PAGE   \* MERGEFORMAT </w:instrText>
        </w:r>
        <w:r>
          <w:fldChar w:fldCharType="separate"/>
        </w:r>
        <w:r w:rsidR="00CE6934">
          <w:rPr>
            <w:noProof/>
          </w:rPr>
          <w:t>31</w:t>
        </w:r>
        <w:r>
          <w:rPr>
            <w:noProof/>
          </w:rPr>
          <w:fldChar w:fldCharType="end"/>
        </w:r>
      </w:p>
      <w:p w:rsidR="00147DC9" w:rsidRDefault="007D69BB" w:rsidP="00394767">
        <w:pPr>
          <w:pStyle w:val="Pieddepage"/>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-609600</wp:posOffset>
                  </wp:positionH>
                  <wp:positionV relativeFrom="paragraph">
                    <wp:posOffset>71755</wp:posOffset>
                  </wp:positionV>
                  <wp:extent cx="8191500" cy="8255"/>
                  <wp:effectExtent l="6985" t="12700" r="12065" b="7620"/>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8pt;margin-top:5.65pt;width:64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2CIgIAAD8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"/>
              </w:pict>
            </mc:Fallback>
          </mc:AlternateContent>
        </w:r>
      </w:p>
      <w:p w:rsidR="00147DC9" w:rsidRPr="006A4172" w:rsidRDefault="00147DC9" w:rsidP="006A4172">
        <w:pPr>
          <w:pStyle w:val="Pieddepage"/>
          <w:jc w:val="center"/>
          <w:rPr>
            <w:rFonts w:ascii="Arial" w:hAnsi="Arial" w:cs="Arial"/>
            <w:i/>
          </w:rPr>
        </w:pPr>
        <w:r w:rsidRPr="00512D4E">
          <w:rPr>
            <w:rFonts w:ascii="Arial" w:hAnsi="Arial" w:cs="Arial"/>
            <w:i/>
          </w:rPr>
          <w:t>R</w:t>
        </w:r>
        <w:r>
          <w:rPr>
            <w:rFonts w:ascii="Arial" w:hAnsi="Arial" w:cs="Arial"/>
            <w:i/>
          </w:rPr>
          <w:t>apport d’analyse des résultats ISBC</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82833"/>
      <w:docPartObj>
        <w:docPartGallery w:val="Page Numbers (Bottom of Page)"/>
        <w:docPartUnique/>
      </w:docPartObj>
    </w:sdtPr>
    <w:sdtEndPr/>
    <w:sdtContent>
      <w:p w:rsidR="00147DC9" w:rsidRDefault="001D071A">
        <w:pPr>
          <w:pStyle w:val="Pieddepage"/>
          <w:jc w:val="center"/>
        </w:pPr>
        <w:r>
          <w:fldChar w:fldCharType="begin"/>
        </w:r>
        <w:r>
          <w:instrText xml:space="preserve"> PAGE   \* MERGEFORMAT </w:instrText>
        </w:r>
        <w:r>
          <w:fldChar w:fldCharType="separate"/>
        </w:r>
        <w:r w:rsidR="00CE6934">
          <w:rPr>
            <w:noProof/>
          </w:rPr>
          <w:t>74</w:t>
        </w:r>
        <w:r>
          <w:rPr>
            <w:noProof/>
          </w:rPr>
          <w:fldChar w:fldCharType="end"/>
        </w:r>
      </w:p>
      <w:p w:rsidR="00147DC9" w:rsidRDefault="007D69BB">
        <w:pPr>
          <w:pStyle w:val="Pieddepage"/>
          <w:jc w:val="center"/>
        </w:pPr>
        <w:r>
          <w:rPr>
            <w:rFonts w:ascii="Arial" w:hAnsi="Arial" w:cs="Arial"/>
            <w:i/>
            <w:noProof/>
          </w:rPr>
          <mc:AlternateContent>
            <mc:Choice Requires="wps">
              <w:drawing>
                <wp:anchor distT="0" distB="0" distL="114300" distR="114300" simplePos="0" relativeHeight="251660288" behindDoc="0" locked="0" layoutInCell="1" allowOverlap="1">
                  <wp:simplePos x="0" y="0"/>
                  <wp:positionH relativeFrom="column">
                    <wp:posOffset>-962660</wp:posOffset>
                  </wp:positionH>
                  <wp:positionV relativeFrom="paragraph">
                    <wp:posOffset>27305</wp:posOffset>
                  </wp:positionV>
                  <wp:extent cx="8191500" cy="8255"/>
                  <wp:effectExtent l="8890" t="8255" r="10160" b="1206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5.8pt;margin-top:2.15pt;width:645pt;height:.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"/>
              </w:pict>
            </mc:Fallback>
          </mc:AlternateContent>
        </w:r>
        <w:r w:rsidR="00147DC9" w:rsidRPr="00512D4E">
          <w:rPr>
            <w:rFonts w:ascii="Arial" w:hAnsi="Arial" w:cs="Arial"/>
            <w:i/>
          </w:rPr>
          <w:t>R</w:t>
        </w:r>
        <w:r w:rsidR="00147DC9">
          <w:rPr>
            <w:rFonts w:ascii="Arial" w:hAnsi="Arial" w:cs="Arial"/>
            <w:i/>
          </w:rPr>
          <w:t>apport d’analyse des résultats ISBC</w:t>
        </w:r>
      </w:p>
    </w:sdtContent>
  </w:sdt>
  <w:p w:rsidR="00147DC9" w:rsidRDefault="00147DC9" w:rsidP="00EE1277">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3B7" w:rsidRDefault="006523B7" w:rsidP="00CD1F32">
      <w:pPr>
        <w:spacing w:after="0" w:line="240" w:lineRule="auto"/>
      </w:pPr>
      <w:r>
        <w:separator/>
      </w:r>
    </w:p>
  </w:footnote>
  <w:footnote w:type="continuationSeparator" w:id="0">
    <w:p w:rsidR="006523B7" w:rsidRDefault="006523B7" w:rsidP="00CD1F32">
      <w:pPr>
        <w:spacing w:after="0" w:line="240" w:lineRule="auto"/>
      </w:pPr>
      <w:r>
        <w:continuationSeparator/>
      </w:r>
    </w:p>
  </w:footnote>
  <w:footnote w:id="1">
    <w:p w:rsidR="00147DC9" w:rsidRPr="00034FA9" w:rsidRDefault="00147DC9" w:rsidP="003F2E7D">
      <w:pPr>
        <w:pStyle w:val="Notedebasdepage"/>
        <w:jc w:val="both"/>
        <w:rPr>
          <w:rFonts w:ascii="Arial" w:hAnsi="Arial" w:cs="Arial"/>
          <w:sz w:val="16"/>
          <w:szCs w:val="16"/>
        </w:rPr>
      </w:pPr>
      <w:r w:rsidRPr="00034FA9">
        <w:rPr>
          <w:rStyle w:val="Appelnotedebasdep"/>
          <w:rFonts w:ascii="Arial" w:hAnsi="Arial" w:cs="Arial"/>
          <w:sz w:val="16"/>
          <w:szCs w:val="16"/>
        </w:rPr>
        <w:footnoteRef/>
      </w:r>
      <w:r w:rsidRPr="00034FA9">
        <w:rPr>
          <w:rFonts w:ascii="Arial" w:hAnsi="Arial" w:cs="Arial"/>
          <w:sz w:val="16"/>
          <w:szCs w:val="16"/>
        </w:rPr>
        <w:t xml:space="preserve"> - Performance mesurée par la proportion de femmes venues en consultation qui ont été soumises à l’ISBC/PF.</w:t>
      </w:r>
    </w:p>
  </w:footnote>
  <w:footnote w:id="2">
    <w:p w:rsidR="00147DC9" w:rsidRDefault="00147DC9" w:rsidP="003F2E7D">
      <w:pPr>
        <w:pStyle w:val="Notedebasdepage"/>
        <w:jc w:val="both"/>
        <w:rPr>
          <w:rFonts w:ascii="Arial" w:hAnsi="Arial" w:cs="Arial"/>
          <w:sz w:val="16"/>
          <w:szCs w:val="16"/>
        </w:rPr>
      </w:pPr>
      <w:r w:rsidRPr="00034FA9">
        <w:rPr>
          <w:rStyle w:val="Appelnotedebasdep"/>
          <w:rFonts w:ascii="Arial" w:hAnsi="Arial" w:cs="Arial"/>
          <w:sz w:val="16"/>
          <w:szCs w:val="16"/>
        </w:rPr>
        <w:footnoteRef/>
      </w:r>
      <w:r w:rsidRPr="00034FA9">
        <w:rPr>
          <w:rFonts w:ascii="Arial" w:hAnsi="Arial" w:cs="Arial"/>
          <w:sz w:val="16"/>
          <w:szCs w:val="16"/>
        </w:rPr>
        <w:t xml:space="preserve"> - </w:t>
      </w:r>
      <w:r>
        <w:rPr>
          <w:rFonts w:ascii="Arial" w:hAnsi="Arial" w:cs="Arial"/>
          <w:sz w:val="16"/>
          <w:szCs w:val="16"/>
        </w:rPr>
        <w:t xml:space="preserve">éligibles à des besoins non satisfaits en PF, c'est-à-dire les Femmes soumises à l’ISBC qui </w:t>
      </w:r>
      <w:r w:rsidRPr="00034FA9">
        <w:rPr>
          <w:rFonts w:ascii="Arial" w:hAnsi="Arial" w:cs="Arial"/>
          <w:sz w:val="16"/>
          <w:szCs w:val="16"/>
        </w:rPr>
        <w:t xml:space="preserve">ne sont pas sous contraceptifs et </w:t>
      </w:r>
      <w:r>
        <w:rPr>
          <w:rFonts w:ascii="Arial" w:hAnsi="Arial" w:cs="Arial"/>
          <w:sz w:val="16"/>
          <w:szCs w:val="16"/>
        </w:rPr>
        <w:t>qui</w:t>
      </w:r>
    </w:p>
    <w:p w:rsidR="00147DC9" w:rsidRDefault="00147DC9" w:rsidP="003F2E7D">
      <w:pPr>
        <w:pStyle w:val="Notedebasdepage"/>
        <w:jc w:val="both"/>
      </w:pPr>
      <w:r>
        <w:rPr>
          <w:rFonts w:ascii="Arial" w:hAnsi="Arial" w:cs="Arial"/>
          <w:sz w:val="16"/>
          <w:szCs w:val="16"/>
        </w:rPr>
        <w:t xml:space="preserve">     </w:t>
      </w:r>
      <w:r w:rsidRPr="00034FA9">
        <w:rPr>
          <w:rFonts w:ascii="Arial" w:hAnsi="Arial" w:cs="Arial"/>
          <w:sz w:val="16"/>
          <w:szCs w:val="16"/>
        </w:rPr>
        <w:t xml:space="preserve">sont </w:t>
      </w:r>
      <w:r>
        <w:rPr>
          <w:rFonts w:ascii="Arial" w:hAnsi="Arial" w:cs="Arial"/>
          <w:sz w:val="16"/>
          <w:szCs w:val="16"/>
        </w:rPr>
        <w:t xml:space="preserve">donc </w:t>
      </w:r>
      <w:r w:rsidRPr="00034FA9">
        <w:rPr>
          <w:rFonts w:ascii="Arial" w:hAnsi="Arial" w:cs="Arial"/>
          <w:sz w:val="16"/>
          <w:szCs w:val="16"/>
        </w:rPr>
        <w:t>susceptibles d’avoir des besoins en PF.</w:t>
      </w:r>
    </w:p>
  </w:footnote>
  <w:footnote w:id="3">
    <w:p w:rsidR="00147DC9" w:rsidRPr="008F31C0" w:rsidRDefault="00147DC9" w:rsidP="0020693C">
      <w:pPr>
        <w:pStyle w:val="Notedebasdepage"/>
        <w:rPr>
          <w:rFonts w:ascii="Arial" w:hAnsi="Arial" w:cs="Arial"/>
          <w:sz w:val="16"/>
          <w:szCs w:val="16"/>
        </w:rPr>
      </w:pPr>
      <w:r>
        <w:rPr>
          <w:rStyle w:val="Appelnotedebasdep"/>
        </w:rPr>
        <w:footnoteRef/>
      </w:r>
      <w:r>
        <w:t xml:space="preserve"> - </w:t>
      </w:r>
      <w:r w:rsidRPr="008F31C0">
        <w:rPr>
          <w:rFonts w:ascii="Arial" w:hAnsi="Arial" w:cs="Arial"/>
          <w:sz w:val="16"/>
          <w:szCs w:val="16"/>
        </w:rPr>
        <w:t>Femmes en grossesse, femmes venant d’accoucher, femmes venant de subir un avortement, etc.</w:t>
      </w:r>
    </w:p>
  </w:footnote>
  <w:footnote w:id="4">
    <w:p w:rsidR="00147DC9" w:rsidRDefault="00147DC9" w:rsidP="0020693C">
      <w:pPr>
        <w:keepNext/>
        <w:keepLines/>
        <w:spacing w:after="0" w:line="240" w:lineRule="auto"/>
        <w:rPr>
          <w:rFonts w:ascii="Arial" w:hAnsi="Arial" w:cs="Arial"/>
          <w:sz w:val="16"/>
          <w:szCs w:val="16"/>
        </w:rPr>
      </w:pPr>
      <w:r w:rsidRPr="008F31C0">
        <w:rPr>
          <w:rStyle w:val="Appelnotedebasdep"/>
          <w:rFonts w:ascii="Arial" w:hAnsi="Arial" w:cs="Arial"/>
          <w:sz w:val="16"/>
          <w:szCs w:val="16"/>
        </w:rPr>
        <w:footnoteRef/>
      </w:r>
      <w:r w:rsidRPr="008F31C0">
        <w:rPr>
          <w:rFonts w:ascii="Arial" w:hAnsi="Arial" w:cs="Arial"/>
          <w:sz w:val="16"/>
          <w:szCs w:val="16"/>
        </w:rPr>
        <w:t xml:space="preserve"> -</w:t>
      </w:r>
      <w:r w:rsidRPr="002468E3">
        <w:rPr>
          <w:rFonts w:ascii="Arial" w:hAnsi="Arial" w:cs="Arial"/>
        </w:rPr>
        <w:t xml:space="preserve"> </w:t>
      </w:r>
      <w:r w:rsidRPr="00725074">
        <w:rPr>
          <w:rFonts w:ascii="Arial" w:hAnsi="Arial" w:cs="Arial"/>
          <w:sz w:val="16"/>
          <w:szCs w:val="16"/>
        </w:rPr>
        <w:t>Toutes les femmes soumises à</w:t>
      </w:r>
      <w:r>
        <w:rPr>
          <w:rFonts w:ascii="Arial" w:hAnsi="Arial" w:cs="Arial"/>
          <w:sz w:val="16"/>
          <w:szCs w:val="16"/>
        </w:rPr>
        <w:t xml:space="preserve"> </w:t>
      </w:r>
      <w:r w:rsidRPr="00725074">
        <w:rPr>
          <w:rFonts w:ascii="Arial" w:hAnsi="Arial" w:cs="Arial"/>
          <w:sz w:val="16"/>
          <w:szCs w:val="16"/>
        </w:rPr>
        <w:t xml:space="preserve"> l’ISBC sans les femmes non concernées (c'est-à-dire sous contraceptif), et celles dont les fiches</w:t>
      </w:r>
    </w:p>
    <w:p w:rsidR="00147DC9" w:rsidRPr="002468E3" w:rsidRDefault="00147DC9" w:rsidP="0020693C">
      <w:pPr>
        <w:keepNext/>
        <w:keepLines/>
        <w:spacing w:after="0" w:line="240" w:lineRule="auto"/>
        <w:rPr>
          <w:sz w:val="16"/>
          <w:szCs w:val="16"/>
        </w:rPr>
      </w:pPr>
      <w:r>
        <w:rPr>
          <w:rFonts w:ascii="Arial" w:hAnsi="Arial" w:cs="Arial"/>
          <w:sz w:val="16"/>
          <w:szCs w:val="16"/>
        </w:rPr>
        <w:t xml:space="preserve">     </w:t>
      </w:r>
      <w:r w:rsidRPr="00725074">
        <w:rPr>
          <w:rFonts w:ascii="Arial" w:hAnsi="Arial" w:cs="Arial"/>
          <w:sz w:val="16"/>
          <w:szCs w:val="16"/>
        </w:rPr>
        <w:t xml:space="preserve"> étaient incomplètes ou non retrouvées,</w:t>
      </w:r>
    </w:p>
  </w:footnote>
  <w:footnote w:id="5">
    <w:p w:rsidR="00147DC9" w:rsidRDefault="00147DC9" w:rsidP="0020693C">
      <w:pPr>
        <w:pStyle w:val="Notedebasdepage"/>
      </w:pPr>
      <w:r>
        <w:rPr>
          <w:rStyle w:val="Appelnotedebasdep"/>
        </w:rPr>
        <w:footnoteRef/>
      </w:r>
      <w:r>
        <w:t xml:space="preserve"> - </w:t>
      </w:r>
      <w:r>
        <w:rPr>
          <w:rFonts w:ascii="Arial" w:hAnsi="Arial" w:cs="Arial"/>
          <w:sz w:val="16"/>
          <w:szCs w:val="16"/>
        </w:rPr>
        <w:t>F</w:t>
      </w:r>
      <w:r w:rsidRPr="008F31C0">
        <w:rPr>
          <w:rFonts w:ascii="Arial" w:hAnsi="Arial" w:cs="Arial"/>
          <w:sz w:val="16"/>
          <w:szCs w:val="16"/>
        </w:rPr>
        <w:t>emmes ayant appliqué plus celles ayant obtenu un RV ou une référence</w:t>
      </w:r>
      <w:r>
        <w:rPr>
          <w:rFonts w:ascii="Arial" w:hAnsi="Arial" w:cs="Arial"/>
          <w:sz w:val="16"/>
          <w:szCs w:val="16"/>
        </w:rPr>
        <w:t>.</w:t>
      </w:r>
    </w:p>
  </w:footnote>
  <w:footnote w:id="6">
    <w:p w:rsidR="00147DC9" w:rsidRDefault="00147DC9" w:rsidP="003F2E7D">
      <w:pPr>
        <w:pStyle w:val="Notedebasdepage"/>
        <w:jc w:val="both"/>
        <w:rPr>
          <w:rFonts w:ascii="Arial" w:hAnsi="Arial" w:cs="Arial"/>
          <w:sz w:val="16"/>
          <w:szCs w:val="16"/>
        </w:rPr>
      </w:pPr>
      <w:r w:rsidRPr="003F2E7D">
        <w:rPr>
          <w:rStyle w:val="Appelnotedebasdep"/>
          <w:rFonts w:ascii="Arial" w:hAnsi="Arial" w:cs="Arial"/>
          <w:sz w:val="16"/>
          <w:szCs w:val="16"/>
        </w:rPr>
        <w:footnoteRef/>
      </w:r>
      <w:r w:rsidRPr="003F2E7D">
        <w:rPr>
          <w:rFonts w:ascii="Arial" w:hAnsi="Arial" w:cs="Arial"/>
          <w:sz w:val="16"/>
          <w:szCs w:val="16"/>
        </w:rPr>
        <w:t xml:space="preserve"> - En fait le nombre de consultations ayant abouti à l’administration d’une fiche ISBC/PF car le nombre de femmes n’est pas connu en</w:t>
      </w:r>
    </w:p>
    <w:p w:rsidR="00147DC9" w:rsidRPr="003F2E7D" w:rsidRDefault="00147DC9" w:rsidP="003F2E7D">
      <w:pPr>
        <w:pStyle w:val="Notedebasdepage"/>
        <w:jc w:val="both"/>
        <w:rPr>
          <w:rFonts w:ascii="Arial" w:hAnsi="Arial" w:cs="Arial"/>
          <w:sz w:val="16"/>
          <w:szCs w:val="16"/>
        </w:rPr>
      </w:pPr>
      <w:r>
        <w:rPr>
          <w:rFonts w:ascii="Arial" w:hAnsi="Arial" w:cs="Arial"/>
          <w:sz w:val="16"/>
          <w:szCs w:val="16"/>
        </w:rPr>
        <w:t xml:space="preserve">    </w:t>
      </w:r>
      <w:r w:rsidRPr="003F2E7D">
        <w:rPr>
          <w:rFonts w:ascii="Arial" w:hAnsi="Arial" w:cs="Arial"/>
          <w:sz w:val="16"/>
          <w:szCs w:val="16"/>
        </w:rPr>
        <w:t xml:space="preserve"> raison du fait qu’une femme peut avoir effectué plusieurs consultations sans qu’il soit possible de l’identifier.</w:t>
      </w:r>
    </w:p>
  </w:footnote>
  <w:footnote w:id="7">
    <w:p w:rsidR="00147DC9" w:rsidRDefault="00147DC9">
      <w:pPr>
        <w:pStyle w:val="Notedebasdepage"/>
      </w:pPr>
      <w:r w:rsidRPr="008269B5">
        <w:rPr>
          <w:rFonts w:ascii="Arial" w:hAnsi="Arial" w:cs="Arial"/>
          <w:sz w:val="16"/>
          <w:szCs w:val="16"/>
        </w:rPr>
        <w:footnoteRef/>
      </w:r>
      <w:r w:rsidRPr="008269B5">
        <w:rPr>
          <w:rFonts w:ascii="Arial" w:hAnsi="Arial" w:cs="Arial"/>
          <w:sz w:val="16"/>
          <w:szCs w:val="16"/>
        </w:rPr>
        <w:t xml:space="preserve"> - Dont 12 à Dakar et 4 à Guédiawaye.</w:t>
      </w:r>
    </w:p>
  </w:footnote>
  <w:footnote w:id="8">
    <w:p w:rsidR="00147DC9" w:rsidRPr="003F2E7D" w:rsidRDefault="00147DC9">
      <w:pPr>
        <w:pStyle w:val="Notedebasdepage"/>
        <w:rPr>
          <w:rFonts w:ascii="Arial" w:hAnsi="Arial" w:cs="Arial"/>
          <w:sz w:val="16"/>
          <w:szCs w:val="16"/>
        </w:rPr>
      </w:pPr>
      <w:r w:rsidRPr="003F2E7D">
        <w:rPr>
          <w:rStyle w:val="Appelnotedebasdep"/>
          <w:rFonts w:ascii="Arial" w:hAnsi="Arial" w:cs="Arial"/>
          <w:sz w:val="16"/>
          <w:szCs w:val="16"/>
        </w:rPr>
        <w:footnoteRef/>
      </w:r>
      <w:r w:rsidRPr="003F2E7D">
        <w:rPr>
          <w:rFonts w:ascii="Arial" w:hAnsi="Arial" w:cs="Arial"/>
          <w:sz w:val="16"/>
          <w:szCs w:val="16"/>
        </w:rPr>
        <w:t xml:space="preserve"> - Les données tirées de ces fiches n’ont pas été utilisées dans l’analyse en raison de leur manque de fiabilité, </w:t>
      </w:r>
    </w:p>
  </w:footnote>
  <w:footnote w:id="9">
    <w:p w:rsidR="00147DC9" w:rsidRDefault="00147DC9" w:rsidP="005458CE">
      <w:pPr>
        <w:pStyle w:val="Notedebasdepage"/>
        <w:rPr>
          <w:rFonts w:ascii="Arial" w:hAnsi="Arial" w:cs="Arial"/>
          <w:sz w:val="16"/>
          <w:szCs w:val="16"/>
        </w:rPr>
      </w:pPr>
      <w:r w:rsidRPr="00DA343D">
        <w:rPr>
          <w:rStyle w:val="Appelnotedebasdep"/>
          <w:rFonts w:ascii="Arial" w:hAnsi="Arial" w:cs="Arial"/>
          <w:sz w:val="16"/>
          <w:szCs w:val="16"/>
        </w:rPr>
        <w:footnoteRef/>
      </w:r>
      <w:r w:rsidRPr="00DA343D">
        <w:rPr>
          <w:rFonts w:ascii="Arial" w:hAnsi="Arial" w:cs="Arial"/>
          <w:sz w:val="16"/>
          <w:szCs w:val="16"/>
        </w:rPr>
        <w:t xml:space="preserve"> </w:t>
      </w:r>
      <w:r>
        <w:rPr>
          <w:rFonts w:ascii="Arial" w:hAnsi="Arial" w:cs="Arial"/>
          <w:sz w:val="16"/>
          <w:szCs w:val="16"/>
        </w:rPr>
        <w:t xml:space="preserve"> - </w:t>
      </w:r>
      <w:r w:rsidRPr="00DA343D">
        <w:rPr>
          <w:rFonts w:ascii="Arial" w:hAnsi="Arial" w:cs="Arial"/>
          <w:sz w:val="16"/>
          <w:szCs w:val="16"/>
        </w:rPr>
        <w:t>Initialement cette période devait être limitée aux 6 mois avant le début de l’ISBC. Mais pour pouvoir prendre en compte les variations</w:t>
      </w:r>
    </w:p>
    <w:p w:rsidR="00147DC9" w:rsidRPr="00DA343D" w:rsidRDefault="00147DC9" w:rsidP="005458CE">
      <w:pPr>
        <w:pStyle w:val="Notedebasdepage"/>
        <w:rPr>
          <w:rFonts w:ascii="Arial" w:hAnsi="Arial" w:cs="Arial"/>
          <w:sz w:val="16"/>
          <w:szCs w:val="16"/>
        </w:rPr>
      </w:pPr>
      <w:r>
        <w:rPr>
          <w:rFonts w:ascii="Arial" w:hAnsi="Arial" w:cs="Arial"/>
          <w:sz w:val="16"/>
          <w:szCs w:val="16"/>
        </w:rPr>
        <w:t xml:space="preserve">    </w:t>
      </w:r>
      <w:r w:rsidRPr="00DA343D">
        <w:rPr>
          <w:rFonts w:ascii="Arial" w:hAnsi="Arial" w:cs="Arial"/>
          <w:sz w:val="16"/>
          <w:szCs w:val="16"/>
        </w:rPr>
        <w:t xml:space="preserve"> saisonnières éventuelles, elle a été étendue aux 12 mois avant l’ISBC.</w:t>
      </w:r>
    </w:p>
  </w:footnote>
  <w:footnote w:id="10">
    <w:p w:rsidR="00147DC9" w:rsidRPr="00E04FEE" w:rsidRDefault="00147DC9" w:rsidP="005458CE">
      <w:pPr>
        <w:pStyle w:val="Notedebasdepage"/>
        <w:jc w:val="both"/>
        <w:rPr>
          <w:rFonts w:ascii="Arial" w:hAnsi="Arial" w:cs="Arial"/>
          <w:sz w:val="16"/>
          <w:szCs w:val="16"/>
        </w:rPr>
      </w:pPr>
      <w:r w:rsidRPr="00E04FEE">
        <w:rPr>
          <w:rStyle w:val="Appelnotedebasdep"/>
          <w:rFonts w:ascii="Arial" w:hAnsi="Arial" w:cs="Arial"/>
          <w:sz w:val="16"/>
          <w:szCs w:val="16"/>
        </w:rPr>
        <w:footnoteRef/>
      </w:r>
      <w:r w:rsidRPr="00E04FEE">
        <w:rPr>
          <w:rFonts w:ascii="Arial" w:hAnsi="Arial" w:cs="Arial"/>
          <w:sz w:val="16"/>
          <w:szCs w:val="16"/>
        </w:rPr>
        <w:t xml:space="preserve"> - Faute d’un bon archivage ou de bonnes conditions de conservation.</w:t>
      </w:r>
    </w:p>
  </w:footnote>
  <w:footnote w:id="11">
    <w:p w:rsidR="00147DC9" w:rsidRPr="00E04FEE" w:rsidRDefault="00147DC9" w:rsidP="003F2E7D">
      <w:pPr>
        <w:pStyle w:val="Notedebasdepage"/>
        <w:rPr>
          <w:rFonts w:ascii="Arial" w:hAnsi="Arial" w:cs="Arial"/>
          <w:sz w:val="16"/>
          <w:szCs w:val="16"/>
        </w:rPr>
      </w:pPr>
      <w:r w:rsidRPr="00E04FEE">
        <w:rPr>
          <w:rStyle w:val="Appelnotedebasdep"/>
          <w:rFonts w:ascii="Arial" w:hAnsi="Arial" w:cs="Arial"/>
          <w:sz w:val="16"/>
          <w:szCs w:val="16"/>
        </w:rPr>
        <w:footnoteRef/>
      </w:r>
      <w:r w:rsidRPr="00E04FEE">
        <w:rPr>
          <w:rFonts w:ascii="Arial" w:hAnsi="Arial" w:cs="Arial"/>
          <w:sz w:val="16"/>
          <w:szCs w:val="16"/>
        </w:rPr>
        <w:t xml:space="preserve"> - Il en est ainsi des unités de soins telles que la CPN, la CPoN et le PEV où les femmes doivent faire 3 à 4 visites.</w:t>
      </w:r>
    </w:p>
  </w:footnote>
  <w:footnote w:id="12">
    <w:p w:rsidR="00147DC9" w:rsidRPr="00095A4C" w:rsidRDefault="00147DC9" w:rsidP="005458CE">
      <w:pPr>
        <w:pStyle w:val="Notedebasdepage"/>
        <w:rPr>
          <w:rFonts w:ascii="Arial" w:hAnsi="Arial" w:cs="Arial"/>
          <w:sz w:val="16"/>
          <w:szCs w:val="16"/>
        </w:rPr>
      </w:pPr>
      <w:r w:rsidRPr="00E04FEE">
        <w:rPr>
          <w:rFonts w:ascii="Arial" w:hAnsi="Arial" w:cs="Arial"/>
          <w:sz w:val="16"/>
          <w:szCs w:val="16"/>
          <w:vertAlign w:val="superscript"/>
        </w:rPr>
        <w:footnoteRef/>
      </w:r>
      <w:r w:rsidRPr="00E04FEE">
        <w:rPr>
          <w:rFonts w:ascii="Arial" w:hAnsi="Arial" w:cs="Arial"/>
          <w:sz w:val="16"/>
          <w:szCs w:val="16"/>
        </w:rPr>
        <w:t xml:space="preserve"> - A savoir le </w:t>
      </w:r>
      <w:r w:rsidRPr="00095A4C">
        <w:rPr>
          <w:rFonts w:ascii="Arial" w:hAnsi="Arial" w:cs="Arial"/>
          <w:sz w:val="16"/>
          <w:szCs w:val="16"/>
        </w:rPr>
        <w:t>nombre de femmes soumises à l’ISBC sur le nombre de femmes ayant effectué une consultation.</w:t>
      </w:r>
    </w:p>
  </w:footnote>
  <w:footnote w:id="13">
    <w:p w:rsidR="00147DC9" w:rsidRPr="00095A4C" w:rsidRDefault="00147DC9" w:rsidP="005458CE">
      <w:pPr>
        <w:pStyle w:val="Notedebasdepage"/>
        <w:rPr>
          <w:rFonts w:ascii="Arial" w:hAnsi="Arial" w:cs="Arial"/>
          <w:sz w:val="16"/>
          <w:szCs w:val="16"/>
        </w:rPr>
      </w:pPr>
      <w:r w:rsidRPr="00095A4C">
        <w:rPr>
          <w:rFonts w:ascii="Arial" w:hAnsi="Arial" w:cs="Arial"/>
          <w:sz w:val="16"/>
          <w:szCs w:val="16"/>
          <w:vertAlign w:val="superscript"/>
        </w:rPr>
        <w:footnoteRef/>
      </w:r>
      <w:r w:rsidRPr="00095A4C">
        <w:rPr>
          <w:rFonts w:ascii="Arial" w:hAnsi="Arial" w:cs="Arial"/>
          <w:sz w:val="16"/>
          <w:szCs w:val="16"/>
        </w:rPr>
        <w:t xml:space="preserve"> - A la suite de leur interview.</w:t>
      </w:r>
    </w:p>
  </w:footnote>
  <w:footnote w:id="14">
    <w:p w:rsidR="00147DC9" w:rsidRPr="00095A4C" w:rsidRDefault="00147DC9" w:rsidP="005458CE">
      <w:pPr>
        <w:pStyle w:val="Notedebasdepage"/>
        <w:rPr>
          <w:rFonts w:ascii="Arial" w:hAnsi="Arial" w:cs="Arial"/>
          <w:sz w:val="16"/>
          <w:szCs w:val="16"/>
        </w:rPr>
      </w:pPr>
      <w:r w:rsidRPr="00095A4C">
        <w:rPr>
          <w:rStyle w:val="Appelnotedebasdep"/>
          <w:rFonts w:ascii="Arial" w:hAnsi="Arial" w:cs="Arial"/>
          <w:sz w:val="16"/>
          <w:szCs w:val="16"/>
        </w:rPr>
        <w:footnoteRef/>
      </w:r>
      <w:r w:rsidRPr="00095A4C">
        <w:rPr>
          <w:rFonts w:ascii="Arial" w:hAnsi="Arial" w:cs="Arial"/>
          <w:sz w:val="16"/>
          <w:szCs w:val="16"/>
        </w:rPr>
        <w:t xml:space="preserve"> - Aussi bien dans les registres que sur les fiches ISBC.</w:t>
      </w:r>
    </w:p>
  </w:footnote>
  <w:footnote w:id="15">
    <w:p w:rsidR="00147DC9" w:rsidRPr="00095A4C" w:rsidRDefault="00147DC9" w:rsidP="005458CE">
      <w:pPr>
        <w:pStyle w:val="Notedebasdepage"/>
        <w:rPr>
          <w:rFonts w:ascii="Arial" w:hAnsi="Arial" w:cs="Arial"/>
          <w:sz w:val="16"/>
          <w:szCs w:val="16"/>
        </w:rPr>
      </w:pPr>
      <w:r w:rsidRPr="00095A4C">
        <w:rPr>
          <w:rFonts w:ascii="Arial" w:hAnsi="Arial" w:cs="Arial"/>
          <w:sz w:val="16"/>
          <w:szCs w:val="16"/>
          <w:vertAlign w:val="superscript"/>
        </w:rPr>
        <w:footnoteRef/>
      </w:r>
      <w:r w:rsidRPr="00095A4C">
        <w:rPr>
          <w:rFonts w:ascii="Arial" w:hAnsi="Arial" w:cs="Arial"/>
          <w:sz w:val="16"/>
          <w:szCs w:val="16"/>
          <w:vertAlign w:val="superscript"/>
        </w:rPr>
        <w:t xml:space="preserve"> </w:t>
      </w:r>
      <w:r w:rsidRPr="00095A4C">
        <w:rPr>
          <w:rFonts w:ascii="Arial" w:hAnsi="Arial" w:cs="Arial"/>
          <w:sz w:val="16"/>
          <w:szCs w:val="16"/>
        </w:rPr>
        <w:t>- Les fiches de contre référence n’ont pas été remplies régulièrement.</w:t>
      </w:r>
    </w:p>
  </w:footnote>
  <w:footnote w:id="16">
    <w:p w:rsidR="00147DC9" w:rsidRPr="00095A4C" w:rsidRDefault="00147DC9" w:rsidP="000D547C">
      <w:pPr>
        <w:pStyle w:val="Notedebasdepage"/>
        <w:rPr>
          <w:rFonts w:ascii="Arial" w:hAnsi="Arial" w:cs="Arial"/>
          <w:sz w:val="16"/>
          <w:szCs w:val="16"/>
        </w:rPr>
      </w:pPr>
      <w:r w:rsidRPr="00095A4C">
        <w:rPr>
          <w:rStyle w:val="Appelnotedebasdep"/>
          <w:rFonts w:ascii="Arial" w:hAnsi="Arial" w:cs="Arial"/>
          <w:sz w:val="16"/>
          <w:szCs w:val="16"/>
        </w:rPr>
        <w:footnoteRef/>
      </w:r>
      <w:r w:rsidRPr="00095A4C">
        <w:rPr>
          <w:rFonts w:ascii="Arial" w:hAnsi="Arial" w:cs="Arial"/>
          <w:sz w:val="16"/>
          <w:szCs w:val="16"/>
        </w:rPr>
        <w:t xml:space="preserve"> - Ces situations ont été considérées dans certains PPS comme une porte d’entrée.</w:t>
      </w:r>
    </w:p>
  </w:footnote>
  <w:footnote w:id="17">
    <w:p w:rsidR="00147DC9" w:rsidRPr="00147E73" w:rsidRDefault="00147DC9" w:rsidP="00D40D0B">
      <w:pPr>
        <w:pStyle w:val="Notedebasdepage"/>
        <w:rPr>
          <w:rFonts w:ascii="Arial" w:hAnsi="Arial" w:cs="Arial"/>
          <w:sz w:val="16"/>
          <w:szCs w:val="16"/>
        </w:rPr>
      </w:pPr>
      <w:r w:rsidRPr="00147E73">
        <w:rPr>
          <w:rStyle w:val="Appelnotedebasdep"/>
          <w:rFonts w:ascii="Arial" w:hAnsi="Arial" w:cs="Arial"/>
          <w:sz w:val="16"/>
          <w:szCs w:val="16"/>
        </w:rPr>
        <w:footnoteRef/>
      </w:r>
      <w:r w:rsidRPr="00147E73">
        <w:rPr>
          <w:rFonts w:ascii="Arial" w:hAnsi="Arial" w:cs="Arial"/>
          <w:sz w:val="16"/>
          <w:szCs w:val="16"/>
        </w:rPr>
        <w:t xml:space="preserve"> - Y compris la PF</w:t>
      </w:r>
    </w:p>
  </w:footnote>
  <w:footnote w:id="18">
    <w:p w:rsidR="00147DC9" w:rsidRPr="00095A4C" w:rsidRDefault="00147DC9" w:rsidP="003F2E7D">
      <w:pPr>
        <w:pStyle w:val="Notedebasdepage"/>
        <w:rPr>
          <w:rFonts w:ascii="Arial" w:hAnsi="Arial" w:cs="Arial"/>
          <w:sz w:val="16"/>
          <w:szCs w:val="16"/>
        </w:rPr>
      </w:pPr>
      <w:r w:rsidRPr="00095A4C">
        <w:rPr>
          <w:rStyle w:val="Appelnotedebasdep"/>
          <w:rFonts w:ascii="Arial" w:hAnsi="Arial" w:cs="Arial"/>
          <w:sz w:val="16"/>
          <w:szCs w:val="16"/>
        </w:rPr>
        <w:footnoteRef/>
      </w:r>
      <w:r w:rsidRPr="00095A4C">
        <w:rPr>
          <w:rFonts w:ascii="Arial" w:hAnsi="Arial" w:cs="Arial"/>
          <w:sz w:val="16"/>
          <w:szCs w:val="16"/>
        </w:rPr>
        <w:t xml:space="preserve"> - CPN, CPoN, GYoN, PEV, ACC, SAA, CPC et Autres (IST, Pansement, Informations, etc.) sauf PF</w:t>
      </w:r>
    </w:p>
  </w:footnote>
  <w:footnote w:id="19">
    <w:p w:rsidR="00147DC9" w:rsidRDefault="00147DC9" w:rsidP="003F2E7D">
      <w:pPr>
        <w:pStyle w:val="Notedebasdepage"/>
      </w:pPr>
      <w:r w:rsidRPr="00095A4C">
        <w:rPr>
          <w:rStyle w:val="Appelnotedebasdep"/>
          <w:rFonts w:ascii="Arial" w:hAnsi="Arial" w:cs="Arial"/>
          <w:sz w:val="16"/>
          <w:szCs w:val="16"/>
        </w:rPr>
        <w:footnoteRef/>
      </w:r>
      <w:r w:rsidRPr="00095A4C">
        <w:rPr>
          <w:rFonts w:ascii="Arial" w:hAnsi="Arial" w:cs="Arial"/>
          <w:sz w:val="16"/>
          <w:szCs w:val="16"/>
        </w:rPr>
        <w:t xml:space="preserve"> - CPN, CPoN, GYoN  et PEV.</w:t>
      </w:r>
    </w:p>
  </w:footnote>
  <w:footnote w:id="20">
    <w:p w:rsidR="00147DC9" w:rsidRDefault="00147DC9" w:rsidP="000D547C">
      <w:pPr>
        <w:pStyle w:val="Notedebasdepage"/>
      </w:pPr>
      <w:r>
        <w:rPr>
          <w:rStyle w:val="Appelnotedebasdep"/>
        </w:rPr>
        <w:footnoteRef/>
      </w:r>
      <w:r>
        <w:t xml:space="preserve"> - </w:t>
      </w:r>
      <w:r w:rsidRPr="00A05D4D">
        <w:rPr>
          <w:rFonts w:ascii="Arial" w:hAnsi="Arial" w:cs="Arial"/>
          <w:sz w:val="16"/>
          <w:szCs w:val="16"/>
        </w:rPr>
        <w:t>En termes de nombre de consultations de femmes pour elles-mêmes ou pour leurs enfants.</w:t>
      </w:r>
    </w:p>
  </w:footnote>
  <w:footnote w:id="21">
    <w:p w:rsidR="00147DC9" w:rsidRDefault="00147DC9" w:rsidP="000D547C">
      <w:pPr>
        <w:pStyle w:val="Notedebasdepage"/>
      </w:pPr>
      <w:r>
        <w:rPr>
          <w:rStyle w:val="Appelnotedebasdep"/>
        </w:rPr>
        <w:footnoteRef/>
      </w:r>
      <w:r>
        <w:t xml:space="preserve"> </w:t>
      </w:r>
      <w:r w:rsidRPr="00A05D4D">
        <w:rPr>
          <w:rFonts w:ascii="Arial" w:hAnsi="Arial" w:cs="Arial"/>
          <w:sz w:val="16"/>
          <w:szCs w:val="16"/>
        </w:rPr>
        <w:t>- En termes de proportion de consultations ayant abouti à l’administration d’une fiche ISBC/PF.</w:t>
      </w:r>
    </w:p>
  </w:footnote>
  <w:footnote w:id="22">
    <w:p w:rsidR="00147DC9" w:rsidRDefault="00147DC9" w:rsidP="00147E73">
      <w:pPr>
        <w:pStyle w:val="Notedebasdepage"/>
        <w:ind w:right="-144"/>
        <w:rPr>
          <w:rFonts w:ascii="Arial" w:hAnsi="Arial" w:cs="Arial"/>
          <w:sz w:val="16"/>
          <w:szCs w:val="16"/>
        </w:rPr>
      </w:pPr>
      <w:r w:rsidRPr="00A05D4D">
        <w:rPr>
          <w:rStyle w:val="Appelnotedebasdep"/>
          <w:rFonts w:ascii="Arial" w:hAnsi="Arial" w:cs="Arial"/>
          <w:sz w:val="16"/>
          <w:szCs w:val="16"/>
        </w:rPr>
        <w:footnoteRef/>
      </w:r>
      <w:r w:rsidRPr="00A05D4D">
        <w:rPr>
          <w:rFonts w:ascii="Arial" w:hAnsi="Arial" w:cs="Arial"/>
          <w:sz w:val="16"/>
          <w:szCs w:val="16"/>
        </w:rPr>
        <w:t xml:space="preserve"> - Il s’agit ici uniquement des consultations effectuées par des femmes pour elles-mêmes ou pour leurs enfants</w:t>
      </w:r>
      <w:r>
        <w:rPr>
          <w:rFonts w:ascii="Arial" w:hAnsi="Arial" w:cs="Arial"/>
          <w:sz w:val="16"/>
          <w:szCs w:val="16"/>
        </w:rPr>
        <w:t xml:space="preserve"> qui intéressent le projet</w:t>
      </w:r>
      <w:r w:rsidRPr="00A05D4D">
        <w:rPr>
          <w:rFonts w:ascii="Arial" w:hAnsi="Arial" w:cs="Arial"/>
          <w:sz w:val="16"/>
          <w:szCs w:val="16"/>
        </w:rPr>
        <w:t>.</w:t>
      </w:r>
      <w:r>
        <w:rPr>
          <w:rFonts w:ascii="Arial" w:hAnsi="Arial" w:cs="Arial"/>
          <w:sz w:val="16"/>
          <w:szCs w:val="16"/>
        </w:rPr>
        <w:t xml:space="preserve"> </w:t>
      </w:r>
    </w:p>
    <w:p w:rsidR="00147DC9" w:rsidRPr="00A05D4D" w:rsidRDefault="00147DC9" w:rsidP="005E79DA">
      <w:pPr>
        <w:pStyle w:val="Notedebasdepage"/>
        <w:ind w:right="-144"/>
        <w:rPr>
          <w:rFonts w:ascii="Arial" w:hAnsi="Arial" w:cs="Arial"/>
          <w:sz w:val="16"/>
          <w:szCs w:val="16"/>
        </w:rPr>
      </w:pPr>
      <w:r>
        <w:rPr>
          <w:rFonts w:ascii="Arial" w:hAnsi="Arial" w:cs="Arial"/>
          <w:sz w:val="16"/>
          <w:szCs w:val="16"/>
        </w:rPr>
        <w:t xml:space="preserve">    En fait, le nombre total de consultations est beaucoup plus élevé si on prend en compte les consultations de patients de sexe masculin.</w:t>
      </w:r>
    </w:p>
  </w:footnote>
  <w:footnote w:id="23">
    <w:p w:rsidR="00147DC9" w:rsidRPr="00A05D4D" w:rsidRDefault="00147DC9">
      <w:pPr>
        <w:pStyle w:val="Notedebasdepage"/>
        <w:rPr>
          <w:rFonts w:ascii="Arial" w:hAnsi="Arial" w:cs="Arial"/>
          <w:sz w:val="16"/>
          <w:szCs w:val="16"/>
        </w:rPr>
      </w:pPr>
      <w:r w:rsidRPr="00A05D4D">
        <w:rPr>
          <w:rStyle w:val="Appelnotedebasdep"/>
          <w:rFonts w:ascii="Arial" w:hAnsi="Arial" w:cs="Arial"/>
          <w:sz w:val="16"/>
          <w:szCs w:val="16"/>
        </w:rPr>
        <w:footnoteRef/>
      </w:r>
      <w:r w:rsidRPr="00A05D4D">
        <w:rPr>
          <w:rFonts w:ascii="Arial" w:hAnsi="Arial" w:cs="Arial"/>
          <w:sz w:val="16"/>
          <w:szCs w:val="16"/>
        </w:rPr>
        <w:t xml:space="preserve"> - En termes de proportion de consultations ayant abouti à l’administration d’une fiche ISBC/PF.</w:t>
      </w:r>
    </w:p>
  </w:footnote>
  <w:footnote w:id="24">
    <w:p w:rsidR="00147DC9" w:rsidRPr="005C47D9" w:rsidRDefault="00147DC9" w:rsidP="00592AC5">
      <w:pPr>
        <w:pStyle w:val="Notedebasdepage"/>
        <w:rPr>
          <w:rFonts w:ascii="Arial" w:hAnsi="Arial" w:cs="Arial"/>
          <w:sz w:val="16"/>
          <w:szCs w:val="16"/>
        </w:rPr>
      </w:pPr>
      <w:r w:rsidRPr="00A05D4D">
        <w:rPr>
          <w:rStyle w:val="Appelnotedebasdep"/>
          <w:rFonts w:ascii="Arial" w:hAnsi="Arial" w:cs="Arial"/>
          <w:sz w:val="16"/>
          <w:szCs w:val="16"/>
        </w:rPr>
        <w:footnoteRef/>
      </w:r>
      <w:r w:rsidRPr="00A05D4D">
        <w:rPr>
          <w:rFonts w:ascii="Arial" w:hAnsi="Arial" w:cs="Arial"/>
          <w:sz w:val="16"/>
          <w:szCs w:val="16"/>
        </w:rPr>
        <w:t xml:space="preserve"> - En termes de nombre de consultations de femmes pour elles-mêmes ou pour leurs enfants.</w:t>
      </w:r>
    </w:p>
  </w:footnote>
  <w:footnote w:id="25">
    <w:p w:rsidR="00147DC9" w:rsidRPr="005C47D9" w:rsidRDefault="00147DC9" w:rsidP="00592AC5">
      <w:pPr>
        <w:pStyle w:val="Notedebasdepage"/>
        <w:rPr>
          <w:rFonts w:ascii="Arial" w:hAnsi="Arial" w:cs="Arial"/>
          <w:sz w:val="16"/>
          <w:szCs w:val="16"/>
        </w:rPr>
      </w:pPr>
      <w:r w:rsidRPr="005C47D9">
        <w:rPr>
          <w:rStyle w:val="Appelnotedebasdep"/>
          <w:rFonts w:ascii="Arial" w:hAnsi="Arial" w:cs="Arial"/>
          <w:sz w:val="16"/>
          <w:szCs w:val="16"/>
        </w:rPr>
        <w:footnoteRef/>
      </w:r>
      <w:r w:rsidRPr="005C47D9">
        <w:rPr>
          <w:rFonts w:ascii="Arial" w:hAnsi="Arial" w:cs="Arial"/>
          <w:sz w:val="16"/>
          <w:szCs w:val="16"/>
        </w:rPr>
        <w:t xml:space="preserve"> - Motivation, maîtrise de l’ISBC, charge de travail et possibilités d’accroissement de productivité</w:t>
      </w:r>
    </w:p>
  </w:footnote>
  <w:footnote w:id="26">
    <w:p w:rsidR="00147DC9" w:rsidRPr="00FA1B96" w:rsidRDefault="00147DC9" w:rsidP="00592AC5">
      <w:pPr>
        <w:pStyle w:val="Notedebasdepage"/>
        <w:rPr>
          <w:rFonts w:ascii="Arial" w:hAnsi="Arial" w:cs="Arial"/>
          <w:sz w:val="16"/>
          <w:szCs w:val="16"/>
        </w:rPr>
      </w:pPr>
      <w:r w:rsidRPr="005C47D9">
        <w:rPr>
          <w:rStyle w:val="Appelnotedebasdep"/>
          <w:rFonts w:ascii="Arial" w:hAnsi="Arial" w:cs="Arial"/>
          <w:sz w:val="16"/>
          <w:szCs w:val="16"/>
        </w:rPr>
        <w:footnoteRef/>
      </w:r>
      <w:r w:rsidRPr="005C47D9">
        <w:rPr>
          <w:rFonts w:ascii="Arial" w:hAnsi="Arial" w:cs="Arial"/>
          <w:sz w:val="16"/>
          <w:szCs w:val="16"/>
        </w:rPr>
        <w:t xml:space="preserve"> - </w:t>
      </w:r>
      <w:r w:rsidRPr="00FA1B96">
        <w:rPr>
          <w:rFonts w:ascii="Arial" w:hAnsi="Arial" w:cs="Arial"/>
          <w:sz w:val="16"/>
          <w:szCs w:val="16"/>
        </w:rPr>
        <w:t xml:space="preserve">Organisation et coordination interne du PPS, disponibilité de stock de fiches ISBC, supervision des activités ISBC,  </w:t>
      </w:r>
    </w:p>
  </w:footnote>
  <w:footnote w:id="27">
    <w:p w:rsidR="00147DC9" w:rsidRDefault="00147DC9">
      <w:pPr>
        <w:pStyle w:val="Notedebasdepage"/>
      </w:pPr>
      <w:r w:rsidRPr="002D761A">
        <w:rPr>
          <w:rStyle w:val="Appelnotedebasdep"/>
          <w:rFonts w:ascii="Arial" w:hAnsi="Arial" w:cs="Arial"/>
          <w:sz w:val="16"/>
          <w:szCs w:val="16"/>
        </w:rPr>
        <w:footnoteRef/>
      </w:r>
      <w:r w:rsidRPr="002D761A">
        <w:rPr>
          <w:rFonts w:ascii="Arial" w:hAnsi="Arial" w:cs="Arial"/>
          <w:sz w:val="16"/>
          <w:szCs w:val="16"/>
        </w:rPr>
        <w:t xml:space="preserve"> - au PS de HLM Grand-Yoff</w:t>
      </w:r>
    </w:p>
  </w:footnote>
  <w:footnote w:id="28">
    <w:p w:rsidR="00147DC9" w:rsidRPr="00E04FEE" w:rsidRDefault="00147DC9" w:rsidP="00FE5730">
      <w:pPr>
        <w:pStyle w:val="Notedebasdepage"/>
        <w:rPr>
          <w:rFonts w:ascii="Arial" w:hAnsi="Arial" w:cs="Arial"/>
          <w:sz w:val="16"/>
          <w:szCs w:val="16"/>
        </w:rPr>
      </w:pPr>
      <w:r w:rsidRPr="00E04FEE">
        <w:rPr>
          <w:rStyle w:val="Appelnotedebasdep"/>
          <w:rFonts w:ascii="Arial" w:hAnsi="Arial" w:cs="Arial"/>
          <w:sz w:val="16"/>
          <w:szCs w:val="16"/>
        </w:rPr>
        <w:footnoteRef/>
      </w:r>
      <w:r w:rsidRPr="00E04FEE">
        <w:rPr>
          <w:rFonts w:ascii="Arial" w:hAnsi="Arial" w:cs="Arial"/>
          <w:sz w:val="16"/>
          <w:szCs w:val="16"/>
        </w:rPr>
        <w:t xml:space="preserve"> </w:t>
      </w:r>
      <w:r>
        <w:rPr>
          <w:rFonts w:ascii="Arial" w:hAnsi="Arial" w:cs="Arial"/>
          <w:sz w:val="16"/>
          <w:szCs w:val="16"/>
        </w:rPr>
        <w:t xml:space="preserve">- </w:t>
      </w:r>
      <w:r w:rsidRPr="00E04FEE">
        <w:rPr>
          <w:rFonts w:ascii="Arial" w:hAnsi="Arial" w:cs="Arial"/>
          <w:sz w:val="16"/>
          <w:szCs w:val="16"/>
        </w:rPr>
        <w:t>PS HLM Grand-Yoff ; Maternité de Dalifort ; PS de Darou Khoudoss ; PS de Darou Rakhmane.</w:t>
      </w:r>
    </w:p>
  </w:footnote>
  <w:footnote w:id="29">
    <w:p w:rsidR="00147DC9" w:rsidRDefault="00147DC9">
      <w:pPr>
        <w:pStyle w:val="Notedebasdepage"/>
      </w:pPr>
      <w:r>
        <w:rPr>
          <w:rStyle w:val="Appelnotedebasdep"/>
        </w:rPr>
        <w:footnoteRef/>
      </w:r>
      <w:r>
        <w:t xml:space="preserve"> - Stagiaire, assistant, bénévole, etc.</w:t>
      </w:r>
    </w:p>
  </w:footnote>
  <w:footnote w:id="30">
    <w:p w:rsidR="00147DC9" w:rsidRPr="00E94361" w:rsidRDefault="00147DC9">
      <w:pPr>
        <w:pStyle w:val="Notedebasdepage"/>
        <w:rPr>
          <w:rFonts w:ascii="Arial" w:hAnsi="Arial" w:cs="Arial"/>
          <w:sz w:val="16"/>
          <w:szCs w:val="16"/>
        </w:rPr>
      </w:pPr>
      <w:r w:rsidRPr="00E94361">
        <w:rPr>
          <w:rStyle w:val="Appelnotedebasdep"/>
          <w:rFonts w:ascii="Arial" w:hAnsi="Arial" w:cs="Arial"/>
          <w:sz w:val="16"/>
          <w:szCs w:val="16"/>
        </w:rPr>
        <w:footnoteRef/>
      </w:r>
      <w:r w:rsidRPr="00E94361">
        <w:rPr>
          <w:rFonts w:ascii="Arial" w:hAnsi="Arial" w:cs="Arial"/>
          <w:sz w:val="16"/>
          <w:szCs w:val="16"/>
        </w:rPr>
        <w:t xml:space="preserve"> - Selon l’EDS, les femmes considérées comme ayant un besoin non satisfait en matière de contraception sont celles actuellement en union, non utilisatrices de la contraception et qui ont déclaré ne plus vouloir d’enfant (limiter les naissances) ou qui ont déclaré vouloir attendre deux ans ou plus avant la prochaine naissance (espacer les naissances).</w:t>
      </w:r>
    </w:p>
  </w:footnote>
  <w:footnote w:id="31">
    <w:p w:rsidR="00147DC9" w:rsidRPr="00E94361" w:rsidRDefault="00147DC9" w:rsidP="00E04FEE">
      <w:pPr>
        <w:pStyle w:val="Notedebasdepage"/>
        <w:jc w:val="both"/>
        <w:rPr>
          <w:rFonts w:ascii="Arial" w:hAnsi="Arial" w:cs="Arial"/>
          <w:sz w:val="16"/>
          <w:szCs w:val="16"/>
        </w:rPr>
      </w:pPr>
      <w:r w:rsidRPr="00E94361">
        <w:rPr>
          <w:rStyle w:val="Appelnotedebasdep"/>
          <w:rFonts w:ascii="Arial" w:hAnsi="Arial" w:cs="Arial"/>
          <w:sz w:val="16"/>
          <w:szCs w:val="16"/>
        </w:rPr>
        <w:footnoteRef/>
      </w:r>
      <w:r w:rsidRPr="00E94361">
        <w:rPr>
          <w:rFonts w:ascii="Arial" w:hAnsi="Arial" w:cs="Arial"/>
          <w:sz w:val="16"/>
          <w:szCs w:val="16"/>
        </w:rPr>
        <w:t xml:space="preserve"> - Femmes éligibles, c’est-à-dire : le nombre total de femmes soumises à l’ISBC après déduction de celles parmi elles qui était déjà</w:t>
      </w:r>
    </w:p>
    <w:p w:rsidR="00147DC9" w:rsidRPr="00E94361" w:rsidRDefault="00147DC9" w:rsidP="00E04FEE">
      <w:pPr>
        <w:pStyle w:val="Notedebasdepage"/>
        <w:jc w:val="both"/>
        <w:rPr>
          <w:rFonts w:ascii="Arial" w:hAnsi="Arial" w:cs="Arial"/>
          <w:sz w:val="16"/>
          <w:szCs w:val="16"/>
        </w:rPr>
      </w:pPr>
      <w:r w:rsidRPr="00E94361">
        <w:rPr>
          <w:rFonts w:ascii="Arial" w:hAnsi="Arial" w:cs="Arial"/>
          <w:sz w:val="16"/>
          <w:szCs w:val="16"/>
        </w:rPr>
        <w:t xml:space="preserve">    sous contraception, soit 9842 - 1185  = 8657.</w:t>
      </w:r>
    </w:p>
    <w:p w:rsidR="00147DC9" w:rsidRPr="00546963" w:rsidRDefault="00147DC9" w:rsidP="0071697C">
      <w:pPr>
        <w:pStyle w:val="Notedebasdepage"/>
        <w:rPr>
          <w:rFonts w:ascii="Arial" w:hAnsi="Arial" w:cs="Arial"/>
          <w:sz w:val="8"/>
          <w:szCs w:val="8"/>
        </w:rPr>
      </w:pPr>
    </w:p>
  </w:footnote>
  <w:footnote w:id="32">
    <w:p w:rsidR="00147DC9" w:rsidRDefault="00147DC9">
      <w:pPr>
        <w:pStyle w:val="Notedebasdepage"/>
      </w:pPr>
      <w:r>
        <w:rPr>
          <w:rStyle w:val="Appelnotedebasdep"/>
        </w:rPr>
        <w:footnoteRef/>
      </w:r>
      <w:r>
        <w:t xml:space="preserve"> </w:t>
      </w:r>
      <w:r w:rsidRPr="00E04FEE">
        <w:rPr>
          <w:rFonts w:ascii="Arial" w:hAnsi="Arial" w:cs="Arial"/>
          <w:sz w:val="16"/>
          <w:szCs w:val="16"/>
        </w:rPr>
        <w:t>Pansement, Renseignement et IST/SIDA</w:t>
      </w:r>
    </w:p>
  </w:footnote>
  <w:footnote w:id="33">
    <w:p w:rsidR="00147DC9" w:rsidRPr="00E04FEE" w:rsidRDefault="00147DC9" w:rsidP="0071697C">
      <w:pPr>
        <w:pStyle w:val="Notedebasdepage"/>
        <w:rPr>
          <w:rFonts w:ascii="Arial" w:hAnsi="Arial" w:cs="Arial"/>
          <w:sz w:val="16"/>
          <w:szCs w:val="16"/>
        </w:rPr>
      </w:pPr>
      <w:r w:rsidRPr="00E04FEE">
        <w:rPr>
          <w:rStyle w:val="Appelnotedebasdep"/>
          <w:rFonts w:ascii="Arial" w:hAnsi="Arial" w:cs="Arial"/>
          <w:sz w:val="16"/>
          <w:szCs w:val="16"/>
        </w:rPr>
        <w:footnoteRef/>
      </w:r>
      <w:r w:rsidRPr="00E04FEE">
        <w:rPr>
          <w:rFonts w:ascii="Arial" w:hAnsi="Arial" w:cs="Arial"/>
          <w:sz w:val="16"/>
          <w:szCs w:val="16"/>
        </w:rPr>
        <w:t xml:space="preserve"> - </w:t>
      </w:r>
      <w:r>
        <w:rPr>
          <w:rFonts w:ascii="Arial" w:hAnsi="Arial" w:cs="Arial"/>
          <w:sz w:val="16"/>
          <w:szCs w:val="16"/>
        </w:rPr>
        <w:t>Il s’agit des femmes qui ne sont pas sous contraception</w:t>
      </w:r>
      <w:r w:rsidRPr="00E04FEE">
        <w:rPr>
          <w:rFonts w:ascii="Arial" w:hAnsi="Arial" w:cs="Arial"/>
          <w:sz w:val="16"/>
          <w:szCs w:val="16"/>
        </w:rPr>
        <w:t>.</w:t>
      </w:r>
    </w:p>
  </w:footnote>
  <w:footnote w:id="34">
    <w:p w:rsidR="00147DC9" w:rsidRPr="00DE7D4B" w:rsidRDefault="00147DC9" w:rsidP="00E04FEE">
      <w:pPr>
        <w:pStyle w:val="Notedebasdepage"/>
        <w:jc w:val="both"/>
        <w:rPr>
          <w:rFonts w:ascii="Arial" w:hAnsi="Arial" w:cs="Arial"/>
          <w:sz w:val="16"/>
          <w:szCs w:val="16"/>
        </w:rPr>
      </w:pPr>
      <w:r w:rsidRPr="00DE7D4B">
        <w:rPr>
          <w:rStyle w:val="Appelnotedebasdep"/>
          <w:rFonts w:ascii="Arial" w:hAnsi="Arial" w:cs="Arial"/>
          <w:sz w:val="16"/>
          <w:szCs w:val="16"/>
        </w:rPr>
        <w:footnoteRef/>
      </w:r>
      <w:r w:rsidRPr="00DE7D4B">
        <w:rPr>
          <w:rFonts w:ascii="Arial" w:hAnsi="Arial" w:cs="Arial"/>
          <w:sz w:val="16"/>
          <w:szCs w:val="16"/>
        </w:rPr>
        <w:t xml:space="preserve"> - Ce sont les femmes déjà sous contraceptif ou qui ne sont pas sexuellement actives (non en union).</w:t>
      </w:r>
    </w:p>
  </w:footnote>
  <w:footnote w:id="35">
    <w:p w:rsidR="00147DC9" w:rsidRPr="0003521D" w:rsidRDefault="00147DC9" w:rsidP="00E04FEE">
      <w:pPr>
        <w:pStyle w:val="Notedebasdepage"/>
        <w:jc w:val="both"/>
        <w:rPr>
          <w:rFonts w:ascii="Arial" w:hAnsi="Arial" w:cs="Arial"/>
          <w:sz w:val="16"/>
          <w:szCs w:val="16"/>
        </w:rPr>
      </w:pPr>
      <w:r w:rsidRPr="006C402D">
        <w:rPr>
          <w:rFonts w:ascii="Arial" w:hAnsi="Arial" w:cs="Arial"/>
          <w:sz w:val="16"/>
          <w:szCs w:val="16"/>
        </w:rPr>
        <w:footnoteRef/>
      </w:r>
      <w:r w:rsidRPr="006C402D">
        <w:rPr>
          <w:rFonts w:ascii="Arial" w:hAnsi="Arial" w:cs="Arial"/>
          <w:sz w:val="16"/>
          <w:szCs w:val="16"/>
        </w:rPr>
        <w:t xml:space="preserve"> - </w:t>
      </w:r>
      <w:r w:rsidRPr="0003521D">
        <w:rPr>
          <w:rFonts w:ascii="Arial" w:hAnsi="Arial" w:cs="Arial"/>
          <w:sz w:val="16"/>
          <w:szCs w:val="16"/>
        </w:rPr>
        <w:t>Voir calcul au bas du tableau 01 de l’annexe chap 3.3</w:t>
      </w:r>
    </w:p>
  </w:footnote>
  <w:footnote w:id="36">
    <w:p w:rsidR="00147DC9" w:rsidRPr="006C402D" w:rsidRDefault="00147DC9">
      <w:pPr>
        <w:pStyle w:val="Notedebasdepage"/>
        <w:rPr>
          <w:rFonts w:ascii="Arial" w:hAnsi="Arial" w:cs="Arial"/>
          <w:sz w:val="16"/>
          <w:szCs w:val="16"/>
        </w:rPr>
      </w:pPr>
      <w:r w:rsidRPr="006C402D">
        <w:rPr>
          <w:rFonts w:ascii="Arial" w:hAnsi="Arial" w:cs="Arial"/>
          <w:sz w:val="16"/>
          <w:szCs w:val="16"/>
        </w:rPr>
        <w:footnoteRef/>
      </w:r>
      <w:r w:rsidRPr="006C402D">
        <w:rPr>
          <w:rFonts w:ascii="Arial" w:hAnsi="Arial" w:cs="Arial"/>
          <w:sz w:val="16"/>
          <w:szCs w:val="16"/>
        </w:rPr>
        <w:t xml:space="preserve"> - En plus de ce résultat, l’ISBC apparaît également comme un moyen de sensibilisation de masse peu coût.</w:t>
      </w:r>
    </w:p>
  </w:footnote>
  <w:footnote w:id="37">
    <w:p w:rsidR="00147DC9" w:rsidRPr="00802E01" w:rsidRDefault="00147DC9" w:rsidP="00E04FEE">
      <w:pPr>
        <w:pStyle w:val="Notedebasdepage"/>
        <w:jc w:val="both"/>
        <w:rPr>
          <w:rFonts w:ascii="Arial" w:hAnsi="Arial" w:cs="Arial"/>
          <w:sz w:val="16"/>
          <w:szCs w:val="16"/>
        </w:rPr>
      </w:pPr>
      <w:r w:rsidRPr="00802E01">
        <w:rPr>
          <w:rStyle w:val="Appelnotedebasdep"/>
          <w:rFonts w:ascii="Arial" w:hAnsi="Arial" w:cs="Arial"/>
          <w:sz w:val="16"/>
          <w:szCs w:val="16"/>
        </w:rPr>
        <w:footnoteRef/>
      </w:r>
      <w:r w:rsidRPr="00802E01">
        <w:rPr>
          <w:rFonts w:ascii="Arial" w:hAnsi="Arial" w:cs="Arial"/>
          <w:sz w:val="16"/>
          <w:szCs w:val="16"/>
        </w:rPr>
        <w:t xml:space="preserve"> - Ce chiffre inclus les clientes CPN (donc en grossesse) ayant eu un RV et qui vont accoucher au-delà de la date limite de la collecte</w:t>
      </w:r>
    </w:p>
    <w:p w:rsidR="00147DC9" w:rsidRPr="00802E01" w:rsidRDefault="00147DC9" w:rsidP="00E04FEE">
      <w:pPr>
        <w:pStyle w:val="Notedebasdepage"/>
        <w:jc w:val="both"/>
        <w:rPr>
          <w:rFonts w:ascii="Arial" w:hAnsi="Arial" w:cs="Arial"/>
          <w:sz w:val="16"/>
          <w:szCs w:val="16"/>
        </w:rPr>
      </w:pPr>
      <w:r w:rsidRPr="00802E01">
        <w:rPr>
          <w:rFonts w:ascii="Arial" w:hAnsi="Arial" w:cs="Arial"/>
          <w:sz w:val="16"/>
          <w:szCs w:val="16"/>
        </w:rPr>
        <w:t xml:space="preserve">     ainsi que celles référées vers d’autres PPS.</w:t>
      </w:r>
    </w:p>
  </w:footnote>
  <w:footnote w:id="38">
    <w:p w:rsidR="00147DC9" w:rsidRPr="00802E01" w:rsidRDefault="00147DC9" w:rsidP="00E04FEE">
      <w:pPr>
        <w:pStyle w:val="Notedebasdepage"/>
        <w:jc w:val="both"/>
        <w:rPr>
          <w:rFonts w:ascii="Arial" w:hAnsi="Arial" w:cs="Arial"/>
          <w:sz w:val="16"/>
          <w:szCs w:val="16"/>
        </w:rPr>
      </w:pPr>
      <w:r w:rsidRPr="00802E01">
        <w:rPr>
          <w:rStyle w:val="Appelnotedebasdep"/>
          <w:rFonts w:ascii="Arial" w:hAnsi="Arial" w:cs="Arial"/>
          <w:sz w:val="16"/>
          <w:szCs w:val="16"/>
        </w:rPr>
        <w:footnoteRef/>
      </w:r>
      <w:r w:rsidRPr="00802E01">
        <w:rPr>
          <w:rFonts w:ascii="Arial" w:hAnsi="Arial" w:cs="Arial"/>
          <w:sz w:val="16"/>
          <w:szCs w:val="16"/>
        </w:rPr>
        <w:t xml:space="preserve"> - PEV (25,3% pour le NC et 25,2% pour les refus) ; CPC (44,0% pour le NC et 25,8% pour les ); GYoN (31,6% pour le NC);</w:t>
      </w:r>
    </w:p>
    <w:p w:rsidR="00147DC9" w:rsidRPr="00802E01" w:rsidRDefault="00147DC9" w:rsidP="00E04FEE">
      <w:pPr>
        <w:pStyle w:val="Notedebasdepage"/>
        <w:jc w:val="both"/>
        <w:rPr>
          <w:rFonts w:ascii="Arial" w:hAnsi="Arial" w:cs="Arial"/>
          <w:sz w:val="16"/>
          <w:szCs w:val="16"/>
        </w:rPr>
      </w:pPr>
      <w:r w:rsidRPr="00802E01">
        <w:rPr>
          <w:rFonts w:ascii="Arial" w:hAnsi="Arial" w:cs="Arial"/>
          <w:sz w:val="16"/>
          <w:szCs w:val="16"/>
        </w:rPr>
        <w:t xml:space="preserve">     Pédiatrie (44,1% pour le NC et 14,0% pour les références); etc.</w:t>
      </w:r>
    </w:p>
  </w:footnote>
  <w:footnote w:id="39">
    <w:p w:rsidR="00147DC9" w:rsidRPr="00802E01" w:rsidRDefault="00147DC9" w:rsidP="003F2E7D">
      <w:pPr>
        <w:pStyle w:val="Notedebasdepage"/>
        <w:rPr>
          <w:rFonts w:ascii="Arial" w:hAnsi="Arial" w:cs="Arial"/>
          <w:sz w:val="16"/>
          <w:szCs w:val="16"/>
        </w:rPr>
      </w:pPr>
      <w:r w:rsidRPr="00802E01">
        <w:rPr>
          <w:rStyle w:val="Appelnotedebasdep"/>
          <w:rFonts w:ascii="Arial" w:hAnsi="Arial" w:cs="Arial"/>
          <w:sz w:val="16"/>
          <w:szCs w:val="16"/>
        </w:rPr>
        <w:footnoteRef/>
      </w:r>
      <w:r w:rsidRPr="00802E01">
        <w:rPr>
          <w:rFonts w:ascii="Arial" w:hAnsi="Arial" w:cs="Arial"/>
          <w:sz w:val="16"/>
          <w:szCs w:val="16"/>
        </w:rPr>
        <w:t xml:space="preserve"> - La CPN, la SAA, la CPoN et l’ACC.</w:t>
      </w:r>
    </w:p>
  </w:footnote>
  <w:footnote w:id="40">
    <w:p w:rsidR="00147DC9" w:rsidRPr="00802E01" w:rsidRDefault="00147DC9">
      <w:pPr>
        <w:pStyle w:val="Notedebasdepage"/>
        <w:rPr>
          <w:rFonts w:ascii="Arial" w:hAnsi="Arial" w:cs="Arial"/>
          <w:sz w:val="16"/>
          <w:szCs w:val="16"/>
        </w:rPr>
      </w:pPr>
      <w:r w:rsidRPr="00802E01">
        <w:rPr>
          <w:rStyle w:val="Appelnotedebasdep"/>
          <w:rFonts w:ascii="Arial" w:hAnsi="Arial" w:cs="Arial"/>
          <w:sz w:val="16"/>
          <w:szCs w:val="16"/>
        </w:rPr>
        <w:footnoteRef/>
      </w:r>
      <w:r w:rsidRPr="00802E01">
        <w:rPr>
          <w:rFonts w:ascii="Arial" w:hAnsi="Arial" w:cs="Arial"/>
          <w:sz w:val="16"/>
          <w:szCs w:val="16"/>
        </w:rPr>
        <w:t xml:space="preserve"> - Initialement, il n’était pas prévu de faire de l’ISBC dans cette unité de service. </w:t>
      </w:r>
    </w:p>
  </w:footnote>
  <w:footnote w:id="41">
    <w:p w:rsidR="00147DC9" w:rsidRPr="00802E01" w:rsidRDefault="00147DC9" w:rsidP="003F2E7D">
      <w:pPr>
        <w:pStyle w:val="Notedebasdepage"/>
        <w:rPr>
          <w:rFonts w:ascii="Arial" w:hAnsi="Arial" w:cs="Arial"/>
          <w:sz w:val="16"/>
          <w:szCs w:val="16"/>
        </w:rPr>
      </w:pPr>
      <w:r w:rsidRPr="00802E01">
        <w:rPr>
          <w:rStyle w:val="Appelnotedebasdep"/>
          <w:rFonts w:ascii="Arial" w:hAnsi="Arial" w:cs="Arial"/>
          <w:sz w:val="16"/>
          <w:szCs w:val="16"/>
        </w:rPr>
        <w:footnoteRef/>
      </w:r>
      <w:r w:rsidRPr="00802E01">
        <w:rPr>
          <w:rFonts w:ascii="Arial" w:hAnsi="Arial" w:cs="Arial"/>
          <w:sz w:val="16"/>
          <w:szCs w:val="16"/>
        </w:rPr>
        <w:t xml:space="preserve"> - Femmes en grossesse, femme venant d’accoucher, femme venant d’avorter, etc.</w:t>
      </w:r>
    </w:p>
  </w:footnote>
  <w:footnote w:id="42">
    <w:p w:rsidR="00147DC9" w:rsidRPr="00802E01" w:rsidRDefault="00147DC9" w:rsidP="003F2E7D">
      <w:pPr>
        <w:pStyle w:val="Notedebasdepage"/>
        <w:rPr>
          <w:rFonts w:ascii="Arial" w:hAnsi="Arial" w:cs="Arial"/>
          <w:sz w:val="16"/>
          <w:szCs w:val="16"/>
        </w:rPr>
      </w:pPr>
      <w:r w:rsidRPr="00802E01">
        <w:rPr>
          <w:rStyle w:val="Appelnotedebasdep"/>
          <w:rFonts w:ascii="Arial" w:hAnsi="Arial" w:cs="Arial"/>
          <w:sz w:val="16"/>
          <w:szCs w:val="16"/>
        </w:rPr>
        <w:footnoteRef/>
      </w:r>
      <w:r w:rsidRPr="00802E01">
        <w:rPr>
          <w:rFonts w:ascii="Arial" w:hAnsi="Arial" w:cs="Arial"/>
          <w:sz w:val="16"/>
          <w:szCs w:val="16"/>
        </w:rPr>
        <w:t xml:space="preserve"> - S’il est habilité à offrir des services de PF.</w:t>
      </w:r>
    </w:p>
  </w:footnote>
  <w:footnote w:id="43">
    <w:p w:rsidR="00147DC9" w:rsidRPr="00A70931" w:rsidRDefault="00147DC9" w:rsidP="00E16E7F">
      <w:pPr>
        <w:keepNext/>
        <w:keepLines/>
        <w:jc w:val="both"/>
        <w:rPr>
          <w:rFonts w:ascii="Arial" w:hAnsi="Arial" w:cs="Arial"/>
          <w:sz w:val="16"/>
          <w:szCs w:val="16"/>
        </w:rPr>
      </w:pPr>
      <w:r w:rsidRPr="00A70931">
        <w:rPr>
          <w:rStyle w:val="Appelnotedebasdep"/>
          <w:rFonts w:ascii="Arial" w:hAnsi="Arial" w:cs="Arial"/>
          <w:sz w:val="16"/>
          <w:szCs w:val="16"/>
        </w:rPr>
        <w:footnoteRef/>
      </w:r>
      <w:r w:rsidRPr="00A70931">
        <w:rPr>
          <w:rFonts w:ascii="Arial" w:hAnsi="Arial" w:cs="Arial"/>
          <w:sz w:val="16"/>
          <w:szCs w:val="16"/>
        </w:rPr>
        <w:t xml:space="preserve"> - Seul le PS de D. Khoudoss se singularise avec 10,2% de RV en raison du fait que sa CPN et sa CPoN sont restées 10 mois sans ISBC. </w:t>
      </w:r>
    </w:p>
  </w:footnote>
  <w:footnote w:id="44">
    <w:p w:rsidR="00147DC9" w:rsidRPr="00066C7F" w:rsidRDefault="00147DC9" w:rsidP="009F4ADD">
      <w:pPr>
        <w:pStyle w:val="Notedebasdepage"/>
        <w:rPr>
          <w:rFonts w:ascii="Arial" w:hAnsi="Arial" w:cs="Arial"/>
          <w:sz w:val="16"/>
          <w:szCs w:val="16"/>
        </w:rPr>
      </w:pPr>
      <w:r w:rsidRPr="00861806">
        <w:rPr>
          <w:rStyle w:val="Appelnotedebasdep"/>
          <w:rFonts w:ascii="Arial" w:hAnsi="Arial" w:cs="Arial"/>
          <w:sz w:val="16"/>
          <w:szCs w:val="16"/>
        </w:rPr>
        <w:footnoteRef/>
      </w:r>
      <w:r w:rsidRPr="00861806">
        <w:rPr>
          <w:rFonts w:ascii="Arial" w:hAnsi="Arial" w:cs="Arial"/>
          <w:sz w:val="16"/>
          <w:szCs w:val="16"/>
        </w:rPr>
        <w:t xml:space="preserve"> </w:t>
      </w:r>
      <w:r w:rsidRPr="00066C7F">
        <w:rPr>
          <w:rFonts w:ascii="Arial" w:hAnsi="Arial" w:cs="Arial"/>
          <w:sz w:val="16"/>
          <w:szCs w:val="16"/>
        </w:rPr>
        <w:t>- PEV ; CPC; GYoN; Pédiatrie; etc.</w:t>
      </w:r>
    </w:p>
  </w:footnote>
  <w:footnote w:id="45">
    <w:p w:rsidR="00147DC9" w:rsidRPr="00066C7F" w:rsidRDefault="00147DC9" w:rsidP="009F4ADD">
      <w:pPr>
        <w:pStyle w:val="Notedebasdepage"/>
        <w:rPr>
          <w:rFonts w:ascii="Arial" w:hAnsi="Arial" w:cs="Arial"/>
          <w:sz w:val="16"/>
          <w:szCs w:val="16"/>
        </w:rPr>
      </w:pPr>
      <w:r w:rsidRPr="00066C7F">
        <w:rPr>
          <w:rStyle w:val="Appelnotedebasdep"/>
          <w:rFonts w:ascii="Arial" w:hAnsi="Arial" w:cs="Arial"/>
          <w:sz w:val="16"/>
          <w:szCs w:val="16"/>
        </w:rPr>
        <w:footnoteRef/>
      </w:r>
      <w:r w:rsidRPr="00066C7F">
        <w:rPr>
          <w:rFonts w:ascii="Arial" w:hAnsi="Arial" w:cs="Arial"/>
          <w:sz w:val="16"/>
          <w:szCs w:val="16"/>
        </w:rPr>
        <w:t xml:space="preserve"> - Pansement, Soins dentaires, Renseignement, etc.</w:t>
      </w:r>
    </w:p>
  </w:footnote>
  <w:footnote w:id="46">
    <w:p w:rsidR="00147DC9" w:rsidRPr="00066C7F" w:rsidRDefault="00147DC9" w:rsidP="009F4ADD">
      <w:pPr>
        <w:pStyle w:val="Notedebasdepage"/>
        <w:rPr>
          <w:rFonts w:ascii="Arial" w:hAnsi="Arial" w:cs="Arial"/>
          <w:sz w:val="16"/>
          <w:szCs w:val="16"/>
        </w:rPr>
      </w:pPr>
      <w:r w:rsidRPr="00066C7F">
        <w:rPr>
          <w:rStyle w:val="Appelnotedebasdep"/>
          <w:rFonts w:ascii="Arial" w:hAnsi="Arial" w:cs="Arial"/>
          <w:sz w:val="16"/>
          <w:szCs w:val="16"/>
        </w:rPr>
        <w:footnoteRef/>
      </w:r>
      <w:r w:rsidRPr="00066C7F">
        <w:rPr>
          <w:rFonts w:ascii="Arial" w:hAnsi="Arial" w:cs="Arial"/>
          <w:sz w:val="16"/>
          <w:szCs w:val="16"/>
        </w:rPr>
        <w:t xml:space="preserve"> - 6,3% + 66,8% +5,4% = 78,5%, cf. tableau 01</w:t>
      </w:r>
    </w:p>
  </w:footnote>
  <w:footnote w:id="47">
    <w:p w:rsidR="00147DC9" w:rsidRPr="00066C7F" w:rsidRDefault="00147DC9" w:rsidP="009F4ADD">
      <w:pPr>
        <w:pStyle w:val="Notedebasdepage"/>
        <w:rPr>
          <w:rFonts w:ascii="Arial" w:hAnsi="Arial" w:cs="Arial"/>
          <w:sz w:val="16"/>
          <w:szCs w:val="16"/>
        </w:rPr>
      </w:pPr>
      <w:r w:rsidRPr="00066C7F">
        <w:rPr>
          <w:rStyle w:val="Appelnotedebasdep"/>
          <w:rFonts w:ascii="Arial" w:hAnsi="Arial" w:cs="Arial"/>
          <w:sz w:val="16"/>
          <w:szCs w:val="16"/>
        </w:rPr>
        <w:footnoteRef/>
      </w:r>
      <w:r w:rsidRPr="00066C7F">
        <w:rPr>
          <w:rFonts w:ascii="Arial" w:hAnsi="Arial" w:cs="Arial"/>
          <w:sz w:val="16"/>
          <w:szCs w:val="16"/>
        </w:rPr>
        <w:t xml:space="preserve"> - 7,7% +18,7% + 14,8% = 41,2%, cf. tableau 02 </w:t>
      </w:r>
    </w:p>
  </w:footnote>
  <w:footnote w:id="48">
    <w:p w:rsidR="00147DC9" w:rsidRPr="00066C7F" w:rsidRDefault="00147DC9" w:rsidP="009F4ADD">
      <w:pPr>
        <w:pStyle w:val="Notedebasdepage"/>
        <w:rPr>
          <w:rFonts w:ascii="Arial" w:hAnsi="Arial" w:cs="Arial"/>
          <w:sz w:val="16"/>
          <w:szCs w:val="16"/>
        </w:rPr>
      </w:pPr>
      <w:r w:rsidRPr="00066C7F">
        <w:rPr>
          <w:rStyle w:val="Appelnotedebasdep"/>
          <w:rFonts w:ascii="Arial" w:hAnsi="Arial" w:cs="Arial"/>
          <w:sz w:val="16"/>
          <w:szCs w:val="16"/>
        </w:rPr>
        <w:footnoteRef/>
      </w:r>
      <w:r w:rsidRPr="00066C7F">
        <w:rPr>
          <w:rFonts w:ascii="Arial" w:hAnsi="Arial" w:cs="Arial"/>
          <w:sz w:val="16"/>
          <w:szCs w:val="16"/>
        </w:rPr>
        <w:t xml:space="preserve"> - Service dentaire, service Pansement, service des renseignements, etc.</w:t>
      </w:r>
    </w:p>
  </w:footnote>
  <w:footnote w:id="49">
    <w:p w:rsidR="00147DC9" w:rsidRPr="003F2E7D" w:rsidRDefault="00147DC9" w:rsidP="003F2E7D">
      <w:pPr>
        <w:pStyle w:val="Notedebasdepage"/>
        <w:rPr>
          <w:rFonts w:ascii="Arial" w:hAnsi="Arial" w:cs="Arial"/>
          <w:sz w:val="16"/>
          <w:szCs w:val="16"/>
        </w:rPr>
      </w:pPr>
      <w:r w:rsidRPr="003F2E7D">
        <w:rPr>
          <w:rStyle w:val="Appelnotedebasdep"/>
          <w:rFonts w:ascii="Arial" w:hAnsi="Arial" w:cs="Arial"/>
          <w:sz w:val="16"/>
          <w:szCs w:val="16"/>
        </w:rPr>
        <w:footnoteRef/>
      </w:r>
      <w:r w:rsidRPr="003F2E7D">
        <w:rPr>
          <w:rFonts w:ascii="Arial" w:hAnsi="Arial" w:cs="Arial"/>
          <w:sz w:val="16"/>
          <w:szCs w:val="16"/>
        </w:rPr>
        <w:t xml:space="preserve"> - Test rejeté pour Colobane, Dominique et Gounass.</w:t>
      </w:r>
    </w:p>
  </w:footnote>
  <w:footnote w:id="50">
    <w:p w:rsidR="00147DC9" w:rsidRPr="00147E73" w:rsidRDefault="00147DC9" w:rsidP="00A27AD4">
      <w:pPr>
        <w:pStyle w:val="Notedebasdepage"/>
        <w:rPr>
          <w:rFonts w:ascii="Arial" w:hAnsi="Arial" w:cs="Arial"/>
          <w:sz w:val="16"/>
          <w:szCs w:val="16"/>
        </w:rPr>
      </w:pPr>
      <w:r w:rsidRPr="00147E73">
        <w:rPr>
          <w:rStyle w:val="Appelnotedebasdep"/>
          <w:rFonts w:ascii="Arial" w:hAnsi="Arial" w:cs="Arial"/>
          <w:sz w:val="16"/>
          <w:szCs w:val="16"/>
        </w:rPr>
        <w:footnoteRef/>
      </w:r>
      <w:r w:rsidRPr="00147E73">
        <w:rPr>
          <w:rFonts w:ascii="Arial" w:hAnsi="Arial" w:cs="Arial"/>
          <w:sz w:val="16"/>
          <w:szCs w:val="16"/>
        </w:rPr>
        <w:t xml:space="preserve"> - Comme le carnet mère/enfants en cours d’expérimentation.</w:t>
      </w:r>
    </w:p>
  </w:footnote>
  <w:footnote w:id="51">
    <w:p w:rsidR="00147DC9" w:rsidRDefault="00147DC9" w:rsidP="00D6600A"/>
    <w:p w:rsidR="00147DC9" w:rsidRDefault="00147DC9" w:rsidP="00D6600A"/>
  </w:footnote>
  <w:footnote w:id="52">
    <w:p w:rsidR="00147DC9" w:rsidRPr="00E3654D" w:rsidRDefault="00147DC9" w:rsidP="00CC14DA">
      <w:pPr>
        <w:pStyle w:val="Notedebasdepage"/>
        <w:rPr>
          <w:rFonts w:ascii="Arial" w:hAnsi="Arial" w:cs="Arial"/>
          <w:sz w:val="16"/>
          <w:szCs w:val="16"/>
        </w:rPr>
      </w:pPr>
      <w:r w:rsidRPr="00E3654D">
        <w:rPr>
          <w:rStyle w:val="Appelnotedebasdep"/>
          <w:rFonts w:ascii="Arial" w:hAnsi="Arial" w:cs="Arial"/>
          <w:sz w:val="16"/>
          <w:szCs w:val="16"/>
        </w:rPr>
        <w:footnoteRef/>
      </w:r>
      <w:r w:rsidRPr="00E3654D">
        <w:rPr>
          <w:rFonts w:ascii="Arial" w:hAnsi="Arial" w:cs="Arial"/>
          <w:sz w:val="16"/>
          <w:szCs w:val="16"/>
        </w:rPr>
        <w:t xml:space="preserve"> - Femmes sous contraceptif.</w:t>
      </w:r>
    </w:p>
  </w:footnote>
  <w:footnote w:id="53">
    <w:p w:rsidR="00147DC9" w:rsidRPr="00E3654D" w:rsidRDefault="00147DC9" w:rsidP="00CC14DA">
      <w:pPr>
        <w:pStyle w:val="Notedebasdepage"/>
        <w:rPr>
          <w:rFonts w:ascii="Arial" w:hAnsi="Arial" w:cs="Arial"/>
          <w:sz w:val="16"/>
          <w:szCs w:val="16"/>
        </w:rPr>
      </w:pPr>
      <w:r w:rsidRPr="00E3654D">
        <w:rPr>
          <w:rStyle w:val="Appelnotedebasdep"/>
          <w:rFonts w:ascii="Arial" w:hAnsi="Arial" w:cs="Arial"/>
          <w:sz w:val="16"/>
          <w:szCs w:val="16"/>
        </w:rPr>
        <w:footnoteRef/>
      </w:r>
      <w:r w:rsidRPr="00E3654D">
        <w:rPr>
          <w:rFonts w:ascii="Arial" w:hAnsi="Arial" w:cs="Arial"/>
          <w:sz w:val="16"/>
          <w:szCs w:val="16"/>
        </w:rPr>
        <w:t xml:space="preserve"> - Femmes soumises à l’ISBC sans celles ayant déclaré être sous contraceptif. </w:t>
      </w:r>
    </w:p>
  </w:footnote>
  <w:footnote w:id="54">
    <w:p w:rsidR="00147DC9" w:rsidRDefault="00147DC9" w:rsidP="00CC14DA">
      <w:pPr>
        <w:pStyle w:val="Notedebasdepage"/>
      </w:pPr>
      <w:r w:rsidRPr="00E3654D">
        <w:rPr>
          <w:rStyle w:val="Appelnotedebasdep"/>
          <w:rFonts w:ascii="Arial" w:hAnsi="Arial" w:cs="Arial"/>
          <w:sz w:val="16"/>
          <w:szCs w:val="16"/>
        </w:rPr>
        <w:footnoteRef/>
      </w:r>
      <w:r w:rsidRPr="00E3654D">
        <w:rPr>
          <w:rFonts w:ascii="Arial" w:hAnsi="Arial" w:cs="Arial"/>
          <w:sz w:val="16"/>
          <w:szCs w:val="16"/>
        </w:rPr>
        <w:t xml:space="preserve"> - BNS = </w:t>
      </w:r>
      <w:r>
        <w:rPr>
          <w:rFonts w:ascii="Arial" w:hAnsi="Arial" w:cs="Arial"/>
          <w:sz w:val="16"/>
          <w:szCs w:val="16"/>
        </w:rPr>
        <w:t>B</w:t>
      </w:r>
      <w:r w:rsidRPr="00E3654D">
        <w:rPr>
          <w:rFonts w:ascii="Arial" w:hAnsi="Arial" w:cs="Arial"/>
          <w:sz w:val="16"/>
          <w:szCs w:val="16"/>
        </w:rPr>
        <w:t>esoins en PF non satisfaits</w:t>
      </w:r>
    </w:p>
  </w:footnote>
  <w:footnote w:id="55">
    <w:p w:rsidR="00147DC9" w:rsidRDefault="00147DC9" w:rsidP="00D04CD7">
      <w:pPr>
        <w:pStyle w:val="Notedebasdepage"/>
        <w:jc w:val="both"/>
        <w:rPr>
          <w:rFonts w:ascii="Arial" w:hAnsi="Arial" w:cs="Arial"/>
          <w:sz w:val="16"/>
          <w:szCs w:val="16"/>
        </w:rPr>
      </w:pPr>
      <w:r w:rsidRPr="00E3654D">
        <w:rPr>
          <w:rStyle w:val="Appelnotedebasdep"/>
          <w:rFonts w:ascii="Arial" w:hAnsi="Arial" w:cs="Arial"/>
          <w:sz w:val="16"/>
          <w:szCs w:val="16"/>
        </w:rPr>
        <w:footnoteRef/>
      </w:r>
      <w:r w:rsidRPr="00E3654D">
        <w:rPr>
          <w:rFonts w:ascii="Arial" w:hAnsi="Arial" w:cs="Arial"/>
          <w:sz w:val="16"/>
          <w:szCs w:val="16"/>
        </w:rPr>
        <w:t xml:space="preserve"> - Femmes éligibles, c’est-à-dire : le nombre total de femmes soumises à l’ISBC après déduction de celles parmi elles qui était déjà sous</w:t>
      </w:r>
    </w:p>
    <w:p w:rsidR="00147DC9" w:rsidRPr="00E3654D" w:rsidRDefault="00147DC9" w:rsidP="00D04CD7">
      <w:pPr>
        <w:pStyle w:val="Notedebasdepage"/>
        <w:jc w:val="both"/>
        <w:rPr>
          <w:rFonts w:ascii="Arial" w:hAnsi="Arial" w:cs="Arial"/>
          <w:sz w:val="16"/>
          <w:szCs w:val="16"/>
        </w:rPr>
      </w:pPr>
      <w:r>
        <w:rPr>
          <w:rFonts w:ascii="Arial" w:hAnsi="Arial" w:cs="Arial"/>
          <w:sz w:val="16"/>
          <w:szCs w:val="16"/>
        </w:rPr>
        <w:t xml:space="preserve">     </w:t>
      </w:r>
      <w:r w:rsidRPr="00E3654D">
        <w:rPr>
          <w:rFonts w:ascii="Arial" w:hAnsi="Arial" w:cs="Arial"/>
          <w:sz w:val="16"/>
          <w:szCs w:val="16"/>
        </w:rPr>
        <w:t xml:space="preserve"> contraception, soit 9842 - 1185  = 8657.</w:t>
      </w:r>
    </w:p>
    <w:p w:rsidR="00147DC9" w:rsidRDefault="00147DC9" w:rsidP="00CC14DA">
      <w:pPr>
        <w:pStyle w:val="Notedebasdepage"/>
      </w:pPr>
    </w:p>
  </w:footnote>
  <w:footnote w:id="56">
    <w:p w:rsidR="00147DC9" w:rsidRPr="003D016C" w:rsidRDefault="00147DC9" w:rsidP="00C00CB8">
      <w:pPr>
        <w:pStyle w:val="Notedebasdepage"/>
        <w:rPr>
          <w:rFonts w:ascii="Arial" w:hAnsi="Arial" w:cs="Arial"/>
          <w:sz w:val="16"/>
          <w:szCs w:val="16"/>
        </w:rPr>
      </w:pPr>
      <w:r w:rsidRPr="003D016C">
        <w:rPr>
          <w:rStyle w:val="Appelnotedebasdep"/>
          <w:rFonts w:ascii="Arial" w:hAnsi="Arial" w:cs="Arial"/>
          <w:sz w:val="16"/>
          <w:szCs w:val="16"/>
        </w:rPr>
        <w:footnoteRef/>
      </w:r>
      <w:r w:rsidRPr="003D016C">
        <w:rPr>
          <w:rFonts w:ascii="Arial" w:hAnsi="Arial" w:cs="Arial"/>
          <w:sz w:val="16"/>
          <w:szCs w:val="16"/>
        </w:rPr>
        <w:t xml:space="preserve"> - Femmes sous contraception.</w:t>
      </w:r>
    </w:p>
  </w:footnote>
  <w:footnote w:id="57">
    <w:p w:rsidR="00147DC9" w:rsidRDefault="00147DC9" w:rsidP="00C00CB8">
      <w:pPr>
        <w:pStyle w:val="Notedebasdepage"/>
      </w:pPr>
      <w:r w:rsidRPr="003D016C">
        <w:rPr>
          <w:rStyle w:val="Appelnotedebasdep"/>
          <w:rFonts w:ascii="Arial" w:hAnsi="Arial" w:cs="Arial"/>
          <w:sz w:val="16"/>
          <w:szCs w:val="16"/>
        </w:rPr>
        <w:footnoteRef/>
      </w:r>
      <w:r w:rsidRPr="003D016C">
        <w:rPr>
          <w:rFonts w:ascii="Arial" w:hAnsi="Arial" w:cs="Arial"/>
          <w:sz w:val="16"/>
          <w:szCs w:val="16"/>
        </w:rPr>
        <w:t xml:space="preserve"> - Fiches incomplètes ou perdues</w:t>
      </w:r>
    </w:p>
  </w:footnote>
  <w:footnote w:id="58">
    <w:p w:rsidR="00147DC9" w:rsidRPr="005D35C2" w:rsidRDefault="00147DC9" w:rsidP="00EE1277">
      <w:pPr>
        <w:pStyle w:val="Notedebasdepage"/>
        <w:jc w:val="both"/>
        <w:rPr>
          <w:rFonts w:ascii="Arial" w:hAnsi="Arial" w:cs="Arial"/>
          <w:sz w:val="16"/>
          <w:szCs w:val="16"/>
        </w:rPr>
      </w:pPr>
      <w:r w:rsidRPr="005D35C2">
        <w:rPr>
          <w:rStyle w:val="Appelnotedebasdep"/>
          <w:rFonts w:ascii="Arial" w:hAnsi="Arial" w:cs="Arial"/>
          <w:sz w:val="16"/>
          <w:szCs w:val="16"/>
        </w:rPr>
        <w:footnoteRef/>
      </w:r>
      <w:r w:rsidRPr="005D35C2">
        <w:rPr>
          <w:rFonts w:ascii="Arial" w:hAnsi="Arial" w:cs="Arial"/>
          <w:sz w:val="16"/>
          <w:szCs w:val="16"/>
        </w:rPr>
        <w:t xml:space="preserve"> = Unité de prestation de services PF et autres Unités SR offrant des services PF. </w:t>
      </w:r>
    </w:p>
  </w:footnote>
  <w:footnote w:id="59">
    <w:p w:rsidR="00147DC9" w:rsidRDefault="00147DC9" w:rsidP="00EE1277">
      <w:pPr>
        <w:pStyle w:val="Notedebasdepage"/>
        <w:jc w:val="both"/>
        <w:rPr>
          <w:rFonts w:ascii="Arial" w:hAnsi="Arial" w:cs="Arial"/>
          <w:sz w:val="16"/>
          <w:szCs w:val="16"/>
        </w:rPr>
      </w:pPr>
      <w:r w:rsidRPr="005D35C2">
        <w:rPr>
          <w:rStyle w:val="Appelnotedebasdep"/>
          <w:rFonts w:ascii="Arial" w:hAnsi="Arial" w:cs="Arial"/>
          <w:sz w:val="16"/>
          <w:szCs w:val="16"/>
        </w:rPr>
        <w:footnoteRef/>
      </w:r>
      <w:r w:rsidRPr="005D35C2">
        <w:rPr>
          <w:rFonts w:ascii="Arial" w:hAnsi="Arial" w:cs="Arial"/>
          <w:sz w:val="16"/>
          <w:szCs w:val="16"/>
        </w:rPr>
        <w:t xml:space="preserve"> = Si un Registre unique mettre le nom de la prestataire principale suivi de la mention (RU) ; Si un</w:t>
      </w:r>
      <w:r>
        <w:rPr>
          <w:rFonts w:ascii="Arial" w:hAnsi="Arial" w:cs="Arial"/>
          <w:sz w:val="16"/>
          <w:szCs w:val="16"/>
        </w:rPr>
        <w:t xml:space="preserve"> </w:t>
      </w:r>
      <w:r w:rsidRPr="005D35C2">
        <w:rPr>
          <w:rFonts w:ascii="Arial" w:hAnsi="Arial" w:cs="Arial"/>
          <w:sz w:val="16"/>
          <w:szCs w:val="16"/>
        </w:rPr>
        <w:t>Registre par prestataire</w:t>
      </w:r>
    </w:p>
    <w:p w:rsidR="00147DC9" w:rsidRPr="005D35C2" w:rsidRDefault="00147DC9" w:rsidP="00EE1277">
      <w:pPr>
        <w:pStyle w:val="Notedebasdepage"/>
        <w:jc w:val="both"/>
        <w:rPr>
          <w:sz w:val="16"/>
          <w:szCs w:val="16"/>
        </w:rPr>
      </w:pPr>
      <w:r>
        <w:rPr>
          <w:rFonts w:ascii="Arial" w:hAnsi="Arial" w:cs="Arial"/>
          <w:sz w:val="16"/>
          <w:szCs w:val="16"/>
        </w:rPr>
        <w:t xml:space="preserve">    </w:t>
      </w:r>
      <w:r w:rsidRPr="005D35C2">
        <w:rPr>
          <w:rFonts w:ascii="Arial" w:hAnsi="Arial" w:cs="Arial"/>
          <w:sz w:val="16"/>
          <w:szCs w:val="16"/>
        </w:rPr>
        <w:t xml:space="preserve"> mettre n° ordre suivi du nom de la prestataire.</w:t>
      </w:r>
    </w:p>
  </w:footnote>
  <w:footnote w:id="60">
    <w:p w:rsidR="00147DC9" w:rsidRPr="005D35C2" w:rsidRDefault="00147DC9" w:rsidP="00EE1277">
      <w:pPr>
        <w:pStyle w:val="Notedebasdepage"/>
        <w:jc w:val="both"/>
        <w:rPr>
          <w:rFonts w:ascii="Arial" w:hAnsi="Arial" w:cs="Arial"/>
          <w:sz w:val="16"/>
          <w:szCs w:val="16"/>
        </w:rPr>
      </w:pPr>
      <w:r w:rsidRPr="005D35C2">
        <w:rPr>
          <w:rStyle w:val="Appelnotedebasdep"/>
          <w:rFonts w:ascii="Arial" w:hAnsi="Arial" w:cs="Arial"/>
          <w:sz w:val="16"/>
          <w:szCs w:val="16"/>
        </w:rPr>
        <w:footnoteRef/>
      </w:r>
      <w:r w:rsidRPr="005D35C2">
        <w:rPr>
          <w:rFonts w:ascii="Arial" w:hAnsi="Arial" w:cs="Arial"/>
          <w:sz w:val="16"/>
          <w:szCs w:val="16"/>
        </w:rPr>
        <w:t xml:space="preserve"> = Source : Registre PF</w:t>
      </w:r>
    </w:p>
  </w:footnote>
  <w:footnote w:id="61">
    <w:p w:rsidR="00147DC9" w:rsidRPr="005D35C2" w:rsidRDefault="00147DC9" w:rsidP="00EE1277">
      <w:pPr>
        <w:pStyle w:val="Notedebasdepage"/>
        <w:jc w:val="both"/>
        <w:rPr>
          <w:rFonts w:ascii="Arial" w:hAnsi="Arial" w:cs="Arial"/>
          <w:sz w:val="16"/>
          <w:szCs w:val="16"/>
        </w:rPr>
      </w:pPr>
      <w:r w:rsidRPr="005D35C2">
        <w:rPr>
          <w:rStyle w:val="Appelnotedebasdep"/>
          <w:rFonts w:ascii="Arial" w:hAnsi="Arial" w:cs="Arial"/>
          <w:sz w:val="16"/>
          <w:szCs w:val="16"/>
        </w:rPr>
        <w:footnoteRef/>
      </w:r>
      <w:r w:rsidRPr="005D35C2">
        <w:rPr>
          <w:rFonts w:ascii="Arial" w:hAnsi="Arial" w:cs="Arial"/>
          <w:sz w:val="16"/>
          <w:szCs w:val="16"/>
        </w:rPr>
        <w:t xml:space="preserve"> = Source : Oui</w:t>
      </w:r>
      <w:r>
        <w:rPr>
          <w:rFonts w:ascii="Arial" w:hAnsi="Arial" w:cs="Arial"/>
          <w:sz w:val="16"/>
          <w:szCs w:val="16"/>
        </w:rPr>
        <w:t xml:space="preserve"> à Nouvelle </w:t>
      </w:r>
      <w:r w:rsidRPr="005D35C2">
        <w:rPr>
          <w:rFonts w:ascii="Arial" w:hAnsi="Arial" w:cs="Arial"/>
          <w:sz w:val="16"/>
          <w:szCs w:val="16"/>
        </w:rPr>
        <w:t>dans le Programme à la</w:t>
      </w:r>
      <w:r>
        <w:rPr>
          <w:rFonts w:ascii="Arial" w:hAnsi="Arial" w:cs="Arial"/>
          <w:sz w:val="16"/>
          <w:szCs w:val="16"/>
        </w:rPr>
        <w:t xml:space="preserve"> Colonne 3 du Registre PF</w:t>
      </w:r>
    </w:p>
  </w:footnote>
  <w:footnote w:id="62">
    <w:p w:rsidR="00147DC9" w:rsidRPr="005D35C2" w:rsidRDefault="00147DC9" w:rsidP="00EE1277">
      <w:pPr>
        <w:pStyle w:val="Notedebasdepage"/>
        <w:jc w:val="both"/>
        <w:rPr>
          <w:rFonts w:ascii="Arial" w:hAnsi="Arial" w:cs="Arial"/>
          <w:sz w:val="16"/>
          <w:szCs w:val="16"/>
        </w:rPr>
      </w:pPr>
      <w:r w:rsidRPr="005D35C2">
        <w:rPr>
          <w:rStyle w:val="Appelnotedebasdep"/>
          <w:rFonts w:ascii="Arial" w:hAnsi="Arial" w:cs="Arial"/>
          <w:sz w:val="16"/>
          <w:szCs w:val="16"/>
        </w:rPr>
        <w:footnoteRef/>
      </w:r>
      <w:r w:rsidRPr="005D35C2">
        <w:rPr>
          <w:rFonts w:ascii="Arial" w:hAnsi="Arial" w:cs="Arial"/>
          <w:sz w:val="16"/>
          <w:szCs w:val="16"/>
        </w:rPr>
        <w:t xml:space="preserve"> = Source : </w:t>
      </w:r>
      <w:r>
        <w:rPr>
          <w:rFonts w:ascii="Arial" w:hAnsi="Arial" w:cs="Arial"/>
          <w:sz w:val="16"/>
          <w:szCs w:val="16"/>
        </w:rPr>
        <w:t>Non</w:t>
      </w:r>
      <w:r w:rsidRPr="005D35C2">
        <w:rPr>
          <w:rFonts w:ascii="Arial" w:hAnsi="Arial" w:cs="Arial"/>
          <w:sz w:val="16"/>
          <w:szCs w:val="16"/>
        </w:rPr>
        <w:t xml:space="preserve"> à Nouvelle dans le Programme à la Colonne 3 du Registre PF</w:t>
      </w:r>
    </w:p>
  </w:footnote>
  <w:footnote w:id="63">
    <w:p w:rsidR="00147DC9" w:rsidRPr="005D35C2" w:rsidRDefault="00147DC9" w:rsidP="00EE1277">
      <w:pPr>
        <w:pStyle w:val="Notedebasdepage"/>
        <w:jc w:val="both"/>
        <w:rPr>
          <w:rFonts w:ascii="Arial" w:hAnsi="Arial" w:cs="Arial"/>
          <w:sz w:val="16"/>
          <w:szCs w:val="16"/>
        </w:rPr>
      </w:pPr>
      <w:r w:rsidRPr="005D35C2">
        <w:rPr>
          <w:rStyle w:val="Appelnotedebasdep"/>
          <w:rFonts w:ascii="Arial" w:hAnsi="Arial" w:cs="Arial"/>
          <w:sz w:val="16"/>
          <w:szCs w:val="16"/>
        </w:rPr>
        <w:footnoteRef/>
      </w:r>
      <w:r w:rsidRPr="005D35C2">
        <w:rPr>
          <w:rFonts w:ascii="Arial" w:hAnsi="Arial" w:cs="Arial"/>
          <w:sz w:val="16"/>
          <w:szCs w:val="16"/>
        </w:rPr>
        <w:t xml:space="preserve"> = Source : Mention SAD Registre PF</w:t>
      </w:r>
    </w:p>
  </w:footnote>
  <w:footnote w:id="64">
    <w:p w:rsidR="00147DC9" w:rsidRPr="002D1BEF" w:rsidRDefault="00147DC9" w:rsidP="00EE1277">
      <w:pPr>
        <w:pStyle w:val="Notedebasdepage"/>
        <w:jc w:val="both"/>
        <w:rPr>
          <w:rFonts w:ascii="Arial" w:hAnsi="Arial" w:cs="Arial"/>
        </w:rPr>
      </w:pPr>
      <w:r w:rsidRPr="005D35C2">
        <w:rPr>
          <w:rStyle w:val="Appelnotedebasdep"/>
          <w:rFonts w:ascii="Arial" w:hAnsi="Arial" w:cs="Arial"/>
          <w:sz w:val="16"/>
          <w:szCs w:val="16"/>
        </w:rPr>
        <w:footnoteRef/>
      </w:r>
      <w:r w:rsidRPr="005D35C2">
        <w:rPr>
          <w:rFonts w:ascii="Arial" w:hAnsi="Arial" w:cs="Arial"/>
          <w:sz w:val="16"/>
          <w:szCs w:val="16"/>
        </w:rPr>
        <w:t xml:space="preserve">  = Source : Complément SAD Registre PF</w:t>
      </w:r>
    </w:p>
  </w:footnote>
  <w:footnote w:id="65">
    <w:p w:rsidR="00147DC9" w:rsidRDefault="00147DC9" w:rsidP="00EE1277">
      <w:pPr>
        <w:pStyle w:val="Notedebasdepage"/>
        <w:rPr>
          <w:rFonts w:ascii="Arial" w:hAnsi="Arial" w:cs="Arial"/>
        </w:rPr>
      </w:pPr>
      <w:r w:rsidRPr="008B7686">
        <w:rPr>
          <w:rStyle w:val="Appelnotedebasdep"/>
          <w:rFonts w:ascii="Arial" w:hAnsi="Arial" w:cs="Arial"/>
        </w:rPr>
        <w:footnoteRef/>
      </w:r>
      <w:r w:rsidRPr="008B7686">
        <w:rPr>
          <w:rFonts w:ascii="Arial" w:hAnsi="Arial" w:cs="Arial"/>
        </w:rPr>
        <w:t xml:space="preserve">  Si un Registre unique, mettre le nom de la prestataire suivi de la mention RU.</w:t>
      </w:r>
      <w:r>
        <w:rPr>
          <w:rFonts w:ascii="Arial" w:hAnsi="Arial" w:cs="Arial"/>
        </w:rPr>
        <w:t xml:space="preserve"> </w:t>
      </w:r>
      <w:r w:rsidRPr="008B7686">
        <w:rPr>
          <w:rFonts w:ascii="Arial" w:hAnsi="Arial" w:cs="Arial"/>
        </w:rPr>
        <w:t>Si un Registre par</w:t>
      </w:r>
    </w:p>
    <w:p w:rsidR="00147DC9" w:rsidRPr="008B7686" w:rsidRDefault="00147DC9" w:rsidP="00EE1277">
      <w:pPr>
        <w:pStyle w:val="Notedebasdepage"/>
        <w:rPr>
          <w:rFonts w:ascii="Arial" w:hAnsi="Arial" w:cs="Arial"/>
        </w:rPr>
      </w:pPr>
      <w:r>
        <w:rPr>
          <w:rFonts w:ascii="Arial" w:hAnsi="Arial" w:cs="Arial"/>
        </w:rPr>
        <w:t xml:space="preserve">   </w:t>
      </w:r>
      <w:r w:rsidRPr="008B7686">
        <w:rPr>
          <w:rFonts w:ascii="Arial" w:hAnsi="Arial" w:cs="Arial"/>
        </w:rPr>
        <w:t>Prestataire, mettre n° ordre suivi du nom de la Prestataire</w:t>
      </w:r>
    </w:p>
  </w:footnote>
  <w:footnote w:id="66">
    <w:p w:rsidR="00147DC9" w:rsidRPr="00F407F7" w:rsidRDefault="00147DC9" w:rsidP="00EE1277">
      <w:pPr>
        <w:pStyle w:val="Notedebasdepage"/>
        <w:rPr>
          <w:rFonts w:ascii="Arial" w:hAnsi="Arial" w:cs="Arial"/>
        </w:rPr>
      </w:pPr>
      <w:r w:rsidRPr="00F407F7">
        <w:rPr>
          <w:rStyle w:val="Appelnotedebasdep"/>
          <w:rFonts w:ascii="Arial" w:hAnsi="Arial" w:cs="Arial"/>
        </w:rPr>
        <w:footnoteRef/>
      </w:r>
      <w:r w:rsidRPr="00F407F7">
        <w:rPr>
          <w:rFonts w:ascii="Arial" w:hAnsi="Arial" w:cs="Arial"/>
        </w:rPr>
        <w:t xml:space="preserve"> Pour elle-même, pour son enfant ou pour accompagner un malade.</w:t>
      </w:r>
    </w:p>
  </w:footnote>
  <w:footnote w:id="67">
    <w:p w:rsidR="00147DC9" w:rsidRPr="006C023B" w:rsidRDefault="00147DC9" w:rsidP="00EE1277">
      <w:pPr>
        <w:pStyle w:val="Notedebasdepage"/>
        <w:rPr>
          <w:rFonts w:ascii="Arial" w:hAnsi="Arial" w:cs="Arial"/>
        </w:rPr>
      </w:pPr>
      <w:r w:rsidRPr="006C023B">
        <w:rPr>
          <w:rStyle w:val="Appelnotedebasdep"/>
          <w:rFonts w:ascii="Arial" w:hAnsi="Arial" w:cs="Arial"/>
        </w:rPr>
        <w:footnoteRef/>
      </w:r>
      <w:r w:rsidRPr="006C023B">
        <w:rPr>
          <w:rFonts w:ascii="Arial" w:hAnsi="Arial" w:cs="Arial"/>
        </w:rPr>
        <w:t xml:space="preserve"> Source : Registre d</w:t>
      </w:r>
      <w:r>
        <w:rPr>
          <w:rFonts w:ascii="Arial" w:hAnsi="Arial" w:cs="Arial"/>
        </w:rPr>
        <w:t xml:space="preserve">es Unités de Prestation de </w:t>
      </w:r>
      <w:r w:rsidRPr="006C023B">
        <w:rPr>
          <w:rFonts w:ascii="Arial" w:hAnsi="Arial" w:cs="Arial"/>
        </w:rPr>
        <w:t>service</w:t>
      </w:r>
      <w:r>
        <w:rPr>
          <w:rFonts w:ascii="Arial" w:hAnsi="Arial" w:cs="Arial"/>
        </w:rPr>
        <w:t xml:space="preserve"> autres que la PF</w:t>
      </w:r>
    </w:p>
  </w:footnote>
  <w:footnote w:id="68">
    <w:p w:rsidR="00147DC9" w:rsidRPr="006C023B" w:rsidRDefault="00147DC9" w:rsidP="00EE1277">
      <w:pPr>
        <w:pStyle w:val="Notedebasdepage"/>
        <w:rPr>
          <w:rFonts w:ascii="Arial" w:hAnsi="Arial" w:cs="Arial"/>
        </w:rPr>
      </w:pPr>
      <w:r w:rsidRPr="006C023B">
        <w:rPr>
          <w:rStyle w:val="Appelnotedebasdep"/>
          <w:rFonts w:ascii="Arial" w:hAnsi="Arial" w:cs="Arial"/>
        </w:rPr>
        <w:footnoteRef/>
      </w:r>
      <w:r>
        <w:rPr>
          <w:rFonts w:ascii="Arial" w:hAnsi="Arial" w:cs="Arial"/>
        </w:rPr>
        <w:t xml:space="preserve"> Source : Carnets F</w:t>
      </w:r>
      <w:r w:rsidRPr="006C023B">
        <w:rPr>
          <w:rFonts w:ascii="Arial" w:hAnsi="Arial" w:cs="Arial"/>
        </w:rPr>
        <w:t>iche</w:t>
      </w:r>
      <w:r>
        <w:rPr>
          <w:rFonts w:ascii="Arial" w:hAnsi="Arial" w:cs="Arial"/>
        </w:rPr>
        <w:t>s</w:t>
      </w:r>
      <w:r w:rsidRPr="006C023B">
        <w:rPr>
          <w:rFonts w:ascii="Arial" w:hAnsi="Arial" w:cs="Arial"/>
        </w:rPr>
        <w:t xml:space="preserve"> ISBC/PF</w:t>
      </w:r>
      <w:r>
        <w:rPr>
          <w:rFonts w:ascii="Arial" w:hAnsi="Arial" w:cs="Arial"/>
        </w:rPr>
        <w:t xml:space="preserve"> et Registre Unités de service autres que la PF</w:t>
      </w:r>
    </w:p>
  </w:footnote>
  <w:footnote w:id="69">
    <w:p w:rsidR="00147DC9" w:rsidRPr="006C023B" w:rsidRDefault="00147DC9" w:rsidP="00EE1277">
      <w:pPr>
        <w:pStyle w:val="Notedebasdepage"/>
        <w:rPr>
          <w:rFonts w:ascii="Arial" w:hAnsi="Arial" w:cs="Arial"/>
        </w:rPr>
      </w:pPr>
      <w:r w:rsidRPr="006C023B">
        <w:rPr>
          <w:rStyle w:val="Appelnotedebasdep"/>
          <w:rFonts w:ascii="Arial" w:hAnsi="Arial" w:cs="Arial"/>
        </w:rPr>
        <w:footnoteRef/>
      </w:r>
      <w:r w:rsidRPr="006C023B">
        <w:rPr>
          <w:rFonts w:ascii="Arial" w:hAnsi="Arial" w:cs="Arial"/>
        </w:rPr>
        <w:t xml:space="preserve"> </w:t>
      </w:r>
      <w:r>
        <w:rPr>
          <w:rFonts w:ascii="Arial" w:hAnsi="Arial" w:cs="Arial"/>
        </w:rPr>
        <w:t>Source : Carnets F</w:t>
      </w:r>
      <w:r w:rsidRPr="006C023B">
        <w:rPr>
          <w:rFonts w:ascii="Arial" w:hAnsi="Arial" w:cs="Arial"/>
        </w:rPr>
        <w:t>iche</w:t>
      </w:r>
      <w:r>
        <w:rPr>
          <w:rFonts w:ascii="Arial" w:hAnsi="Arial" w:cs="Arial"/>
        </w:rPr>
        <w:t>s</w:t>
      </w:r>
      <w:r w:rsidRPr="006C023B">
        <w:rPr>
          <w:rFonts w:ascii="Arial" w:hAnsi="Arial" w:cs="Arial"/>
        </w:rPr>
        <w:t xml:space="preserve"> ISBC/PF</w:t>
      </w:r>
      <w:r>
        <w:rPr>
          <w:rFonts w:ascii="Arial" w:hAnsi="Arial" w:cs="Arial"/>
        </w:rPr>
        <w:tab/>
      </w:r>
    </w:p>
  </w:footnote>
  <w:footnote w:id="70">
    <w:p w:rsidR="00147DC9" w:rsidRPr="006C023B" w:rsidRDefault="00147DC9" w:rsidP="00EE1277">
      <w:pPr>
        <w:pStyle w:val="Notedebasdepage"/>
        <w:rPr>
          <w:rFonts w:ascii="Arial" w:hAnsi="Arial" w:cs="Arial"/>
        </w:rPr>
      </w:pPr>
      <w:r w:rsidRPr="006C023B">
        <w:rPr>
          <w:rStyle w:val="Appelnotedebasdep"/>
          <w:rFonts w:ascii="Arial" w:hAnsi="Arial" w:cs="Arial"/>
        </w:rPr>
        <w:footnoteRef/>
      </w:r>
      <w:r w:rsidRPr="006C023B">
        <w:rPr>
          <w:rFonts w:ascii="Arial" w:hAnsi="Arial" w:cs="Arial"/>
        </w:rPr>
        <w:t xml:space="preserve"> Femmes </w:t>
      </w:r>
      <w:r>
        <w:rPr>
          <w:rFonts w:ascii="Arial" w:hAnsi="Arial" w:cs="Arial"/>
        </w:rPr>
        <w:t xml:space="preserve">ayant répondu </w:t>
      </w:r>
      <w:r w:rsidRPr="006C023B">
        <w:rPr>
          <w:rFonts w:ascii="Arial" w:hAnsi="Arial" w:cs="Arial"/>
        </w:rPr>
        <w:t>Oui à Q6</w:t>
      </w:r>
      <w:r>
        <w:rPr>
          <w:rFonts w:ascii="Arial" w:hAnsi="Arial" w:cs="Arial"/>
        </w:rPr>
        <w:t xml:space="preserve"> de la fiche ISBC/PF (sous contraceptif, etc.)</w:t>
      </w:r>
    </w:p>
  </w:footnote>
  <w:footnote w:id="71">
    <w:p w:rsidR="00147DC9" w:rsidRDefault="00147DC9" w:rsidP="00EE1277">
      <w:pPr>
        <w:pStyle w:val="Notedebasdepage"/>
      </w:pPr>
      <w:r w:rsidRPr="006C023B">
        <w:rPr>
          <w:rStyle w:val="Appelnotedebasdep"/>
          <w:rFonts w:ascii="Arial" w:hAnsi="Arial" w:cs="Arial"/>
        </w:rPr>
        <w:footnoteRef/>
      </w:r>
      <w:r w:rsidRPr="006C023B">
        <w:rPr>
          <w:rFonts w:ascii="Arial" w:hAnsi="Arial" w:cs="Arial"/>
        </w:rPr>
        <w:t xml:space="preserve"> </w:t>
      </w:r>
      <w:r>
        <w:rPr>
          <w:rFonts w:ascii="Arial" w:hAnsi="Arial" w:cs="Arial"/>
        </w:rPr>
        <w:t xml:space="preserve">Femmes ayant répondu </w:t>
      </w:r>
      <w:r w:rsidRPr="006C023B">
        <w:rPr>
          <w:rFonts w:ascii="Arial" w:hAnsi="Arial" w:cs="Arial"/>
        </w:rPr>
        <w:t>Non à Q7</w:t>
      </w:r>
      <w:r>
        <w:rPr>
          <w:rFonts w:ascii="Arial" w:hAnsi="Arial" w:cs="Arial"/>
        </w:rPr>
        <w:t xml:space="preserve"> de la fiche ISBC/PF</w:t>
      </w:r>
    </w:p>
  </w:footnote>
  <w:footnote w:id="72">
    <w:p w:rsidR="00147DC9" w:rsidRDefault="00147DC9" w:rsidP="00EE1277">
      <w:pPr>
        <w:pStyle w:val="Notedebasdepage"/>
      </w:pPr>
      <w:r>
        <w:rPr>
          <w:rStyle w:val="Appelnotedebasdep"/>
        </w:rPr>
        <w:footnoteRef/>
      </w:r>
      <w:r>
        <w:t xml:space="preserve"> </w:t>
      </w:r>
      <w:r w:rsidRPr="00417BFF">
        <w:rPr>
          <w:rFonts w:ascii="Arial" w:hAnsi="Arial" w:cs="Arial"/>
        </w:rPr>
        <w:t>Source : Fiche ISBC/PF</w:t>
      </w:r>
    </w:p>
  </w:footnote>
  <w:footnote w:id="73">
    <w:p w:rsidR="00147DC9" w:rsidRDefault="00147DC9" w:rsidP="00EE1277">
      <w:pPr>
        <w:pStyle w:val="Notedebasdepage"/>
        <w:jc w:val="both"/>
        <w:rPr>
          <w:rFonts w:ascii="Arial" w:hAnsi="Arial" w:cs="Arial"/>
        </w:rPr>
      </w:pPr>
      <w:r w:rsidRPr="00D43ED3">
        <w:rPr>
          <w:rStyle w:val="Appelnotedebasdep"/>
          <w:rFonts w:ascii="Arial" w:hAnsi="Arial" w:cs="Arial"/>
        </w:rPr>
        <w:footnoteRef/>
      </w:r>
      <w:r w:rsidRPr="00D43ED3">
        <w:rPr>
          <w:rFonts w:ascii="Arial" w:hAnsi="Arial" w:cs="Arial"/>
        </w:rPr>
        <w:t xml:space="preserve"> Si un Registre</w:t>
      </w:r>
      <w:r>
        <w:rPr>
          <w:rFonts w:ascii="Arial" w:hAnsi="Arial" w:cs="Arial"/>
        </w:rPr>
        <w:t xml:space="preserve"> unique</w:t>
      </w:r>
      <w:r w:rsidRPr="00D43ED3">
        <w:rPr>
          <w:rFonts w:ascii="Arial" w:hAnsi="Arial" w:cs="Arial"/>
        </w:rPr>
        <w:t>, mettre le nom de la Prestataire principale suivi de la mention RU.</w:t>
      </w:r>
      <w:r>
        <w:rPr>
          <w:rFonts w:ascii="Arial" w:hAnsi="Arial" w:cs="Arial"/>
        </w:rPr>
        <w:t xml:space="preserve"> </w:t>
      </w:r>
      <w:r w:rsidRPr="00D43ED3">
        <w:rPr>
          <w:rFonts w:ascii="Arial" w:hAnsi="Arial" w:cs="Arial"/>
        </w:rPr>
        <w:t>Si un</w:t>
      </w:r>
    </w:p>
    <w:p w:rsidR="00147DC9" w:rsidRDefault="00147DC9" w:rsidP="00EE1277">
      <w:pPr>
        <w:pStyle w:val="Notedebasdepage"/>
        <w:jc w:val="both"/>
      </w:pPr>
      <w:r>
        <w:rPr>
          <w:rFonts w:ascii="Arial" w:hAnsi="Arial" w:cs="Arial"/>
        </w:rPr>
        <w:t xml:space="preserve">  </w:t>
      </w:r>
      <w:r w:rsidRPr="00D43ED3">
        <w:rPr>
          <w:rFonts w:ascii="Arial" w:hAnsi="Arial" w:cs="Arial"/>
        </w:rPr>
        <w:t xml:space="preserve"> Registre par Prestataire, mettre n° ordre suivi du nom de la Prestataire</w:t>
      </w:r>
    </w:p>
  </w:footnote>
  <w:footnote w:id="74">
    <w:p w:rsidR="00147DC9" w:rsidRPr="0009450D" w:rsidRDefault="00147DC9" w:rsidP="00EE1277">
      <w:pPr>
        <w:pStyle w:val="Notedebasdepage"/>
        <w:rPr>
          <w:rFonts w:ascii="Arial" w:hAnsi="Arial" w:cs="Arial"/>
          <w:i/>
        </w:rPr>
      </w:pPr>
      <w:r w:rsidRPr="00FF610B">
        <w:rPr>
          <w:rStyle w:val="Appelnotedebasdep"/>
          <w:rFonts w:ascii="Arial" w:hAnsi="Arial" w:cs="Arial"/>
        </w:rPr>
        <w:footnoteRef/>
      </w:r>
      <w:r w:rsidRPr="00FF610B">
        <w:rPr>
          <w:rFonts w:ascii="Arial" w:hAnsi="Arial" w:cs="Arial"/>
        </w:rPr>
        <w:t xml:space="preserve"> </w:t>
      </w:r>
      <w:r>
        <w:rPr>
          <w:rFonts w:ascii="Arial" w:hAnsi="Arial" w:cs="Arial"/>
        </w:rPr>
        <w:t xml:space="preserve">Concerne les Unités de prestation de services PF et celles non PF mais fournissant des services PF </w:t>
      </w:r>
    </w:p>
  </w:footnote>
  <w:footnote w:id="75">
    <w:p w:rsidR="00147DC9" w:rsidRPr="00FD1BB8" w:rsidRDefault="00147DC9" w:rsidP="00EE1277">
      <w:pPr>
        <w:pStyle w:val="Notedebasdepage"/>
        <w:rPr>
          <w:rFonts w:ascii="Arial" w:hAnsi="Arial" w:cs="Arial"/>
        </w:rPr>
      </w:pPr>
      <w:r w:rsidRPr="00FD1BB8">
        <w:rPr>
          <w:rStyle w:val="Appelnotedebasdep"/>
          <w:rFonts w:ascii="Arial" w:hAnsi="Arial" w:cs="Arial"/>
        </w:rPr>
        <w:footnoteRef/>
      </w:r>
      <w:r w:rsidRPr="00FD1BB8">
        <w:rPr>
          <w:rFonts w:ascii="Arial" w:hAnsi="Arial" w:cs="Arial"/>
        </w:rPr>
        <w:t xml:space="preserve"> Venue en consultation PF ou pour un autre service mais ayant demandé aussi de la PF.</w:t>
      </w:r>
    </w:p>
  </w:footnote>
  <w:footnote w:id="76">
    <w:p w:rsidR="00147DC9" w:rsidRPr="00FD1BB8" w:rsidRDefault="00147DC9" w:rsidP="00EE1277">
      <w:pPr>
        <w:pStyle w:val="Notedebasdepage"/>
        <w:rPr>
          <w:rFonts w:ascii="Arial" w:hAnsi="Arial" w:cs="Arial"/>
        </w:rPr>
      </w:pPr>
      <w:r w:rsidRPr="00FD1BB8">
        <w:rPr>
          <w:rStyle w:val="Appelnotedebasdep"/>
          <w:rFonts w:ascii="Arial" w:hAnsi="Arial" w:cs="Arial"/>
        </w:rPr>
        <w:footnoteRef/>
      </w:r>
      <w:r w:rsidRPr="00FD1BB8">
        <w:rPr>
          <w:rFonts w:ascii="Arial" w:hAnsi="Arial" w:cs="Arial"/>
        </w:rPr>
        <w:t xml:space="preserve"> Oui à la Colonne 3 d</w:t>
      </w:r>
      <w:r>
        <w:rPr>
          <w:rFonts w:ascii="Arial" w:hAnsi="Arial" w:cs="Arial"/>
        </w:rPr>
        <w:t>u</w:t>
      </w:r>
      <w:r w:rsidRPr="00FD1BB8">
        <w:rPr>
          <w:rFonts w:ascii="Arial" w:hAnsi="Arial" w:cs="Arial"/>
        </w:rPr>
        <w:t xml:space="preserve"> Registre PF</w:t>
      </w:r>
    </w:p>
  </w:footnote>
  <w:footnote w:id="77">
    <w:p w:rsidR="00147DC9" w:rsidRPr="00467EFA" w:rsidRDefault="00147DC9" w:rsidP="00EE1277">
      <w:pPr>
        <w:keepNext/>
        <w:keepLines/>
        <w:autoSpaceDE w:val="0"/>
        <w:autoSpaceDN w:val="0"/>
        <w:adjustRightInd w:val="0"/>
        <w:spacing w:after="0" w:line="240" w:lineRule="auto"/>
        <w:jc w:val="both"/>
        <w:rPr>
          <w:rFonts w:ascii="Arial" w:hAnsi="Arial" w:cs="Arial"/>
          <w:sz w:val="24"/>
          <w:szCs w:val="24"/>
        </w:rPr>
      </w:pPr>
      <w:r w:rsidRPr="00467EFA">
        <w:rPr>
          <w:rStyle w:val="Appelnotedebasdep"/>
          <w:rFonts w:ascii="Arial" w:hAnsi="Arial" w:cs="Arial"/>
        </w:rPr>
        <w:footnoteRef/>
      </w:r>
      <w:r w:rsidRPr="00467EFA">
        <w:rPr>
          <w:rFonts w:ascii="Arial" w:hAnsi="Arial" w:cs="Arial"/>
        </w:rPr>
        <w:t xml:space="preserve"> </w:t>
      </w:r>
      <w:r w:rsidRPr="00467EFA">
        <w:rPr>
          <w:rFonts w:ascii="Arial" w:hAnsi="Arial" w:cs="Arial"/>
          <w:sz w:val="16"/>
          <w:szCs w:val="16"/>
        </w:rPr>
        <w:t>Cette fiche est destinée à recueillir, pendant la période des 12 mois après le début de l’ISBC/PF, les informations nécessaires pour présenter la situation du PPS, pour expliquer les problèmes rencontrés par les prestataires, les évolutions observées et déterminer les solutions à proposer.</w:t>
      </w:r>
    </w:p>
  </w:footnote>
  <w:footnote w:id="78">
    <w:p w:rsidR="00147DC9" w:rsidRPr="007636A1" w:rsidRDefault="00147DC9" w:rsidP="00EE1277">
      <w:pPr>
        <w:pStyle w:val="Notedebasdepage"/>
        <w:rPr>
          <w:rFonts w:ascii="Arial" w:hAnsi="Arial" w:cs="Arial"/>
          <w:sz w:val="16"/>
          <w:szCs w:val="16"/>
        </w:rPr>
      </w:pPr>
      <w:r w:rsidRPr="007636A1">
        <w:rPr>
          <w:rStyle w:val="Appelnotedebasdep"/>
          <w:rFonts w:ascii="Arial" w:hAnsi="Arial" w:cs="Arial"/>
          <w:sz w:val="16"/>
          <w:szCs w:val="16"/>
        </w:rPr>
        <w:footnoteRef/>
      </w:r>
      <w:r w:rsidRPr="007636A1">
        <w:rPr>
          <w:rFonts w:ascii="Arial" w:hAnsi="Arial" w:cs="Arial"/>
          <w:sz w:val="16"/>
          <w:szCs w:val="16"/>
        </w:rPr>
        <w:t xml:space="preserve">  </w:t>
      </w:r>
      <w:r w:rsidRPr="007636A1">
        <w:rPr>
          <w:rFonts w:ascii="Arial" w:hAnsi="Arial" w:cs="Arial"/>
          <w:b/>
          <w:sz w:val="16"/>
          <w:szCs w:val="16"/>
        </w:rPr>
        <w:t>O = Oui </w:t>
      </w:r>
      <w:r w:rsidRPr="007636A1">
        <w:rPr>
          <w:rFonts w:ascii="Arial" w:hAnsi="Arial" w:cs="Arial"/>
          <w:b/>
          <w:sz w:val="16"/>
          <w:szCs w:val="16"/>
        </w:rPr>
        <w:tab/>
        <w:t>N = Non</w:t>
      </w:r>
    </w:p>
  </w:footnote>
  <w:footnote w:id="79">
    <w:p w:rsidR="00147DC9" w:rsidRDefault="00147DC9" w:rsidP="00EE1277">
      <w:pPr>
        <w:pStyle w:val="Notedebasdepage"/>
      </w:pPr>
      <w:r w:rsidRPr="007636A1">
        <w:rPr>
          <w:rStyle w:val="Appelnotedebasdep"/>
          <w:rFonts w:ascii="Arial" w:hAnsi="Arial" w:cs="Arial"/>
          <w:sz w:val="16"/>
          <w:szCs w:val="16"/>
        </w:rPr>
        <w:footnoteRef/>
      </w:r>
      <w:r w:rsidRPr="007636A1">
        <w:rPr>
          <w:rFonts w:ascii="Arial" w:hAnsi="Arial" w:cs="Arial"/>
          <w:sz w:val="16"/>
          <w:szCs w:val="16"/>
        </w:rPr>
        <w:t xml:space="preserve">  </w:t>
      </w:r>
      <w:r w:rsidRPr="007636A1">
        <w:rPr>
          <w:rFonts w:ascii="Arial" w:hAnsi="Arial" w:cs="Arial"/>
          <w:b/>
          <w:sz w:val="16"/>
          <w:szCs w:val="16"/>
        </w:rPr>
        <w:t>O = Oui</w:t>
      </w:r>
      <w:r w:rsidRPr="007636A1">
        <w:rPr>
          <w:rFonts w:ascii="Arial" w:hAnsi="Arial" w:cs="Arial"/>
          <w:b/>
          <w:sz w:val="16"/>
          <w:szCs w:val="16"/>
        </w:rPr>
        <w:tab/>
        <w:t>N = Non</w:t>
      </w:r>
      <w:r w:rsidRPr="007636A1">
        <w:rPr>
          <w:rFonts w:ascii="Arial" w:hAnsi="Arial" w:cs="Arial"/>
          <w:b/>
          <w:sz w:val="16"/>
          <w:szCs w:val="16"/>
        </w:rPr>
        <w:tab/>
      </w:r>
      <w:r w:rsidRPr="007636A1">
        <w:rPr>
          <w:rFonts w:ascii="Arial" w:hAnsi="Arial" w:cs="Arial"/>
          <w:b/>
          <w:sz w:val="16"/>
          <w:szCs w:val="16"/>
        </w:rPr>
        <w:tab/>
        <w:t>NA = Non applicable</w:t>
      </w:r>
    </w:p>
  </w:footnote>
  <w:footnote w:id="80">
    <w:p w:rsidR="00147DC9" w:rsidRPr="00D74288" w:rsidRDefault="00147DC9" w:rsidP="00E66709">
      <w:pPr>
        <w:pStyle w:val="Notedebasdepage"/>
        <w:rPr>
          <w:rFonts w:ascii="Arial" w:hAnsi="Arial" w:cs="Arial"/>
          <w:sz w:val="16"/>
          <w:szCs w:val="16"/>
        </w:rPr>
      </w:pPr>
      <w:r w:rsidRPr="00D74288">
        <w:rPr>
          <w:rStyle w:val="Appelnotedebasdep"/>
          <w:rFonts w:ascii="Arial" w:hAnsi="Arial" w:cs="Arial"/>
          <w:sz w:val="16"/>
          <w:szCs w:val="16"/>
        </w:rPr>
        <w:footnoteRef/>
      </w:r>
      <w:r w:rsidRPr="00D74288">
        <w:rPr>
          <w:rFonts w:ascii="Arial" w:hAnsi="Arial" w:cs="Arial"/>
          <w:sz w:val="16"/>
          <w:szCs w:val="16"/>
        </w:rPr>
        <w:t xml:space="preserve"> - 52 semaines dans l’année moins 4 semaines de congé</w:t>
      </w:r>
    </w:p>
  </w:footnote>
  <w:footnote w:id="81">
    <w:p w:rsidR="00147DC9" w:rsidRPr="00D74288" w:rsidRDefault="00147DC9" w:rsidP="00E66709">
      <w:pPr>
        <w:pStyle w:val="Notedebasdepage"/>
        <w:rPr>
          <w:sz w:val="16"/>
          <w:szCs w:val="16"/>
        </w:rPr>
      </w:pPr>
      <w:r w:rsidRPr="00D74288">
        <w:rPr>
          <w:rStyle w:val="Appelnotedebasdep"/>
          <w:rFonts w:ascii="Arial" w:hAnsi="Arial" w:cs="Arial"/>
          <w:sz w:val="16"/>
          <w:szCs w:val="16"/>
        </w:rPr>
        <w:footnoteRef/>
      </w:r>
      <w:r w:rsidRPr="00D74288">
        <w:rPr>
          <w:rFonts w:ascii="Arial" w:hAnsi="Arial" w:cs="Arial"/>
          <w:sz w:val="16"/>
          <w:szCs w:val="16"/>
        </w:rPr>
        <w:t xml:space="preserve"> - PPS appliquant l’ISBC</w:t>
      </w:r>
    </w:p>
  </w:footnote>
  <w:footnote w:id="82">
    <w:p w:rsidR="00147DC9" w:rsidRPr="00D74288" w:rsidRDefault="00147DC9" w:rsidP="00E66709">
      <w:pPr>
        <w:pStyle w:val="Notedebasdepage"/>
        <w:rPr>
          <w:rFonts w:ascii="Arial" w:hAnsi="Arial" w:cs="Arial"/>
        </w:rPr>
      </w:pPr>
      <w:r w:rsidRPr="00D74288">
        <w:rPr>
          <w:rStyle w:val="Appelnotedebasdep"/>
          <w:rFonts w:ascii="Arial" w:hAnsi="Arial" w:cs="Arial"/>
          <w:sz w:val="16"/>
          <w:szCs w:val="16"/>
        </w:rPr>
        <w:footnoteRef/>
      </w:r>
      <w:r w:rsidRPr="00D74288">
        <w:rPr>
          <w:rFonts w:ascii="Arial" w:hAnsi="Arial" w:cs="Arial"/>
          <w:sz w:val="16"/>
          <w:szCs w:val="16"/>
        </w:rPr>
        <w:t xml:space="preserve"> - En général ces unités de services sont tenues par les mêmes prestataires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329"/>
    <w:multiLevelType w:val="hybridMultilevel"/>
    <w:tmpl w:val="EE40D4B4"/>
    <w:lvl w:ilvl="0" w:tplc="C5CA85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6E3695"/>
    <w:multiLevelType w:val="hybridMultilevel"/>
    <w:tmpl w:val="3F389FF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05D90113"/>
    <w:multiLevelType w:val="hybridMultilevel"/>
    <w:tmpl w:val="EE40D4B4"/>
    <w:lvl w:ilvl="0" w:tplc="C5CA85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124D49"/>
    <w:multiLevelType w:val="hybridMultilevel"/>
    <w:tmpl w:val="08948636"/>
    <w:lvl w:ilvl="0" w:tplc="C1DEEA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B3E0C5E"/>
    <w:multiLevelType w:val="multilevel"/>
    <w:tmpl w:val="43D262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FE3CA2"/>
    <w:multiLevelType w:val="multilevel"/>
    <w:tmpl w:val="81E0E844"/>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46A4D37"/>
    <w:multiLevelType w:val="hybridMultilevel"/>
    <w:tmpl w:val="EC144780"/>
    <w:lvl w:ilvl="0" w:tplc="040C000F">
      <w:start w:val="1"/>
      <w:numFmt w:val="decimal"/>
      <w:lvlText w:val="%1."/>
      <w:lvlJc w:val="left"/>
      <w:pPr>
        <w:ind w:left="903" w:hanging="360"/>
      </w:pPr>
    </w:lvl>
    <w:lvl w:ilvl="1" w:tplc="040C0019" w:tentative="1">
      <w:start w:val="1"/>
      <w:numFmt w:val="lowerLetter"/>
      <w:lvlText w:val="%2."/>
      <w:lvlJc w:val="left"/>
      <w:pPr>
        <w:ind w:left="1623" w:hanging="360"/>
      </w:pPr>
    </w:lvl>
    <w:lvl w:ilvl="2" w:tplc="040C001B" w:tentative="1">
      <w:start w:val="1"/>
      <w:numFmt w:val="lowerRoman"/>
      <w:lvlText w:val="%3."/>
      <w:lvlJc w:val="right"/>
      <w:pPr>
        <w:ind w:left="2343" w:hanging="180"/>
      </w:pPr>
    </w:lvl>
    <w:lvl w:ilvl="3" w:tplc="040C000F" w:tentative="1">
      <w:start w:val="1"/>
      <w:numFmt w:val="decimal"/>
      <w:lvlText w:val="%4."/>
      <w:lvlJc w:val="left"/>
      <w:pPr>
        <w:ind w:left="3063" w:hanging="360"/>
      </w:pPr>
    </w:lvl>
    <w:lvl w:ilvl="4" w:tplc="040C0019" w:tentative="1">
      <w:start w:val="1"/>
      <w:numFmt w:val="lowerLetter"/>
      <w:lvlText w:val="%5."/>
      <w:lvlJc w:val="left"/>
      <w:pPr>
        <w:ind w:left="3783" w:hanging="360"/>
      </w:pPr>
    </w:lvl>
    <w:lvl w:ilvl="5" w:tplc="040C001B" w:tentative="1">
      <w:start w:val="1"/>
      <w:numFmt w:val="lowerRoman"/>
      <w:lvlText w:val="%6."/>
      <w:lvlJc w:val="right"/>
      <w:pPr>
        <w:ind w:left="4503" w:hanging="180"/>
      </w:pPr>
    </w:lvl>
    <w:lvl w:ilvl="6" w:tplc="040C000F" w:tentative="1">
      <w:start w:val="1"/>
      <w:numFmt w:val="decimal"/>
      <w:lvlText w:val="%7."/>
      <w:lvlJc w:val="left"/>
      <w:pPr>
        <w:ind w:left="5223" w:hanging="360"/>
      </w:pPr>
    </w:lvl>
    <w:lvl w:ilvl="7" w:tplc="040C0019" w:tentative="1">
      <w:start w:val="1"/>
      <w:numFmt w:val="lowerLetter"/>
      <w:lvlText w:val="%8."/>
      <w:lvlJc w:val="left"/>
      <w:pPr>
        <w:ind w:left="5943" w:hanging="360"/>
      </w:pPr>
    </w:lvl>
    <w:lvl w:ilvl="8" w:tplc="040C001B" w:tentative="1">
      <w:start w:val="1"/>
      <w:numFmt w:val="lowerRoman"/>
      <w:lvlText w:val="%9."/>
      <w:lvlJc w:val="right"/>
      <w:pPr>
        <w:ind w:left="6663" w:hanging="180"/>
      </w:pPr>
    </w:lvl>
  </w:abstractNum>
  <w:abstractNum w:abstractNumId="7">
    <w:nsid w:val="17F54DDF"/>
    <w:multiLevelType w:val="multilevel"/>
    <w:tmpl w:val="51BAB58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AF014D7"/>
    <w:multiLevelType w:val="hybridMultilevel"/>
    <w:tmpl w:val="42F8AA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9DB6EF6"/>
    <w:multiLevelType w:val="hybridMultilevel"/>
    <w:tmpl w:val="8B0CF5C0"/>
    <w:lvl w:ilvl="0" w:tplc="EF0661A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80262C"/>
    <w:multiLevelType w:val="multilevel"/>
    <w:tmpl w:val="51BAB58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8222D3"/>
    <w:multiLevelType w:val="multilevel"/>
    <w:tmpl w:val="54163A20"/>
    <w:lvl w:ilvl="0">
      <w:start w:val="3"/>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16706B9"/>
    <w:multiLevelType w:val="multilevel"/>
    <w:tmpl w:val="51BAB584"/>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1E84AEA"/>
    <w:multiLevelType w:val="hybridMultilevel"/>
    <w:tmpl w:val="4CA81858"/>
    <w:lvl w:ilvl="0" w:tplc="040C000B">
      <w:start w:val="1"/>
      <w:numFmt w:val="bullet"/>
      <w:lvlText w:val=""/>
      <w:lvlJc w:val="left"/>
      <w:pPr>
        <w:ind w:left="1440" w:hanging="360"/>
      </w:pPr>
      <w:rPr>
        <w:rFonts w:ascii="Wingdings" w:hAnsi="Wingding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35E54D4D"/>
    <w:multiLevelType w:val="hybridMultilevel"/>
    <w:tmpl w:val="A1F6EC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86C5721"/>
    <w:multiLevelType w:val="multilevel"/>
    <w:tmpl w:val="99421E76"/>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EEC1A9A"/>
    <w:multiLevelType w:val="multilevel"/>
    <w:tmpl w:val="7ED0659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256107A"/>
    <w:multiLevelType w:val="multilevel"/>
    <w:tmpl w:val="51BAB58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52C689D"/>
    <w:multiLevelType w:val="multilevel"/>
    <w:tmpl w:val="2A22B4BC"/>
    <w:lvl w:ilvl="0">
      <w:start w:val="1"/>
      <w:numFmt w:val="upperRoman"/>
      <w:lvlText w:val="%1."/>
      <w:lvlJc w:val="right"/>
      <w:pPr>
        <w:ind w:left="720" w:hanging="360"/>
      </w:pPr>
    </w:lvl>
    <w:lvl w:ilvl="1">
      <w:start w:val="1"/>
      <w:numFmt w:val="decimal"/>
      <w:pStyle w:val="Titr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5B33688"/>
    <w:multiLevelType w:val="hybridMultilevel"/>
    <w:tmpl w:val="EE40D4B4"/>
    <w:lvl w:ilvl="0" w:tplc="C5CA85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72A4BDA"/>
    <w:multiLevelType w:val="hybridMultilevel"/>
    <w:tmpl w:val="2C54E05C"/>
    <w:lvl w:ilvl="0" w:tplc="EFE6F802">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CDE1F66"/>
    <w:multiLevelType w:val="multilevel"/>
    <w:tmpl w:val="671647C6"/>
    <w:lvl w:ilvl="0">
      <w:start w:val="3"/>
      <w:numFmt w:val="decimal"/>
      <w:lvlText w:val="%1."/>
      <w:lvlJc w:val="left"/>
      <w:pPr>
        <w:ind w:left="550" w:hanging="5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1980863"/>
    <w:multiLevelType w:val="multilevel"/>
    <w:tmpl w:val="51BAB58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7257019"/>
    <w:multiLevelType w:val="multilevel"/>
    <w:tmpl w:val="580E895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5229D9"/>
    <w:multiLevelType w:val="multilevel"/>
    <w:tmpl w:val="8A3A4A74"/>
    <w:lvl w:ilvl="0">
      <w:start w:val="1"/>
      <w:numFmt w:val="upperRoman"/>
      <w:lvlText w:val="%1."/>
      <w:lvlJc w:val="right"/>
      <w:pPr>
        <w:ind w:left="862" w:hanging="360"/>
      </w:pPr>
    </w:lvl>
    <w:lvl w:ilvl="1">
      <w:start w:val="3"/>
      <w:numFmt w:val="decimal"/>
      <w:isLgl/>
      <w:lvlText w:val="%1.%2"/>
      <w:lvlJc w:val="left"/>
      <w:pPr>
        <w:ind w:left="1032" w:hanging="53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25">
    <w:nsid w:val="5BAF13BF"/>
    <w:multiLevelType w:val="multilevel"/>
    <w:tmpl w:val="92A2DFB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C5D359B"/>
    <w:multiLevelType w:val="multilevel"/>
    <w:tmpl w:val="51BAB584"/>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3E62C6A"/>
    <w:multiLevelType w:val="multilevel"/>
    <w:tmpl w:val="4E20B56A"/>
    <w:lvl w:ilvl="0">
      <w:start w:val="2"/>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4F554E5"/>
    <w:multiLevelType w:val="multilevel"/>
    <w:tmpl w:val="5A04A58A"/>
    <w:lvl w:ilvl="0">
      <w:start w:val="1"/>
      <w:numFmt w:val="decimal"/>
      <w:lvlText w:val="%1."/>
      <w:lvlJc w:val="left"/>
      <w:pPr>
        <w:ind w:left="550" w:hanging="5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A3949B2"/>
    <w:multiLevelType w:val="multilevel"/>
    <w:tmpl w:val="09F43C66"/>
    <w:lvl w:ilvl="0">
      <w:start w:val="3"/>
      <w:numFmt w:val="decimal"/>
      <w:lvlText w:val="%1."/>
      <w:lvlJc w:val="left"/>
      <w:pPr>
        <w:ind w:left="550" w:hanging="5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AA8006E"/>
    <w:multiLevelType w:val="hybridMultilevel"/>
    <w:tmpl w:val="06EE49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CCF0B45"/>
    <w:multiLevelType w:val="hybridMultilevel"/>
    <w:tmpl w:val="1E3EA2F8"/>
    <w:lvl w:ilvl="0" w:tplc="2876AE08">
      <w:start w:val="1"/>
      <w:numFmt w:val="low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04D1985"/>
    <w:multiLevelType w:val="multilevel"/>
    <w:tmpl w:val="9880E0E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2EC07EA"/>
    <w:multiLevelType w:val="hybridMultilevel"/>
    <w:tmpl w:val="834C64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67716FA"/>
    <w:multiLevelType w:val="multilevel"/>
    <w:tmpl w:val="71BA8BD2"/>
    <w:lvl w:ilvl="0">
      <w:start w:val="3"/>
      <w:numFmt w:val="decimal"/>
      <w:lvlText w:val="%1."/>
      <w:lvlJc w:val="left"/>
      <w:pPr>
        <w:ind w:left="550" w:hanging="5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8"/>
  </w:num>
  <w:num w:numId="3">
    <w:abstractNumId w:val="11"/>
  </w:num>
  <w:num w:numId="4">
    <w:abstractNumId w:val="5"/>
  </w:num>
  <w:num w:numId="5">
    <w:abstractNumId w:val="24"/>
  </w:num>
  <w:num w:numId="6">
    <w:abstractNumId w:val="31"/>
  </w:num>
  <w:num w:numId="7">
    <w:abstractNumId w:val="33"/>
  </w:num>
  <w:num w:numId="8">
    <w:abstractNumId w:val="27"/>
  </w:num>
  <w:num w:numId="9">
    <w:abstractNumId w:val="30"/>
  </w:num>
  <w:num w:numId="10">
    <w:abstractNumId w:val="4"/>
  </w:num>
  <w:num w:numId="11">
    <w:abstractNumId w:val="28"/>
  </w:num>
  <w:num w:numId="12">
    <w:abstractNumId w:val="29"/>
  </w:num>
  <w:num w:numId="13">
    <w:abstractNumId w:val="3"/>
  </w:num>
  <w:num w:numId="14">
    <w:abstractNumId w:val="6"/>
  </w:num>
  <w:num w:numId="15">
    <w:abstractNumId w:val="21"/>
  </w:num>
  <w:num w:numId="16">
    <w:abstractNumId w:val="34"/>
  </w:num>
  <w:num w:numId="17">
    <w:abstractNumId w:val="2"/>
  </w:num>
  <w:num w:numId="18">
    <w:abstractNumId w:val="0"/>
  </w:num>
  <w:num w:numId="19">
    <w:abstractNumId w:val="19"/>
  </w:num>
  <w:num w:numId="20">
    <w:abstractNumId w:val="9"/>
  </w:num>
  <w:num w:numId="21">
    <w:abstractNumId w:val="13"/>
  </w:num>
  <w:num w:numId="22">
    <w:abstractNumId w:val="7"/>
  </w:num>
  <w:num w:numId="23">
    <w:abstractNumId w:val="12"/>
  </w:num>
  <w:num w:numId="24">
    <w:abstractNumId w:val="1"/>
  </w:num>
  <w:num w:numId="25">
    <w:abstractNumId w:val="17"/>
  </w:num>
  <w:num w:numId="26">
    <w:abstractNumId w:val="26"/>
  </w:num>
  <w:num w:numId="27">
    <w:abstractNumId w:val="16"/>
  </w:num>
  <w:num w:numId="28">
    <w:abstractNumId w:val="23"/>
  </w:num>
  <w:num w:numId="29">
    <w:abstractNumId w:val="14"/>
  </w:num>
  <w:num w:numId="30">
    <w:abstractNumId w:val="20"/>
  </w:num>
  <w:num w:numId="31">
    <w:abstractNumId w:val="25"/>
  </w:num>
  <w:num w:numId="32">
    <w:abstractNumId w:val="32"/>
  </w:num>
  <w:num w:numId="33">
    <w:abstractNumId w:val="10"/>
  </w:num>
  <w:num w:numId="34">
    <w:abstractNumId w:val="15"/>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32"/>
    <w:rsid w:val="0000377B"/>
    <w:rsid w:val="00024A9D"/>
    <w:rsid w:val="0002631A"/>
    <w:rsid w:val="000302BF"/>
    <w:rsid w:val="000336C0"/>
    <w:rsid w:val="00047027"/>
    <w:rsid w:val="0004752A"/>
    <w:rsid w:val="00051389"/>
    <w:rsid w:val="00064021"/>
    <w:rsid w:val="0006549F"/>
    <w:rsid w:val="00067D67"/>
    <w:rsid w:val="00071DF0"/>
    <w:rsid w:val="00075ED9"/>
    <w:rsid w:val="00075FA1"/>
    <w:rsid w:val="000771A3"/>
    <w:rsid w:val="00090973"/>
    <w:rsid w:val="0009246F"/>
    <w:rsid w:val="00092DEB"/>
    <w:rsid w:val="0009451E"/>
    <w:rsid w:val="00095A4C"/>
    <w:rsid w:val="000963B2"/>
    <w:rsid w:val="00096BF0"/>
    <w:rsid w:val="000A0828"/>
    <w:rsid w:val="000A7F7D"/>
    <w:rsid w:val="000B467D"/>
    <w:rsid w:val="000B61F4"/>
    <w:rsid w:val="000C1349"/>
    <w:rsid w:val="000C55F7"/>
    <w:rsid w:val="000C592C"/>
    <w:rsid w:val="000D01EF"/>
    <w:rsid w:val="000D0813"/>
    <w:rsid w:val="000D2574"/>
    <w:rsid w:val="000D4702"/>
    <w:rsid w:val="000D4B8E"/>
    <w:rsid w:val="000D547C"/>
    <w:rsid w:val="000E6D7A"/>
    <w:rsid w:val="000E7E40"/>
    <w:rsid w:val="000F46B1"/>
    <w:rsid w:val="000F76A0"/>
    <w:rsid w:val="00104D72"/>
    <w:rsid w:val="001119B7"/>
    <w:rsid w:val="001151C7"/>
    <w:rsid w:val="0012036E"/>
    <w:rsid w:val="0012118E"/>
    <w:rsid w:val="001234B1"/>
    <w:rsid w:val="00126A3A"/>
    <w:rsid w:val="00133494"/>
    <w:rsid w:val="00141E63"/>
    <w:rsid w:val="0014632F"/>
    <w:rsid w:val="001476C5"/>
    <w:rsid w:val="00147DC9"/>
    <w:rsid w:val="00147E73"/>
    <w:rsid w:val="001529C7"/>
    <w:rsid w:val="00160A9E"/>
    <w:rsid w:val="00163A1F"/>
    <w:rsid w:val="001653FB"/>
    <w:rsid w:val="001702BF"/>
    <w:rsid w:val="00192831"/>
    <w:rsid w:val="00193219"/>
    <w:rsid w:val="00194739"/>
    <w:rsid w:val="001A3678"/>
    <w:rsid w:val="001A4216"/>
    <w:rsid w:val="001A4F1A"/>
    <w:rsid w:val="001A76DC"/>
    <w:rsid w:val="001B248A"/>
    <w:rsid w:val="001B5477"/>
    <w:rsid w:val="001C31BC"/>
    <w:rsid w:val="001D071A"/>
    <w:rsid w:val="001D07BC"/>
    <w:rsid w:val="001D14D5"/>
    <w:rsid w:val="001D1767"/>
    <w:rsid w:val="001D515B"/>
    <w:rsid w:val="001E22FE"/>
    <w:rsid w:val="001F3071"/>
    <w:rsid w:val="001F4D80"/>
    <w:rsid w:val="001F7DAF"/>
    <w:rsid w:val="00200493"/>
    <w:rsid w:val="00200F2D"/>
    <w:rsid w:val="00203D9B"/>
    <w:rsid w:val="0020693C"/>
    <w:rsid w:val="00207572"/>
    <w:rsid w:val="0021008B"/>
    <w:rsid w:val="00213248"/>
    <w:rsid w:val="00215CFA"/>
    <w:rsid w:val="0021640A"/>
    <w:rsid w:val="00220567"/>
    <w:rsid w:val="0022073C"/>
    <w:rsid w:val="002237CC"/>
    <w:rsid w:val="00223981"/>
    <w:rsid w:val="00230C15"/>
    <w:rsid w:val="00232200"/>
    <w:rsid w:val="00232439"/>
    <w:rsid w:val="00232776"/>
    <w:rsid w:val="00235073"/>
    <w:rsid w:val="0023530C"/>
    <w:rsid w:val="00240365"/>
    <w:rsid w:val="002417C0"/>
    <w:rsid w:val="00250630"/>
    <w:rsid w:val="002510BB"/>
    <w:rsid w:val="00252024"/>
    <w:rsid w:val="00254DE3"/>
    <w:rsid w:val="0026332A"/>
    <w:rsid w:val="00263721"/>
    <w:rsid w:val="00283FC1"/>
    <w:rsid w:val="002869F9"/>
    <w:rsid w:val="00292C32"/>
    <w:rsid w:val="00295530"/>
    <w:rsid w:val="00295E8A"/>
    <w:rsid w:val="0029723D"/>
    <w:rsid w:val="002A2098"/>
    <w:rsid w:val="002A3076"/>
    <w:rsid w:val="002A7D91"/>
    <w:rsid w:val="002B17F4"/>
    <w:rsid w:val="002B1BEB"/>
    <w:rsid w:val="002B1F94"/>
    <w:rsid w:val="002B7B0E"/>
    <w:rsid w:val="002C16C6"/>
    <w:rsid w:val="002D28BB"/>
    <w:rsid w:val="002D761A"/>
    <w:rsid w:val="002D7FF0"/>
    <w:rsid w:val="002E391D"/>
    <w:rsid w:val="002F385C"/>
    <w:rsid w:val="002F3FB7"/>
    <w:rsid w:val="002F6D2E"/>
    <w:rsid w:val="00312BED"/>
    <w:rsid w:val="003141A3"/>
    <w:rsid w:val="00317813"/>
    <w:rsid w:val="003226FC"/>
    <w:rsid w:val="00323D87"/>
    <w:rsid w:val="00331D21"/>
    <w:rsid w:val="0033281B"/>
    <w:rsid w:val="00342006"/>
    <w:rsid w:val="00343387"/>
    <w:rsid w:val="0034702F"/>
    <w:rsid w:val="003513A8"/>
    <w:rsid w:val="00352088"/>
    <w:rsid w:val="0035456D"/>
    <w:rsid w:val="00360C10"/>
    <w:rsid w:val="003662A8"/>
    <w:rsid w:val="003774A7"/>
    <w:rsid w:val="003806D5"/>
    <w:rsid w:val="00383920"/>
    <w:rsid w:val="003857D7"/>
    <w:rsid w:val="00390E4F"/>
    <w:rsid w:val="00393DFA"/>
    <w:rsid w:val="003942B9"/>
    <w:rsid w:val="00394767"/>
    <w:rsid w:val="00396501"/>
    <w:rsid w:val="003A316C"/>
    <w:rsid w:val="003A3828"/>
    <w:rsid w:val="003A6C56"/>
    <w:rsid w:val="003A7303"/>
    <w:rsid w:val="003E1096"/>
    <w:rsid w:val="003E1999"/>
    <w:rsid w:val="003E1D78"/>
    <w:rsid w:val="003E5BCE"/>
    <w:rsid w:val="003F1841"/>
    <w:rsid w:val="003F1E70"/>
    <w:rsid w:val="003F2BF5"/>
    <w:rsid w:val="003F2E7D"/>
    <w:rsid w:val="003F3B96"/>
    <w:rsid w:val="00400428"/>
    <w:rsid w:val="0041049B"/>
    <w:rsid w:val="00416F51"/>
    <w:rsid w:val="00417BB6"/>
    <w:rsid w:val="00425A24"/>
    <w:rsid w:val="0042792F"/>
    <w:rsid w:val="00430D6D"/>
    <w:rsid w:val="00432285"/>
    <w:rsid w:val="00434142"/>
    <w:rsid w:val="004361C5"/>
    <w:rsid w:val="004402BB"/>
    <w:rsid w:val="00443B50"/>
    <w:rsid w:val="0044504F"/>
    <w:rsid w:val="00451060"/>
    <w:rsid w:val="004511F0"/>
    <w:rsid w:val="00454CC3"/>
    <w:rsid w:val="00461079"/>
    <w:rsid w:val="00470C79"/>
    <w:rsid w:val="00471281"/>
    <w:rsid w:val="0047314D"/>
    <w:rsid w:val="004735A9"/>
    <w:rsid w:val="00475144"/>
    <w:rsid w:val="00475750"/>
    <w:rsid w:val="00486053"/>
    <w:rsid w:val="00490C69"/>
    <w:rsid w:val="004922F7"/>
    <w:rsid w:val="00492324"/>
    <w:rsid w:val="004A0392"/>
    <w:rsid w:val="004A1044"/>
    <w:rsid w:val="004A307C"/>
    <w:rsid w:val="004A67F7"/>
    <w:rsid w:val="004B0E83"/>
    <w:rsid w:val="004B6910"/>
    <w:rsid w:val="004C3920"/>
    <w:rsid w:val="004C51A8"/>
    <w:rsid w:val="004D2326"/>
    <w:rsid w:val="004D3BE1"/>
    <w:rsid w:val="004D7170"/>
    <w:rsid w:val="004E2CC9"/>
    <w:rsid w:val="004E5C00"/>
    <w:rsid w:val="004E6454"/>
    <w:rsid w:val="004F4D9E"/>
    <w:rsid w:val="0050082F"/>
    <w:rsid w:val="0050190B"/>
    <w:rsid w:val="00502321"/>
    <w:rsid w:val="00506C8A"/>
    <w:rsid w:val="005073C5"/>
    <w:rsid w:val="0050779B"/>
    <w:rsid w:val="00511504"/>
    <w:rsid w:val="00516966"/>
    <w:rsid w:val="005302A5"/>
    <w:rsid w:val="00530305"/>
    <w:rsid w:val="005408C9"/>
    <w:rsid w:val="00543F8A"/>
    <w:rsid w:val="005458CE"/>
    <w:rsid w:val="00545A47"/>
    <w:rsid w:val="00546963"/>
    <w:rsid w:val="005474B7"/>
    <w:rsid w:val="00547609"/>
    <w:rsid w:val="00550197"/>
    <w:rsid w:val="00554087"/>
    <w:rsid w:val="0055693D"/>
    <w:rsid w:val="00556E2E"/>
    <w:rsid w:val="0056100C"/>
    <w:rsid w:val="00563039"/>
    <w:rsid w:val="005642CE"/>
    <w:rsid w:val="00567524"/>
    <w:rsid w:val="00567BAE"/>
    <w:rsid w:val="00572E50"/>
    <w:rsid w:val="00573C00"/>
    <w:rsid w:val="00574D49"/>
    <w:rsid w:val="00581973"/>
    <w:rsid w:val="00582352"/>
    <w:rsid w:val="00591EC0"/>
    <w:rsid w:val="00592AC5"/>
    <w:rsid w:val="00593C97"/>
    <w:rsid w:val="005954BD"/>
    <w:rsid w:val="005960FC"/>
    <w:rsid w:val="00596740"/>
    <w:rsid w:val="005A0633"/>
    <w:rsid w:val="005A2308"/>
    <w:rsid w:val="005C2224"/>
    <w:rsid w:val="005C47D9"/>
    <w:rsid w:val="005D01FC"/>
    <w:rsid w:val="005E01A6"/>
    <w:rsid w:val="005E02B3"/>
    <w:rsid w:val="005E268B"/>
    <w:rsid w:val="005E79DA"/>
    <w:rsid w:val="005E7DC6"/>
    <w:rsid w:val="005F487E"/>
    <w:rsid w:val="005F50B5"/>
    <w:rsid w:val="005F6627"/>
    <w:rsid w:val="006050D6"/>
    <w:rsid w:val="00606EE0"/>
    <w:rsid w:val="0061451B"/>
    <w:rsid w:val="00617BC7"/>
    <w:rsid w:val="006254F2"/>
    <w:rsid w:val="00634140"/>
    <w:rsid w:val="0063688A"/>
    <w:rsid w:val="006415D2"/>
    <w:rsid w:val="00644408"/>
    <w:rsid w:val="006523B7"/>
    <w:rsid w:val="00657C6F"/>
    <w:rsid w:val="00661246"/>
    <w:rsid w:val="00674413"/>
    <w:rsid w:val="00682901"/>
    <w:rsid w:val="00691B6C"/>
    <w:rsid w:val="00695BE6"/>
    <w:rsid w:val="00697247"/>
    <w:rsid w:val="006972B6"/>
    <w:rsid w:val="006A4172"/>
    <w:rsid w:val="006A6C94"/>
    <w:rsid w:val="006A76B5"/>
    <w:rsid w:val="006B0492"/>
    <w:rsid w:val="006B24E4"/>
    <w:rsid w:val="006C2277"/>
    <w:rsid w:val="006C402D"/>
    <w:rsid w:val="006C4FB3"/>
    <w:rsid w:val="006C5494"/>
    <w:rsid w:val="006E7401"/>
    <w:rsid w:val="006F1FDA"/>
    <w:rsid w:val="00703057"/>
    <w:rsid w:val="007035DD"/>
    <w:rsid w:val="00706DAE"/>
    <w:rsid w:val="00707612"/>
    <w:rsid w:val="0071227F"/>
    <w:rsid w:val="0071697C"/>
    <w:rsid w:val="00722E75"/>
    <w:rsid w:val="00723C56"/>
    <w:rsid w:val="0072462C"/>
    <w:rsid w:val="0073586B"/>
    <w:rsid w:val="00742567"/>
    <w:rsid w:val="007459A7"/>
    <w:rsid w:val="00752B73"/>
    <w:rsid w:val="007600EA"/>
    <w:rsid w:val="007602B2"/>
    <w:rsid w:val="0076538F"/>
    <w:rsid w:val="00767078"/>
    <w:rsid w:val="00767A3E"/>
    <w:rsid w:val="00775BF0"/>
    <w:rsid w:val="00780C9D"/>
    <w:rsid w:val="007828F6"/>
    <w:rsid w:val="00782F61"/>
    <w:rsid w:val="00790F74"/>
    <w:rsid w:val="00795B2F"/>
    <w:rsid w:val="007A2F62"/>
    <w:rsid w:val="007A6FCE"/>
    <w:rsid w:val="007B2EBD"/>
    <w:rsid w:val="007B4191"/>
    <w:rsid w:val="007B6710"/>
    <w:rsid w:val="007C21B5"/>
    <w:rsid w:val="007C29D2"/>
    <w:rsid w:val="007C5156"/>
    <w:rsid w:val="007C56B7"/>
    <w:rsid w:val="007C65E6"/>
    <w:rsid w:val="007D2D00"/>
    <w:rsid w:val="007D69BB"/>
    <w:rsid w:val="007E46D2"/>
    <w:rsid w:val="007E4B8B"/>
    <w:rsid w:val="007E7EA3"/>
    <w:rsid w:val="007F54FD"/>
    <w:rsid w:val="007F718D"/>
    <w:rsid w:val="00800CA6"/>
    <w:rsid w:val="00801F2F"/>
    <w:rsid w:val="0080293E"/>
    <w:rsid w:val="00802E01"/>
    <w:rsid w:val="008053E3"/>
    <w:rsid w:val="008069C6"/>
    <w:rsid w:val="008269B5"/>
    <w:rsid w:val="00826DED"/>
    <w:rsid w:val="00834C9A"/>
    <w:rsid w:val="00845635"/>
    <w:rsid w:val="008563A5"/>
    <w:rsid w:val="008570BD"/>
    <w:rsid w:val="00860A8B"/>
    <w:rsid w:val="00862633"/>
    <w:rsid w:val="0086427F"/>
    <w:rsid w:val="00866B75"/>
    <w:rsid w:val="00870078"/>
    <w:rsid w:val="00870BAE"/>
    <w:rsid w:val="008803F1"/>
    <w:rsid w:val="00891797"/>
    <w:rsid w:val="00891E22"/>
    <w:rsid w:val="008A062F"/>
    <w:rsid w:val="008A758C"/>
    <w:rsid w:val="008B415C"/>
    <w:rsid w:val="008B4567"/>
    <w:rsid w:val="008B7714"/>
    <w:rsid w:val="008B7754"/>
    <w:rsid w:val="008C12E7"/>
    <w:rsid w:val="008C176A"/>
    <w:rsid w:val="008D1705"/>
    <w:rsid w:val="008D6D12"/>
    <w:rsid w:val="008E04B6"/>
    <w:rsid w:val="008E06AE"/>
    <w:rsid w:val="008E5C18"/>
    <w:rsid w:val="008F0457"/>
    <w:rsid w:val="008F100F"/>
    <w:rsid w:val="009209B7"/>
    <w:rsid w:val="00927787"/>
    <w:rsid w:val="00935D17"/>
    <w:rsid w:val="00940451"/>
    <w:rsid w:val="009411BA"/>
    <w:rsid w:val="00941423"/>
    <w:rsid w:val="0094255D"/>
    <w:rsid w:val="009428E5"/>
    <w:rsid w:val="00947155"/>
    <w:rsid w:val="00950F80"/>
    <w:rsid w:val="009513A7"/>
    <w:rsid w:val="0095154A"/>
    <w:rsid w:val="00953F51"/>
    <w:rsid w:val="009618C9"/>
    <w:rsid w:val="00963EF8"/>
    <w:rsid w:val="00964913"/>
    <w:rsid w:val="00977CA5"/>
    <w:rsid w:val="009821A6"/>
    <w:rsid w:val="00983311"/>
    <w:rsid w:val="009868A6"/>
    <w:rsid w:val="00986996"/>
    <w:rsid w:val="0099161C"/>
    <w:rsid w:val="00996391"/>
    <w:rsid w:val="009A35FA"/>
    <w:rsid w:val="009A63C3"/>
    <w:rsid w:val="009B7D2F"/>
    <w:rsid w:val="009C1FA8"/>
    <w:rsid w:val="009C6CA7"/>
    <w:rsid w:val="009D53BB"/>
    <w:rsid w:val="009D7F91"/>
    <w:rsid w:val="009E12A3"/>
    <w:rsid w:val="009E7535"/>
    <w:rsid w:val="009F2194"/>
    <w:rsid w:val="009F4ADD"/>
    <w:rsid w:val="009F591F"/>
    <w:rsid w:val="00A01EF7"/>
    <w:rsid w:val="00A03E82"/>
    <w:rsid w:val="00A040C4"/>
    <w:rsid w:val="00A05D4D"/>
    <w:rsid w:val="00A06612"/>
    <w:rsid w:val="00A0684A"/>
    <w:rsid w:val="00A12D35"/>
    <w:rsid w:val="00A16A2F"/>
    <w:rsid w:val="00A2292A"/>
    <w:rsid w:val="00A27AD4"/>
    <w:rsid w:val="00A347F3"/>
    <w:rsid w:val="00A47E48"/>
    <w:rsid w:val="00A509CB"/>
    <w:rsid w:val="00A5342A"/>
    <w:rsid w:val="00A53F02"/>
    <w:rsid w:val="00A63110"/>
    <w:rsid w:val="00A65FF6"/>
    <w:rsid w:val="00A7437B"/>
    <w:rsid w:val="00A803D6"/>
    <w:rsid w:val="00A81453"/>
    <w:rsid w:val="00A869FD"/>
    <w:rsid w:val="00A925FD"/>
    <w:rsid w:val="00A938AF"/>
    <w:rsid w:val="00AA4ED6"/>
    <w:rsid w:val="00AB25AB"/>
    <w:rsid w:val="00AB430A"/>
    <w:rsid w:val="00AB4A01"/>
    <w:rsid w:val="00AB75E8"/>
    <w:rsid w:val="00AC0EBB"/>
    <w:rsid w:val="00AC3CA0"/>
    <w:rsid w:val="00AC61FD"/>
    <w:rsid w:val="00AE25B0"/>
    <w:rsid w:val="00AE3D47"/>
    <w:rsid w:val="00AF4878"/>
    <w:rsid w:val="00AF624F"/>
    <w:rsid w:val="00AF7373"/>
    <w:rsid w:val="00B02354"/>
    <w:rsid w:val="00B0539E"/>
    <w:rsid w:val="00B06F47"/>
    <w:rsid w:val="00B07AAF"/>
    <w:rsid w:val="00B23200"/>
    <w:rsid w:val="00B26846"/>
    <w:rsid w:val="00B27BC5"/>
    <w:rsid w:val="00B341EB"/>
    <w:rsid w:val="00B361B4"/>
    <w:rsid w:val="00B43E6B"/>
    <w:rsid w:val="00B46670"/>
    <w:rsid w:val="00B5270D"/>
    <w:rsid w:val="00B54671"/>
    <w:rsid w:val="00B62511"/>
    <w:rsid w:val="00B62A71"/>
    <w:rsid w:val="00B62AB7"/>
    <w:rsid w:val="00B62DF7"/>
    <w:rsid w:val="00B66618"/>
    <w:rsid w:val="00B81780"/>
    <w:rsid w:val="00B91484"/>
    <w:rsid w:val="00B956DF"/>
    <w:rsid w:val="00B97F4A"/>
    <w:rsid w:val="00BA1BD2"/>
    <w:rsid w:val="00BA513E"/>
    <w:rsid w:val="00BB1F1C"/>
    <w:rsid w:val="00BB5EBE"/>
    <w:rsid w:val="00BC0296"/>
    <w:rsid w:val="00BC5A23"/>
    <w:rsid w:val="00BD585F"/>
    <w:rsid w:val="00BD5913"/>
    <w:rsid w:val="00BD5E87"/>
    <w:rsid w:val="00BD7EB8"/>
    <w:rsid w:val="00BF266C"/>
    <w:rsid w:val="00BF747B"/>
    <w:rsid w:val="00C00CB8"/>
    <w:rsid w:val="00C05E56"/>
    <w:rsid w:val="00C10BAC"/>
    <w:rsid w:val="00C10ED5"/>
    <w:rsid w:val="00C22593"/>
    <w:rsid w:val="00C2268B"/>
    <w:rsid w:val="00C2404C"/>
    <w:rsid w:val="00C264DF"/>
    <w:rsid w:val="00C32719"/>
    <w:rsid w:val="00C35C94"/>
    <w:rsid w:val="00C37E85"/>
    <w:rsid w:val="00C5086F"/>
    <w:rsid w:val="00C570EA"/>
    <w:rsid w:val="00C577ED"/>
    <w:rsid w:val="00C6438F"/>
    <w:rsid w:val="00C65046"/>
    <w:rsid w:val="00C71BFA"/>
    <w:rsid w:val="00C72528"/>
    <w:rsid w:val="00C75380"/>
    <w:rsid w:val="00C76F47"/>
    <w:rsid w:val="00C7797D"/>
    <w:rsid w:val="00C9096D"/>
    <w:rsid w:val="00C964CE"/>
    <w:rsid w:val="00CA1230"/>
    <w:rsid w:val="00CB3949"/>
    <w:rsid w:val="00CB7E67"/>
    <w:rsid w:val="00CC14DA"/>
    <w:rsid w:val="00CD0888"/>
    <w:rsid w:val="00CD1F32"/>
    <w:rsid w:val="00CD39B5"/>
    <w:rsid w:val="00CD59A8"/>
    <w:rsid w:val="00CE6934"/>
    <w:rsid w:val="00CE6CED"/>
    <w:rsid w:val="00CF2CA1"/>
    <w:rsid w:val="00CF3744"/>
    <w:rsid w:val="00D04CD7"/>
    <w:rsid w:val="00D0594F"/>
    <w:rsid w:val="00D13D91"/>
    <w:rsid w:val="00D168AD"/>
    <w:rsid w:val="00D16A57"/>
    <w:rsid w:val="00D170F1"/>
    <w:rsid w:val="00D2593E"/>
    <w:rsid w:val="00D26EEA"/>
    <w:rsid w:val="00D31F3E"/>
    <w:rsid w:val="00D40D0B"/>
    <w:rsid w:val="00D42991"/>
    <w:rsid w:val="00D47444"/>
    <w:rsid w:val="00D50548"/>
    <w:rsid w:val="00D53080"/>
    <w:rsid w:val="00D55C25"/>
    <w:rsid w:val="00D573EE"/>
    <w:rsid w:val="00D6484F"/>
    <w:rsid w:val="00D6600A"/>
    <w:rsid w:val="00D70A18"/>
    <w:rsid w:val="00D71961"/>
    <w:rsid w:val="00D71F79"/>
    <w:rsid w:val="00D72745"/>
    <w:rsid w:val="00D75215"/>
    <w:rsid w:val="00D807BC"/>
    <w:rsid w:val="00D83674"/>
    <w:rsid w:val="00D84D61"/>
    <w:rsid w:val="00D87076"/>
    <w:rsid w:val="00D90C91"/>
    <w:rsid w:val="00D9315E"/>
    <w:rsid w:val="00D97D90"/>
    <w:rsid w:val="00DA343D"/>
    <w:rsid w:val="00DA3588"/>
    <w:rsid w:val="00DB16E4"/>
    <w:rsid w:val="00DB4B3A"/>
    <w:rsid w:val="00DB5EB8"/>
    <w:rsid w:val="00DC42D9"/>
    <w:rsid w:val="00DC7B05"/>
    <w:rsid w:val="00DD10EB"/>
    <w:rsid w:val="00DD2859"/>
    <w:rsid w:val="00DE2B6C"/>
    <w:rsid w:val="00DE50C3"/>
    <w:rsid w:val="00DE7F41"/>
    <w:rsid w:val="00DF0A1C"/>
    <w:rsid w:val="00DF3271"/>
    <w:rsid w:val="00DF48E4"/>
    <w:rsid w:val="00DF4907"/>
    <w:rsid w:val="00E01BDB"/>
    <w:rsid w:val="00E01D4E"/>
    <w:rsid w:val="00E025EC"/>
    <w:rsid w:val="00E04FEE"/>
    <w:rsid w:val="00E0601F"/>
    <w:rsid w:val="00E06C58"/>
    <w:rsid w:val="00E07FAC"/>
    <w:rsid w:val="00E12F29"/>
    <w:rsid w:val="00E16E7F"/>
    <w:rsid w:val="00E20417"/>
    <w:rsid w:val="00E23B0A"/>
    <w:rsid w:val="00E245CF"/>
    <w:rsid w:val="00E25037"/>
    <w:rsid w:val="00E270FD"/>
    <w:rsid w:val="00E277BB"/>
    <w:rsid w:val="00E30AEA"/>
    <w:rsid w:val="00E3338B"/>
    <w:rsid w:val="00E3654D"/>
    <w:rsid w:val="00E42728"/>
    <w:rsid w:val="00E466EE"/>
    <w:rsid w:val="00E47B18"/>
    <w:rsid w:val="00E52D07"/>
    <w:rsid w:val="00E55A9A"/>
    <w:rsid w:val="00E5790F"/>
    <w:rsid w:val="00E607ED"/>
    <w:rsid w:val="00E66709"/>
    <w:rsid w:val="00E729E5"/>
    <w:rsid w:val="00E821B4"/>
    <w:rsid w:val="00E84C43"/>
    <w:rsid w:val="00E87E1E"/>
    <w:rsid w:val="00E941A6"/>
    <w:rsid w:val="00E94361"/>
    <w:rsid w:val="00EA221C"/>
    <w:rsid w:val="00EA2293"/>
    <w:rsid w:val="00EB6593"/>
    <w:rsid w:val="00EC1853"/>
    <w:rsid w:val="00EC52FE"/>
    <w:rsid w:val="00ED1492"/>
    <w:rsid w:val="00ED230C"/>
    <w:rsid w:val="00EE07E0"/>
    <w:rsid w:val="00EE0D82"/>
    <w:rsid w:val="00EE1277"/>
    <w:rsid w:val="00EE2837"/>
    <w:rsid w:val="00EE2E60"/>
    <w:rsid w:val="00EE50EB"/>
    <w:rsid w:val="00EE554F"/>
    <w:rsid w:val="00EE6F14"/>
    <w:rsid w:val="00F03BCE"/>
    <w:rsid w:val="00F04E82"/>
    <w:rsid w:val="00F10C42"/>
    <w:rsid w:val="00F12384"/>
    <w:rsid w:val="00F133EB"/>
    <w:rsid w:val="00F15729"/>
    <w:rsid w:val="00F23967"/>
    <w:rsid w:val="00F36BDA"/>
    <w:rsid w:val="00F47375"/>
    <w:rsid w:val="00F50700"/>
    <w:rsid w:val="00F5655D"/>
    <w:rsid w:val="00F63FDF"/>
    <w:rsid w:val="00F641ED"/>
    <w:rsid w:val="00F7459E"/>
    <w:rsid w:val="00F74F27"/>
    <w:rsid w:val="00F75554"/>
    <w:rsid w:val="00F75E06"/>
    <w:rsid w:val="00F82B43"/>
    <w:rsid w:val="00F831C4"/>
    <w:rsid w:val="00F83FFE"/>
    <w:rsid w:val="00F87A77"/>
    <w:rsid w:val="00F92435"/>
    <w:rsid w:val="00F9588D"/>
    <w:rsid w:val="00FA1003"/>
    <w:rsid w:val="00FA1B96"/>
    <w:rsid w:val="00FA2F09"/>
    <w:rsid w:val="00FA382D"/>
    <w:rsid w:val="00FA69B3"/>
    <w:rsid w:val="00FB303B"/>
    <w:rsid w:val="00FB4054"/>
    <w:rsid w:val="00FD4A34"/>
    <w:rsid w:val="00FD78EE"/>
    <w:rsid w:val="00FE3C78"/>
    <w:rsid w:val="00FE5730"/>
    <w:rsid w:val="00FF5085"/>
    <w:rsid w:val="00FF61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23B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317813"/>
    <w:pPr>
      <w:keepNext/>
      <w:numPr>
        <w:ilvl w:val="1"/>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1"/>
    </w:pPr>
    <w:rPr>
      <w:rFonts w:ascii="Comic Sans MS" w:eastAsia="Times New Roman" w:hAnsi="Comic Sans MS" w:cs="Times New Roman"/>
      <w:b/>
      <w:sz w:val="20"/>
      <w:szCs w:val="20"/>
      <w:lang w:val="en-US"/>
    </w:rPr>
  </w:style>
  <w:style w:type="paragraph" w:styleId="Titre3">
    <w:name w:val="heading 3"/>
    <w:basedOn w:val="Normal"/>
    <w:next w:val="Normal"/>
    <w:link w:val="Titre3Car"/>
    <w:uiPriority w:val="9"/>
    <w:unhideWhenUsed/>
    <w:qFormat/>
    <w:rsid w:val="0048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3B0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317813"/>
    <w:rPr>
      <w:rFonts w:ascii="Comic Sans MS" w:eastAsia="Times New Roman" w:hAnsi="Comic Sans MS" w:cs="Times New Roman"/>
      <w:b/>
      <w:sz w:val="20"/>
      <w:szCs w:val="20"/>
      <w:lang w:val="en-US"/>
    </w:rPr>
  </w:style>
  <w:style w:type="character" w:customStyle="1" w:styleId="Titre3Car">
    <w:name w:val="Titre 3 Car"/>
    <w:basedOn w:val="Policepardfaut"/>
    <w:link w:val="Titre3"/>
    <w:uiPriority w:val="9"/>
    <w:rsid w:val="00486053"/>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CD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CD1F32"/>
    <w:pPr>
      <w:spacing w:after="0" w:line="240" w:lineRule="auto"/>
    </w:pPr>
    <w:rPr>
      <w:sz w:val="20"/>
      <w:szCs w:val="20"/>
    </w:rPr>
  </w:style>
  <w:style w:type="character" w:customStyle="1" w:styleId="NotedebasdepageCar">
    <w:name w:val="Note de bas de page Car"/>
    <w:basedOn w:val="Policepardfaut"/>
    <w:link w:val="Notedebasdepage"/>
    <w:uiPriority w:val="99"/>
    <w:rsid w:val="00CD1F32"/>
    <w:rPr>
      <w:sz w:val="20"/>
      <w:szCs w:val="20"/>
    </w:rPr>
  </w:style>
  <w:style w:type="character" w:styleId="Appelnotedebasdep">
    <w:name w:val="footnote reference"/>
    <w:basedOn w:val="Policepardfaut"/>
    <w:uiPriority w:val="99"/>
    <w:semiHidden/>
    <w:unhideWhenUsed/>
    <w:rsid w:val="00CD1F32"/>
    <w:rPr>
      <w:vertAlign w:val="superscript"/>
    </w:rPr>
  </w:style>
  <w:style w:type="paragraph" w:styleId="Paragraphedeliste">
    <w:name w:val="List Paragraph"/>
    <w:basedOn w:val="Normal"/>
    <w:uiPriority w:val="34"/>
    <w:qFormat/>
    <w:rsid w:val="00FA1B96"/>
    <w:pPr>
      <w:ind w:left="720"/>
      <w:contextualSpacing/>
    </w:pPr>
  </w:style>
  <w:style w:type="paragraph" w:styleId="Textedebulles">
    <w:name w:val="Balloon Text"/>
    <w:basedOn w:val="Normal"/>
    <w:link w:val="TextedebullesCar"/>
    <w:uiPriority w:val="99"/>
    <w:semiHidden/>
    <w:unhideWhenUsed/>
    <w:rsid w:val="00D660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600A"/>
    <w:rPr>
      <w:rFonts w:ascii="Tahoma" w:hAnsi="Tahoma" w:cs="Tahoma"/>
      <w:sz w:val="16"/>
      <w:szCs w:val="16"/>
    </w:rPr>
  </w:style>
  <w:style w:type="paragraph" w:styleId="En-tte">
    <w:name w:val="header"/>
    <w:basedOn w:val="Normal"/>
    <w:link w:val="En-tteCar"/>
    <w:uiPriority w:val="99"/>
    <w:semiHidden/>
    <w:unhideWhenUsed/>
    <w:rsid w:val="00D6600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6600A"/>
  </w:style>
  <w:style w:type="paragraph" w:styleId="Pieddepage">
    <w:name w:val="footer"/>
    <w:basedOn w:val="Normal"/>
    <w:link w:val="PieddepageCar"/>
    <w:uiPriority w:val="99"/>
    <w:unhideWhenUsed/>
    <w:rsid w:val="00D660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600A"/>
  </w:style>
  <w:style w:type="character" w:styleId="Lienhypertexte">
    <w:name w:val="Hyperlink"/>
    <w:basedOn w:val="Policepardfaut"/>
    <w:uiPriority w:val="99"/>
    <w:unhideWhenUsed/>
    <w:rsid w:val="006A4172"/>
    <w:rPr>
      <w:color w:val="0000FF" w:themeColor="hyperlink"/>
      <w:u w:val="single"/>
    </w:rPr>
  </w:style>
  <w:style w:type="paragraph" w:styleId="TM1">
    <w:name w:val="toc 1"/>
    <w:basedOn w:val="Normal"/>
    <w:next w:val="Normal"/>
    <w:autoRedefine/>
    <w:uiPriority w:val="39"/>
    <w:rsid w:val="00B46670"/>
    <w:pPr>
      <w:keepNext/>
      <w:keepLines/>
      <w:widowControl w:val="0"/>
      <w:tabs>
        <w:tab w:val="left" w:pos="660"/>
        <w:tab w:val="right" w:leader="dot" w:pos="9639"/>
      </w:tabs>
      <w:autoSpaceDE w:val="0"/>
      <w:autoSpaceDN w:val="0"/>
      <w:adjustRightInd w:val="0"/>
      <w:spacing w:before="120" w:after="0" w:line="240" w:lineRule="auto"/>
    </w:pPr>
    <w:rPr>
      <w:rFonts w:ascii="Arial" w:hAnsi="Arial" w:cs="Arial"/>
      <w:b/>
      <w:caps/>
      <w:noProof/>
    </w:rPr>
  </w:style>
  <w:style w:type="paragraph" w:styleId="TM2">
    <w:name w:val="toc 2"/>
    <w:basedOn w:val="Normal"/>
    <w:next w:val="Normal"/>
    <w:autoRedefine/>
    <w:uiPriority w:val="39"/>
    <w:rsid w:val="00396501"/>
    <w:pPr>
      <w:keepNext/>
      <w:keepLines/>
      <w:widowControl w:val="0"/>
      <w:tabs>
        <w:tab w:val="left" w:pos="0"/>
        <w:tab w:val="left" w:pos="1100"/>
        <w:tab w:val="right" w:leader="dot" w:pos="9639"/>
      </w:tabs>
      <w:autoSpaceDE w:val="0"/>
      <w:autoSpaceDN w:val="0"/>
      <w:adjustRightInd w:val="0"/>
      <w:spacing w:after="0" w:line="240" w:lineRule="auto"/>
      <w:ind w:left="426"/>
      <w:jc w:val="both"/>
    </w:pPr>
    <w:rPr>
      <w:rFonts w:ascii="Arial" w:eastAsia="Times New Roman" w:hAnsi="Arial" w:cs="Arial"/>
      <w:noProof/>
      <w:sz w:val="24"/>
      <w:szCs w:val="24"/>
    </w:rPr>
  </w:style>
  <w:style w:type="paragraph" w:styleId="TM3">
    <w:name w:val="toc 3"/>
    <w:basedOn w:val="Normal"/>
    <w:next w:val="Normal"/>
    <w:autoRedefine/>
    <w:uiPriority w:val="39"/>
    <w:unhideWhenUsed/>
    <w:rsid w:val="00396501"/>
    <w:pPr>
      <w:keepNext/>
      <w:keepLines/>
      <w:tabs>
        <w:tab w:val="left" w:pos="0"/>
        <w:tab w:val="left" w:pos="1540"/>
        <w:tab w:val="right" w:leader="dot" w:pos="9639"/>
      </w:tabs>
      <w:spacing w:after="0" w:line="240" w:lineRule="auto"/>
      <w:ind w:left="709"/>
    </w:pPr>
  </w:style>
  <w:style w:type="table" w:styleId="Grillemoyenne1-Accent6">
    <w:name w:val="Medium Grid 1 Accent 6"/>
    <w:basedOn w:val="TableauNormal"/>
    <w:uiPriority w:val="67"/>
    <w:rsid w:val="00CC14D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rameclaire-Accent2">
    <w:name w:val="Light Shading Accent 2"/>
    <w:basedOn w:val="TableauNormal"/>
    <w:uiPriority w:val="60"/>
    <w:rsid w:val="00CC14D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Docu">
    <w:name w:val="Docu"/>
    <w:basedOn w:val="Normal"/>
    <w:autoRedefine/>
    <w:rsid w:val="00834C9A"/>
    <w:pPr>
      <w:spacing w:before="120" w:after="240" w:line="240" w:lineRule="auto"/>
      <w:jc w:val="center"/>
    </w:pPr>
    <w:rPr>
      <w:rFonts w:ascii="Georgia" w:eastAsia="Times New Roman" w:hAnsi="Georgia" w:cs="Times New Roman"/>
      <w:b/>
      <w:smallCaps/>
      <w:sz w:val="24"/>
      <w:szCs w:val="24"/>
    </w:rPr>
  </w:style>
  <w:style w:type="paragraph" w:styleId="Tabledesillustrations">
    <w:name w:val="table of figures"/>
    <w:basedOn w:val="Normal"/>
    <w:next w:val="Normal"/>
    <w:uiPriority w:val="99"/>
    <w:rsid w:val="00834C9A"/>
    <w:pPr>
      <w:spacing w:after="0" w:line="240" w:lineRule="auto"/>
      <w:ind w:left="480" w:hanging="480"/>
      <w:jc w:val="both"/>
    </w:pPr>
    <w:rPr>
      <w:rFonts w:ascii="Garamond" w:eastAsia="Times New Roman" w:hAnsi="Garamond" w:cs="Times New Roman"/>
      <w:sz w:val="24"/>
      <w:szCs w:val="20"/>
    </w:rPr>
  </w:style>
  <w:style w:type="paragraph" w:customStyle="1" w:styleId="tabtit">
    <w:name w:val="tabtit"/>
    <w:basedOn w:val="Normal"/>
    <w:autoRedefine/>
    <w:rsid w:val="00834C9A"/>
    <w:pPr>
      <w:spacing w:before="40" w:after="60" w:line="240" w:lineRule="auto"/>
      <w:jc w:val="both"/>
    </w:pPr>
    <w:rPr>
      <w:rFonts w:ascii="Arial" w:eastAsia="Times New Roman" w:hAnsi="Arial" w:cs="Arial"/>
      <w:b/>
      <w:bCs/>
      <w:iCs/>
      <w:lang w:val="en-GB"/>
    </w:rPr>
  </w:style>
  <w:style w:type="paragraph" w:styleId="TM4">
    <w:name w:val="toc 4"/>
    <w:basedOn w:val="Normal"/>
    <w:next w:val="Normal"/>
    <w:autoRedefine/>
    <w:uiPriority w:val="39"/>
    <w:unhideWhenUsed/>
    <w:rsid w:val="009F591F"/>
    <w:pPr>
      <w:spacing w:after="100"/>
      <w:ind w:left="660"/>
    </w:pPr>
  </w:style>
  <w:style w:type="paragraph" w:styleId="TM5">
    <w:name w:val="toc 5"/>
    <w:basedOn w:val="Normal"/>
    <w:next w:val="Normal"/>
    <w:autoRedefine/>
    <w:uiPriority w:val="39"/>
    <w:unhideWhenUsed/>
    <w:rsid w:val="009F591F"/>
    <w:pPr>
      <w:spacing w:after="100"/>
      <w:ind w:left="880"/>
    </w:pPr>
  </w:style>
  <w:style w:type="paragraph" w:styleId="TM6">
    <w:name w:val="toc 6"/>
    <w:basedOn w:val="Normal"/>
    <w:next w:val="Normal"/>
    <w:autoRedefine/>
    <w:uiPriority w:val="39"/>
    <w:unhideWhenUsed/>
    <w:rsid w:val="009F591F"/>
    <w:pPr>
      <w:spacing w:after="100"/>
      <w:ind w:left="1100"/>
    </w:pPr>
  </w:style>
  <w:style w:type="paragraph" w:styleId="TM7">
    <w:name w:val="toc 7"/>
    <w:basedOn w:val="Normal"/>
    <w:next w:val="Normal"/>
    <w:autoRedefine/>
    <w:uiPriority w:val="39"/>
    <w:unhideWhenUsed/>
    <w:rsid w:val="009F591F"/>
    <w:pPr>
      <w:spacing w:after="100"/>
      <w:ind w:left="1320"/>
    </w:pPr>
  </w:style>
  <w:style w:type="paragraph" w:styleId="TM8">
    <w:name w:val="toc 8"/>
    <w:basedOn w:val="Normal"/>
    <w:next w:val="Normal"/>
    <w:autoRedefine/>
    <w:uiPriority w:val="39"/>
    <w:unhideWhenUsed/>
    <w:rsid w:val="009F591F"/>
    <w:pPr>
      <w:spacing w:after="100"/>
      <w:ind w:left="1540"/>
    </w:pPr>
  </w:style>
  <w:style w:type="paragraph" w:styleId="TM9">
    <w:name w:val="toc 9"/>
    <w:basedOn w:val="Normal"/>
    <w:next w:val="Normal"/>
    <w:autoRedefine/>
    <w:uiPriority w:val="39"/>
    <w:unhideWhenUsed/>
    <w:rsid w:val="009F591F"/>
    <w:pPr>
      <w:spacing w:after="100"/>
      <w:ind w:left="1760"/>
    </w:pPr>
  </w:style>
  <w:style w:type="character" w:styleId="Marquedecommentaire">
    <w:name w:val="annotation reference"/>
    <w:basedOn w:val="Policepardfaut"/>
    <w:uiPriority w:val="99"/>
    <w:semiHidden/>
    <w:unhideWhenUsed/>
    <w:rsid w:val="00223981"/>
    <w:rPr>
      <w:sz w:val="16"/>
      <w:szCs w:val="16"/>
    </w:rPr>
  </w:style>
  <w:style w:type="paragraph" w:styleId="Commentaire">
    <w:name w:val="annotation text"/>
    <w:basedOn w:val="Normal"/>
    <w:link w:val="CommentaireCar"/>
    <w:uiPriority w:val="99"/>
    <w:unhideWhenUsed/>
    <w:rsid w:val="00223981"/>
    <w:pPr>
      <w:spacing w:line="240" w:lineRule="auto"/>
    </w:pPr>
    <w:rPr>
      <w:sz w:val="20"/>
      <w:szCs w:val="20"/>
    </w:rPr>
  </w:style>
  <w:style w:type="character" w:customStyle="1" w:styleId="CommentaireCar">
    <w:name w:val="Commentaire Car"/>
    <w:basedOn w:val="Policepardfaut"/>
    <w:link w:val="Commentaire"/>
    <w:uiPriority w:val="99"/>
    <w:rsid w:val="0022398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23B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317813"/>
    <w:pPr>
      <w:keepNext/>
      <w:numPr>
        <w:ilvl w:val="1"/>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1"/>
    </w:pPr>
    <w:rPr>
      <w:rFonts w:ascii="Comic Sans MS" w:eastAsia="Times New Roman" w:hAnsi="Comic Sans MS" w:cs="Times New Roman"/>
      <w:b/>
      <w:sz w:val="20"/>
      <w:szCs w:val="20"/>
      <w:lang w:val="en-US"/>
    </w:rPr>
  </w:style>
  <w:style w:type="paragraph" w:styleId="Titre3">
    <w:name w:val="heading 3"/>
    <w:basedOn w:val="Normal"/>
    <w:next w:val="Normal"/>
    <w:link w:val="Titre3Car"/>
    <w:uiPriority w:val="9"/>
    <w:unhideWhenUsed/>
    <w:qFormat/>
    <w:rsid w:val="0048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3B0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317813"/>
    <w:rPr>
      <w:rFonts w:ascii="Comic Sans MS" w:eastAsia="Times New Roman" w:hAnsi="Comic Sans MS" w:cs="Times New Roman"/>
      <w:b/>
      <w:sz w:val="20"/>
      <w:szCs w:val="20"/>
      <w:lang w:val="en-US"/>
    </w:rPr>
  </w:style>
  <w:style w:type="character" w:customStyle="1" w:styleId="Titre3Car">
    <w:name w:val="Titre 3 Car"/>
    <w:basedOn w:val="Policepardfaut"/>
    <w:link w:val="Titre3"/>
    <w:uiPriority w:val="9"/>
    <w:rsid w:val="00486053"/>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CD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CD1F32"/>
    <w:pPr>
      <w:spacing w:after="0" w:line="240" w:lineRule="auto"/>
    </w:pPr>
    <w:rPr>
      <w:sz w:val="20"/>
      <w:szCs w:val="20"/>
    </w:rPr>
  </w:style>
  <w:style w:type="character" w:customStyle="1" w:styleId="NotedebasdepageCar">
    <w:name w:val="Note de bas de page Car"/>
    <w:basedOn w:val="Policepardfaut"/>
    <w:link w:val="Notedebasdepage"/>
    <w:uiPriority w:val="99"/>
    <w:rsid w:val="00CD1F32"/>
    <w:rPr>
      <w:sz w:val="20"/>
      <w:szCs w:val="20"/>
    </w:rPr>
  </w:style>
  <w:style w:type="character" w:styleId="Appelnotedebasdep">
    <w:name w:val="footnote reference"/>
    <w:basedOn w:val="Policepardfaut"/>
    <w:uiPriority w:val="99"/>
    <w:semiHidden/>
    <w:unhideWhenUsed/>
    <w:rsid w:val="00CD1F32"/>
    <w:rPr>
      <w:vertAlign w:val="superscript"/>
    </w:rPr>
  </w:style>
  <w:style w:type="paragraph" w:styleId="Paragraphedeliste">
    <w:name w:val="List Paragraph"/>
    <w:basedOn w:val="Normal"/>
    <w:uiPriority w:val="34"/>
    <w:qFormat/>
    <w:rsid w:val="00FA1B96"/>
    <w:pPr>
      <w:ind w:left="720"/>
      <w:contextualSpacing/>
    </w:pPr>
  </w:style>
  <w:style w:type="paragraph" w:styleId="Textedebulles">
    <w:name w:val="Balloon Text"/>
    <w:basedOn w:val="Normal"/>
    <w:link w:val="TextedebullesCar"/>
    <w:uiPriority w:val="99"/>
    <w:semiHidden/>
    <w:unhideWhenUsed/>
    <w:rsid w:val="00D660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600A"/>
    <w:rPr>
      <w:rFonts w:ascii="Tahoma" w:hAnsi="Tahoma" w:cs="Tahoma"/>
      <w:sz w:val="16"/>
      <w:szCs w:val="16"/>
    </w:rPr>
  </w:style>
  <w:style w:type="paragraph" w:styleId="En-tte">
    <w:name w:val="header"/>
    <w:basedOn w:val="Normal"/>
    <w:link w:val="En-tteCar"/>
    <w:uiPriority w:val="99"/>
    <w:semiHidden/>
    <w:unhideWhenUsed/>
    <w:rsid w:val="00D6600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6600A"/>
  </w:style>
  <w:style w:type="paragraph" w:styleId="Pieddepage">
    <w:name w:val="footer"/>
    <w:basedOn w:val="Normal"/>
    <w:link w:val="PieddepageCar"/>
    <w:uiPriority w:val="99"/>
    <w:unhideWhenUsed/>
    <w:rsid w:val="00D660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600A"/>
  </w:style>
  <w:style w:type="character" w:styleId="Lienhypertexte">
    <w:name w:val="Hyperlink"/>
    <w:basedOn w:val="Policepardfaut"/>
    <w:uiPriority w:val="99"/>
    <w:unhideWhenUsed/>
    <w:rsid w:val="006A4172"/>
    <w:rPr>
      <w:color w:val="0000FF" w:themeColor="hyperlink"/>
      <w:u w:val="single"/>
    </w:rPr>
  </w:style>
  <w:style w:type="paragraph" w:styleId="TM1">
    <w:name w:val="toc 1"/>
    <w:basedOn w:val="Normal"/>
    <w:next w:val="Normal"/>
    <w:autoRedefine/>
    <w:uiPriority w:val="39"/>
    <w:rsid w:val="00B46670"/>
    <w:pPr>
      <w:keepNext/>
      <w:keepLines/>
      <w:widowControl w:val="0"/>
      <w:tabs>
        <w:tab w:val="left" w:pos="660"/>
        <w:tab w:val="right" w:leader="dot" w:pos="9639"/>
      </w:tabs>
      <w:autoSpaceDE w:val="0"/>
      <w:autoSpaceDN w:val="0"/>
      <w:adjustRightInd w:val="0"/>
      <w:spacing w:before="120" w:after="0" w:line="240" w:lineRule="auto"/>
    </w:pPr>
    <w:rPr>
      <w:rFonts w:ascii="Arial" w:hAnsi="Arial" w:cs="Arial"/>
      <w:b/>
      <w:caps/>
      <w:noProof/>
    </w:rPr>
  </w:style>
  <w:style w:type="paragraph" w:styleId="TM2">
    <w:name w:val="toc 2"/>
    <w:basedOn w:val="Normal"/>
    <w:next w:val="Normal"/>
    <w:autoRedefine/>
    <w:uiPriority w:val="39"/>
    <w:rsid w:val="00396501"/>
    <w:pPr>
      <w:keepNext/>
      <w:keepLines/>
      <w:widowControl w:val="0"/>
      <w:tabs>
        <w:tab w:val="left" w:pos="0"/>
        <w:tab w:val="left" w:pos="1100"/>
        <w:tab w:val="right" w:leader="dot" w:pos="9639"/>
      </w:tabs>
      <w:autoSpaceDE w:val="0"/>
      <w:autoSpaceDN w:val="0"/>
      <w:adjustRightInd w:val="0"/>
      <w:spacing w:after="0" w:line="240" w:lineRule="auto"/>
      <w:ind w:left="426"/>
      <w:jc w:val="both"/>
    </w:pPr>
    <w:rPr>
      <w:rFonts w:ascii="Arial" w:eastAsia="Times New Roman" w:hAnsi="Arial" w:cs="Arial"/>
      <w:noProof/>
      <w:sz w:val="24"/>
      <w:szCs w:val="24"/>
    </w:rPr>
  </w:style>
  <w:style w:type="paragraph" w:styleId="TM3">
    <w:name w:val="toc 3"/>
    <w:basedOn w:val="Normal"/>
    <w:next w:val="Normal"/>
    <w:autoRedefine/>
    <w:uiPriority w:val="39"/>
    <w:unhideWhenUsed/>
    <w:rsid w:val="00396501"/>
    <w:pPr>
      <w:keepNext/>
      <w:keepLines/>
      <w:tabs>
        <w:tab w:val="left" w:pos="0"/>
        <w:tab w:val="left" w:pos="1540"/>
        <w:tab w:val="right" w:leader="dot" w:pos="9639"/>
      </w:tabs>
      <w:spacing w:after="0" w:line="240" w:lineRule="auto"/>
      <w:ind w:left="709"/>
    </w:pPr>
  </w:style>
  <w:style w:type="table" w:styleId="Grillemoyenne1-Accent6">
    <w:name w:val="Medium Grid 1 Accent 6"/>
    <w:basedOn w:val="TableauNormal"/>
    <w:uiPriority w:val="67"/>
    <w:rsid w:val="00CC14D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rameclaire-Accent2">
    <w:name w:val="Light Shading Accent 2"/>
    <w:basedOn w:val="TableauNormal"/>
    <w:uiPriority w:val="60"/>
    <w:rsid w:val="00CC14D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Docu">
    <w:name w:val="Docu"/>
    <w:basedOn w:val="Normal"/>
    <w:autoRedefine/>
    <w:rsid w:val="00834C9A"/>
    <w:pPr>
      <w:spacing w:before="120" w:after="240" w:line="240" w:lineRule="auto"/>
      <w:jc w:val="center"/>
    </w:pPr>
    <w:rPr>
      <w:rFonts w:ascii="Georgia" w:eastAsia="Times New Roman" w:hAnsi="Georgia" w:cs="Times New Roman"/>
      <w:b/>
      <w:smallCaps/>
      <w:sz w:val="24"/>
      <w:szCs w:val="24"/>
    </w:rPr>
  </w:style>
  <w:style w:type="paragraph" w:styleId="Tabledesillustrations">
    <w:name w:val="table of figures"/>
    <w:basedOn w:val="Normal"/>
    <w:next w:val="Normal"/>
    <w:uiPriority w:val="99"/>
    <w:rsid w:val="00834C9A"/>
    <w:pPr>
      <w:spacing w:after="0" w:line="240" w:lineRule="auto"/>
      <w:ind w:left="480" w:hanging="480"/>
      <w:jc w:val="both"/>
    </w:pPr>
    <w:rPr>
      <w:rFonts w:ascii="Garamond" w:eastAsia="Times New Roman" w:hAnsi="Garamond" w:cs="Times New Roman"/>
      <w:sz w:val="24"/>
      <w:szCs w:val="20"/>
    </w:rPr>
  </w:style>
  <w:style w:type="paragraph" w:customStyle="1" w:styleId="tabtit">
    <w:name w:val="tabtit"/>
    <w:basedOn w:val="Normal"/>
    <w:autoRedefine/>
    <w:rsid w:val="00834C9A"/>
    <w:pPr>
      <w:spacing w:before="40" w:after="60" w:line="240" w:lineRule="auto"/>
      <w:jc w:val="both"/>
    </w:pPr>
    <w:rPr>
      <w:rFonts w:ascii="Arial" w:eastAsia="Times New Roman" w:hAnsi="Arial" w:cs="Arial"/>
      <w:b/>
      <w:bCs/>
      <w:iCs/>
      <w:lang w:val="en-GB"/>
    </w:rPr>
  </w:style>
  <w:style w:type="paragraph" w:styleId="TM4">
    <w:name w:val="toc 4"/>
    <w:basedOn w:val="Normal"/>
    <w:next w:val="Normal"/>
    <w:autoRedefine/>
    <w:uiPriority w:val="39"/>
    <w:unhideWhenUsed/>
    <w:rsid w:val="009F591F"/>
    <w:pPr>
      <w:spacing w:after="100"/>
      <w:ind w:left="660"/>
    </w:pPr>
  </w:style>
  <w:style w:type="paragraph" w:styleId="TM5">
    <w:name w:val="toc 5"/>
    <w:basedOn w:val="Normal"/>
    <w:next w:val="Normal"/>
    <w:autoRedefine/>
    <w:uiPriority w:val="39"/>
    <w:unhideWhenUsed/>
    <w:rsid w:val="009F591F"/>
    <w:pPr>
      <w:spacing w:after="100"/>
      <w:ind w:left="880"/>
    </w:pPr>
  </w:style>
  <w:style w:type="paragraph" w:styleId="TM6">
    <w:name w:val="toc 6"/>
    <w:basedOn w:val="Normal"/>
    <w:next w:val="Normal"/>
    <w:autoRedefine/>
    <w:uiPriority w:val="39"/>
    <w:unhideWhenUsed/>
    <w:rsid w:val="009F591F"/>
    <w:pPr>
      <w:spacing w:after="100"/>
      <w:ind w:left="1100"/>
    </w:pPr>
  </w:style>
  <w:style w:type="paragraph" w:styleId="TM7">
    <w:name w:val="toc 7"/>
    <w:basedOn w:val="Normal"/>
    <w:next w:val="Normal"/>
    <w:autoRedefine/>
    <w:uiPriority w:val="39"/>
    <w:unhideWhenUsed/>
    <w:rsid w:val="009F591F"/>
    <w:pPr>
      <w:spacing w:after="100"/>
      <w:ind w:left="1320"/>
    </w:pPr>
  </w:style>
  <w:style w:type="paragraph" w:styleId="TM8">
    <w:name w:val="toc 8"/>
    <w:basedOn w:val="Normal"/>
    <w:next w:val="Normal"/>
    <w:autoRedefine/>
    <w:uiPriority w:val="39"/>
    <w:unhideWhenUsed/>
    <w:rsid w:val="009F591F"/>
    <w:pPr>
      <w:spacing w:after="100"/>
      <w:ind w:left="1540"/>
    </w:pPr>
  </w:style>
  <w:style w:type="paragraph" w:styleId="TM9">
    <w:name w:val="toc 9"/>
    <w:basedOn w:val="Normal"/>
    <w:next w:val="Normal"/>
    <w:autoRedefine/>
    <w:uiPriority w:val="39"/>
    <w:unhideWhenUsed/>
    <w:rsid w:val="009F591F"/>
    <w:pPr>
      <w:spacing w:after="100"/>
      <w:ind w:left="1760"/>
    </w:pPr>
  </w:style>
  <w:style w:type="character" w:styleId="Marquedecommentaire">
    <w:name w:val="annotation reference"/>
    <w:basedOn w:val="Policepardfaut"/>
    <w:uiPriority w:val="99"/>
    <w:semiHidden/>
    <w:unhideWhenUsed/>
    <w:rsid w:val="00223981"/>
    <w:rPr>
      <w:sz w:val="16"/>
      <w:szCs w:val="16"/>
    </w:rPr>
  </w:style>
  <w:style w:type="paragraph" w:styleId="Commentaire">
    <w:name w:val="annotation text"/>
    <w:basedOn w:val="Normal"/>
    <w:link w:val="CommentaireCar"/>
    <w:uiPriority w:val="99"/>
    <w:unhideWhenUsed/>
    <w:rsid w:val="00223981"/>
    <w:pPr>
      <w:spacing w:line="240" w:lineRule="auto"/>
    </w:pPr>
    <w:rPr>
      <w:sz w:val="20"/>
      <w:szCs w:val="20"/>
    </w:rPr>
  </w:style>
  <w:style w:type="character" w:customStyle="1" w:styleId="CommentaireCar">
    <w:name w:val="Commentaire Car"/>
    <w:basedOn w:val="Policepardfaut"/>
    <w:link w:val="Commentaire"/>
    <w:uiPriority w:val="99"/>
    <w:rsid w:val="002239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7910">
      <w:bodyDiv w:val="1"/>
      <w:marLeft w:val="0"/>
      <w:marRight w:val="0"/>
      <w:marTop w:val="0"/>
      <w:marBottom w:val="0"/>
      <w:divBdr>
        <w:top w:val="none" w:sz="0" w:space="0" w:color="auto"/>
        <w:left w:val="none" w:sz="0" w:space="0" w:color="auto"/>
        <w:bottom w:val="none" w:sz="0" w:space="0" w:color="auto"/>
        <w:right w:val="none" w:sz="0" w:space="0" w:color="auto"/>
      </w:divBdr>
    </w:div>
    <w:div w:id="162740640">
      <w:bodyDiv w:val="1"/>
      <w:marLeft w:val="0"/>
      <w:marRight w:val="0"/>
      <w:marTop w:val="0"/>
      <w:marBottom w:val="0"/>
      <w:divBdr>
        <w:top w:val="none" w:sz="0" w:space="0" w:color="auto"/>
        <w:left w:val="none" w:sz="0" w:space="0" w:color="auto"/>
        <w:bottom w:val="none" w:sz="0" w:space="0" w:color="auto"/>
        <w:right w:val="none" w:sz="0" w:space="0" w:color="auto"/>
      </w:divBdr>
    </w:div>
    <w:div w:id="488255703">
      <w:bodyDiv w:val="1"/>
      <w:marLeft w:val="0"/>
      <w:marRight w:val="0"/>
      <w:marTop w:val="0"/>
      <w:marBottom w:val="0"/>
      <w:divBdr>
        <w:top w:val="none" w:sz="0" w:space="0" w:color="auto"/>
        <w:left w:val="none" w:sz="0" w:space="0" w:color="auto"/>
        <w:bottom w:val="none" w:sz="0" w:space="0" w:color="auto"/>
        <w:right w:val="none" w:sz="0" w:space="0" w:color="auto"/>
      </w:divBdr>
    </w:div>
    <w:div w:id="659584229">
      <w:bodyDiv w:val="1"/>
      <w:marLeft w:val="0"/>
      <w:marRight w:val="0"/>
      <w:marTop w:val="0"/>
      <w:marBottom w:val="0"/>
      <w:divBdr>
        <w:top w:val="none" w:sz="0" w:space="0" w:color="auto"/>
        <w:left w:val="none" w:sz="0" w:space="0" w:color="auto"/>
        <w:bottom w:val="none" w:sz="0" w:space="0" w:color="auto"/>
        <w:right w:val="none" w:sz="0" w:space="0" w:color="auto"/>
      </w:divBdr>
    </w:div>
    <w:div w:id="810900231">
      <w:bodyDiv w:val="1"/>
      <w:marLeft w:val="0"/>
      <w:marRight w:val="0"/>
      <w:marTop w:val="0"/>
      <w:marBottom w:val="0"/>
      <w:divBdr>
        <w:top w:val="none" w:sz="0" w:space="0" w:color="auto"/>
        <w:left w:val="none" w:sz="0" w:space="0" w:color="auto"/>
        <w:bottom w:val="none" w:sz="0" w:space="0" w:color="auto"/>
        <w:right w:val="none" w:sz="0" w:space="0" w:color="auto"/>
      </w:divBdr>
    </w:div>
    <w:div w:id="1073624281">
      <w:bodyDiv w:val="1"/>
      <w:marLeft w:val="0"/>
      <w:marRight w:val="0"/>
      <w:marTop w:val="0"/>
      <w:marBottom w:val="0"/>
      <w:divBdr>
        <w:top w:val="none" w:sz="0" w:space="0" w:color="auto"/>
        <w:left w:val="none" w:sz="0" w:space="0" w:color="auto"/>
        <w:bottom w:val="none" w:sz="0" w:space="0" w:color="auto"/>
        <w:right w:val="none" w:sz="0" w:space="0" w:color="auto"/>
      </w:divBdr>
    </w:div>
    <w:div w:id="1222868219">
      <w:bodyDiv w:val="1"/>
      <w:marLeft w:val="0"/>
      <w:marRight w:val="0"/>
      <w:marTop w:val="0"/>
      <w:marBottom w:val="0"/>
      <w:divBdr>
        <w:top w:val="none" w:sz="0" w:space="0" w:color="auto"/>
        <w:left w:val="none" w:sz="0" w:space="0" w:color="auto"/>
        <w:bottom w:val="none" w:sz="0" w:space="0" w:color="auto"/>
        <w:right w:val="none" w:sz="0" w:space="0" w:color="auto"/>
      </w:divBdr>
    </w:div>
    <w:div w:id="1517381536">
      <w:bodyDiv w:val="1"/>
      <w:marLeft w:val="0"/>
      <w:marRight w:val="0"/>
      <w:marTop w:val="0"/>
      <w:marBottom w:val="0"/>
      <w:divBdr>
        <w:top w:val="none" w:sz="0" w:space="0" w:color="auto"/>
        <w:left w:val="none" w:sz="0" w:space="0" w:color="auto"/>
        <w:bottom w:val="none" w:sz="0" w:space="0" w:color="auto"/>
        <w:right w:val="none" w:sz="0" w:space="0" w:color="auto"/>
      </w:divBdr>
    </w:div>
    <w:div w:id="1626504763">
      <w:bodyDiv w:val="1"/>
      <w:marLeft w:val="0"/>
      <w:marRight w:val="0"/>
      <w:marTop w:val="0"/>
      <w:marBottom w:val="0"/>
      <w:divBdr>
        <w:top w:val="none" w:sz="0" w:space="0" w:color="auto"/>
        <w:left w:val="none" w:sz="0" w:space="0" w:color="auto"/>
        <w:bottom w:val="none" w:sz="0" w:space="0" w:color="auto"/>
        <w:right w:val="none" w:sz="0" w:space="0" w:color="auto"/>
      </w:divBdr>
    </w:div>
    <w:div w:id="1637687628">
      <w:bodyDiv w:val="1"/>
      <w:marLeft w:val="0"/>
      <w:marRight w:val="0"/>
      <w:marTop w:val="0"/>
      <w:marBottom w:val="0"/>
      <w:divBdr>
        <w:top w:val="none" w:sz="0" w:space="0" w:color="auto"/>
        <w:left w:val="none" w:sz="0" w:space="0" w:color="auto"/>
        <w:bottom w:val="none" w:sz="0" w:space="0" w:color="auto"/>
        <w:right w:val="none" w:sz="0" w:space="0" w:color="auto"/>
      </w:divBdr>
    </w:div>
    <w:div w:id="1692873907">
      <w:bodyDiv w:val="1"/>
      <w:marLeft w:val="0"/>
      <w:marRight w:val="0"/>
      <w:marTop w:val="0"/>
      <w:marBottom w:val="0"/>
      <w:divBdr>
        <w:top w:val="none" w:sz="0" w:space="0" w:color="auto"/>
        <w:left w:val="none" w:sz="0" w:space="0" w:color="auto"/>
        <w:bottom w:val="none" w:sz="0" w:space="0" w:color="auto"/>
        <w:right w:val="none" w:sz="0" w:space="0" w:color="auto"/>
      </w:divBdr>
    </w:div>
    <w:div w:id="1876113483">
      <w:bodyDiv w:val="1"/>
      <w:marLeft w:val="0"/>
      <w:marRight w:val="0"/>
      <w:marTop w:val="0"/>
      <w:marBottom w:val="0"/>
      <w:divBdr>
        <w:top w:val="none" w:sz="0" w:space="0" w:color="auto"/>
        <w:left w:val="none" w:sz="0" w:space="0" w:color="auto"/>
        <w:bottom w:val="none" w:sz="0" w:space="0" w:color="auto"/>
        <w:right w:val="none" w:sz="0" w:space="0" w:color="auto"/>
      </w:divBdr>
    </w:div>
    <w:div w:id="1923638904">
      <w:bodyDiv w:val="1"/>
      <w:marLeft w:val="0"/>
      <w:marRight w:val="0"/>
      <w:marTop w:val="0"/>
      <w:marBottom w:val="0"/>
      <w:divBdr>
        <w:top w:val="none" w:sz="0" w:space="0" w:color="auto"/>
        <w:left w:val="none" w:sz="0" w:space="0" w:color="auto"/>
        <w:bottom w:val="none" w:sz="0" w:space="0" w:color="auto"/>
        <w:right w:val="none" w:sz="0" w:space="0" w:color="auto"/>
      </w:divBdr>
    </w:div>
    <w:div w:id="1958245712">
      <w:bodyDiv w:val="1"/>
      <w:marLeft w:val="0"/>
      <w:marRight w:val="0"/>
      <w:marTop w:val="0"/>
      <w:marBottom w:val="0"/>
      <w:divBdr>
        <w:top w:val="none" w:sz="0" w:space="0" w:color="auto"/>
        <w:left w:val="none" w:sz="0" w:space="0" w:color="auto"/>
        <w:bottom w:val="none" w:sz="0" w:space="0" w:color="auto"/>
        <w:right w:val="none" w:sz="0" w:space="0" w:color="auto"/>
      </w:divBdr>
    </w:div>
    <w:div w:id="2038460842">
      <w:bodyDiv w:val="1"/>
      <w:marLeft w:val="0"/>
      <w:marRight w:val="0"/>
      <w:marTop w:val="0"/>
      <w:marBottom w:val="0"/>
      <w:divBdr>
        <w:top w:val="none" w:sz="0" w:space="0" w:color="auto"/>
        <w:left w:val="none" w:sz="0" w:space="0" w:color="auto"/>
        <w:bottom w:val="none" w:sz="0" w:space="0" w:color="auto"/>
        <w:right w:val="none" w:sz="0" w:space="0" w:color="auto"/>
      </w:divBdr>
    </w:div>
    <w:div w:id="210714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chart" Target="charts/chart5.xml"/><Relationship Id="rId26" Type="http://schemas.openxmlformats.org/officeDocument/2006/relationships/footer" Target="footer1.xml"/><Relationship Id="rId39" Type="http://schemas.openxmlformats.org/officeDocument/2006/relationships/chart" Target="charts/chart25.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chart" Target="charts/chart20.xml"/><Relationship Id="rId42" Type="http://schemas.openxmlformats.org/officeDocument/2006/relationships/oleObject" Target="embeddings/oleObject1.bin"/><Relationship Id="rId47" Type="http://schemas.openxmlformats.org/officeDocument/2006/relationships/oleObject" Target="embeddings/oleObject5.bin"/><Relationship Id="rId50"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hyperlink" Target="mailto:apaps@orange.sn"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5.xm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11.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hart" Target="charts/chart6.xml"/><Relationship Id="rId31" Type="http://schemas.openxmlformats.org/officeDocument/2006/relationships/chart" Target="charts/chart17.xml"/><Relationship Id="rId44" Type="http://schemas.openxmlformats.org/officeDocument/2006/relationships/oleObject" Target="embeddings/oleObject2.bin"/><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image" Target="media/image6.png"/><Relationship Id="rId48" Type="http://schemas.openxmlformats.org/officeDocument/2006/relationships/oleObject" Target="embeddings/oleObject6.bin"/><Relationship Id="rId8" Type="http://schemas.openxmlformats.org/officeDocument/2006/relationships/endnotes" Target="endnotes.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ISBC\SYNTHESE%20COUV%20ISBC%20U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2014\SAISIE%20ISBC%20PF%20VF%2026%2002%2014%20vf%202\BASE%20DE%20DONNEES%20F2%20PAR%20UNITE%20DE%20SERVIC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ocuments\figure%20isbc.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ocuments\figure%20isbc.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2014\SYNTHESE%20COUV%20ISBC%20U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2014\SYNTHESE%20COUV%20ISBC%20U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2014\SYNTHESE%20COUV%20ISBC%20U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G:\ISBC%20PF%202012\DISTRCT%20DE%20PIKINE\FICHE%20DE%20SYNTHESE%20DES%20DONNEES%20ISBC%20(Enregistr&#233;%20automatiquemen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G:\ISBC%20PF%202012\DISTRCT%20DE%20PIKINE\FICHE%20DE%20SYNTHESE%20DES%20DONNEES%20ISBC%20(Enregistr&#233;%20automatiquemen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G:\ISBC%20PF%202012\DISTRCT%20DE%20PIKINE\FICHE%20DE%20SYNTHESE%20DES%20DONNEES%20ISBC%20(Enregistr&#233;%20automatiquemen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G:\ISBC%20PF%202012\DISTRCT%20DE%20PIKINE\FICHE%20DE%20SYNTHESE%20DES%20DONNEES%20ISBC%20(Enregistr&#233;%20automatiqu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figure%20isbc.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G:\ISBC%20PF%202012\DISTRCT%20DE%20PIKINE\FICHE%20DE%20SYNTHESE%20DES%20DONNEES%20ISBC%20(Enregistr&#233;%20automatiquement).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G:\ISBC%20PF%202012\DISTRCT%20DE%20PIKINE\FICHE%20DE%20SYNTHESE%20DES%20DONNEES%20ISBC%20(Enregistr&#233;%20automatiquement).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G:\ISBC%20PF%202012\DISTRCT%20DE%20PIKINE\FICHE%20DE%20SYNTHESE%20DES%20DONNEES%20ISBC%20(Enregistr&#233;%20automatiquement).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G:\ISBC%20PF%202012\DISTRCT%20DE%20PIKINE\FICHE%20DE%20SYNTHESE%20DES%20DONNEES%20ISBC%20(Enregistr&#233;%20automatiquement).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G:\ISBC%20PF%202012\DISTRCT%20DE%20PIKINE\FICHE%20DE%20SYNTHESE%20DES%20DONNEES%20ISBC%20(Enregistr&#233;%20automatiquement).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G:\ISBC%20PF%202012\DISTRCT%20DE%20PIKINE\FICHE%20DE%20SYNTHESE%20DES%20DONNEES%20ISBC%20(Enregistr&#233;%20automatiquement).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G:\ISBC%20PF%202012\DISTRCT%20DE%20PIKINE\FICHE%20DE%20SYNTHESE%20DES%20DONNEES%20ISBC%20(Enregistr&#233;%20automatiqu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14\SAISIE%20ISBC%20PF%20VF%2026%2002%2014%20vf%202\ILD%20BNS%20DATA\SOUMISE%20ISBC%20PAR%20U%20S%20ET%20MO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figure%20isb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figure%20isbc.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BSN%20SOW.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202000\Desktop\WORKS\APAPS\ISBC%20PF\ANALYSE%20RAPPORT%20(Partie%20Cfall)\RAPPORTS%20ISBC\BASE%20DE%20DONNEES%20F2%20PAR%20UNITE%20DE%20SERVICE%20(Fiches%20saisies)%20version%20du%200904201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2014\ANCS%20PHASE%202\GRAPHIQUE%20DE%20REALIS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bar"/>
        <c:grouping val="clustered"/>
        <c:varyColors val="0"/>
        <c:ser>
          <c:idx val="0"/>
          <c:order val="0"/>
          <c:invertIfNegative val="0"/>
          <c:cat>
            <c:strRef>
              <c:f>Feuil1!$C$31:$K$31</c:f>
              <c:strCache>
                <c:ptCount val="9"/>
                <c:pt idx="0">
                  <c:v>CPN</c:v>
                </c:pt>
                <c:pt idx="1">
                  <c:v>CPoN</c:v>
                </c:pt>
                <c:pt idx="2">
                  <c:v>GoYN</c:v>
                </c:pt>
                <c:pt idx="3">
                  <c:v>ACC</c:v>
                </c:pt>
                <c:pt idx="4">
                  <c:v>SAA</c:v>
                </c:pt>
                <c:pt idx="5">
                  <c:v>PEV</c:v>
                </c:pt>
                <c:pt idx="6">
                  <c:v>CPC</c:v>
                </c:pt>
                <c:pt idx="7">
                  <c:v>AUTRES</c:v>
                </c:pt>
                <c:pt idx="8">
                  <c:v>ENSEMBLE</c:v>
                </c:pt>
              </c:strCache>
            </c:strRef>
          </c:cat>
          <c:val>
            <c:numRef>
              <c:f>Feuil1!$C$32:$K$32</c:f>
              <c:numCache>
                <c:formatCode>0.0%</c:formatCode>
                <c:ptCount val="9"/>
                <c:pt idx="0">
                  <c:v>0.14456000379921174</c:v>
                </c:pt>
                <c:pt idx="1">
                  <c:v>0.23346584748825444</c:v>
                </c:pt>
                <c:pt idx="2">
                  <c:v>6.593035050152149E-2</c:v>
                </c:pt>
                <c:pt idx="3">
                  <c:v>1.4102294253841297E-2</c:v>
                </c:pt>
                <c:pt idx="4">
                  <c:v>0.20335429769392041</c:v>
                </c:pt>
                <c:pt idx="5">
                  <c:v>7.2988042455998922E-2</c:v>
                </c:pt>
                <c:pt idx="6">
                  <c:v>2.2060544589217492E-2</c:v>
                </c:pt>
                <c:pt idx="7">
                  <c:v>3.7320352341214648E-2</c:v>
                </c:pt>
                <c:pt idx="8">
                  <c:v>7.4640901575937779E-2</c:v>
                </c:pt>
              </c:numCache>
            </c:numRef>
          </c:val>
        </c:ser>
        <c:dLbls>
          <c:showLegendKey val="0"/>
          <c:showVal val="0"/>
          <c:showCatName val="0"/>
          <c:showSerName val="0"/>
          <c:showPercent val="0"/>
          <c:showBubbleSize val="0"/>
        </c:dLbls>
        <c:gapWidth val="150"/>
        <c:axId val="314779136"/>
        <c:axId val="314780672"/>
      </c:barChart>
      <c:catAx>
        <c:axId val="314779136"/>
        <c:scaling>
          <c:orientation val="minMax"/>
        </c:scaling>
        <c:delete val="0"/>
        <c:axPos val="l"/>
        <c:majorTickMark val="out"/>
        <c:minorTickMark val="none"/>
        <c:tickLblPos val="nextTo"/>
        <c:crossAx val="314780672"/>
        <c:crosses val="autoZero"/>
        <c:auto val="1"/>
        <c:lblAlgn val="ctr"/>
        <c:lblOffset val="100"/>
        <c:noMultiLvlLbl val="0"/>
      </c:catAx>
      <c:valAx>
        <c:axId val="314780672"/>
        <c:scaling>
          <c:orientation val="minMax"/>
        </c:scaling>
        <c:delete val="0"/>
        <c:axPos val="b"/>
        <c:majorGridlines/>
        <c:numFmt formatCode="0.0%" sourceLinked="1"/>
        <c:majorTickMark val="out"/>
        <c:minorTickMark val="none"/>
        <c:tickLblPos val="nextTo"/>
        <c:crossAx val="31477913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txPr>
              <a:bodyPr/>
              <a:lstStyle/>
              <a:p>
                <a:pPr>
                  <a:defRPr sz="700"/>
                </a:pPr>
                <a:endParaRPr lang="fr-FR"/>
              </a:p>
            </c:txPr>
            <c:showLegendKey val="0"/>
            <c:showVal val="1"/>
            <c:showCatName val="0"/>
            <c:showSerName val="0"/>
            <c:showPercent val="0"/>
            <c:showBubbleSize val="0"/>
            <c:showLeaderLines val="0"/>
          </c:dLbls>
          <c:cat>
            <c:multiLvlStrRef>
              <c:f>Feuil6!$B$36:$C$48</c:f>
              <c:multiLvlStrCache>
                <c:ptCount val="13"/>
                <c:lvl>
                  <c:pt idx="0">
                    <c:v>Fait PF traditionnelle</c:v>
                  </c:pt>
                  <c:pt idx="1">
                    <c:v>Veut attendre prochaines régles</c:v>
                  </c:pt>
                  <c:pt idx="2">
                    <c:v>Refus du mari</c:v>
                  </c:pt>
                  <c:pt idx="3">
                    <c:v>Mari en voyage</c:v>
                  </c:pt>
                  <c:pt idx="4">
                    <c:v>Pas de mari</c:v>
                  </c:pt>
                  <c:pt idx="5">
                    <c:v>Peur effets secondaires</c:v>
                  </c:pt>
                  <c:pt idx="6">
                    <c:v>Avait souffert d'infertilité</c:v>
                  </c:pt>
                  <c:pt idx="7">
                    <c:v>N'a pas encore de grossesse</c:v>
                  </c:pt>
                  <c:pt idx="8">
                    <c:v>Désir grossesse</c:v>
                  </c:pt>
                  <c:pt idx="9">
                    <c:v>Stérilité</c:v>
                  </c:pt>
                  <c:pt idx="10">
                    <c:v>Pré ménopause</c:v>
                  </c:pt>
                  <c:pt idx="11">
                    <c:v>Motif non spécifié</c:v>
                  </c:pt>
                  <c:pt idx="12">
                    <c:v>Autres motifs</c:v>
                  </c:pt>
                </c:lvl>
                <c:lvl>
                  <c:pt idx="0">
                    <c:v>Répartition des cas de refus selon le motif dans les unités de service non SR</c:v>
                  </c:pt>
                </c:lvl>
              </c:multiLvlStrCache>
            </c:multiLvlStrRef>
          </c:cat>
          <c:val>
            <c:numRef>
              <c:f>Feuil6!$D$36:$D$48</c:f>
              <c:numCache>
                <c:formatCode>0.0%</c:formatCode>
                <c:ptCount val="13"/>
                <c:pt idx="0">
                  <c:v>4.3593130779392336E-2</c:v>
                </c:pt>
                <c:pt idx="1">
                  <c:v>3.9630118890356851E-3</c:v>
                </c:pt>
                <c:pt idx="2">
                  <c:v>0.24438573315720338</c:v>
                </c:pt>
                <c:pt idx="3">
                  <c:v>0.36591809775430301</c:v>
                </c:pt>
                <c:pt idx="4">
                  <c:v>5.5482166446499392E-2</c:v>
                </c:pt>
                <c:pt idx="5">
                  <c:v>2.3778071334213998E-2</c:v>
                </c:pt>
                <c:pt idx="6">
                  <c:v>2.6420079260237781E-3</c:v>
                </c:pt>
                <c:pt idx="7">
                  <c:v>0</c:v>
                </c:pt>
                <c:pt idx="8">
                  <c:v>7.9260237780713533E-2</c:v>
                </c:pt>
                <c:pt idx="9">
                  <c:v>1.7173051519154561E-2</c:v>
                </c:pt>
                <c:pt idx="10">
                  <c:v>1.7173051519154561E-2</c:v>
                </c:pt>
                <c:pt idx="11">
                  <c:v>0.15191545574637372</c:v>
                </c:pt>
                <c:pt idx="12">
                  <c:v>6.7371202113606393E-2</c:v>
                </c:pt>
              </c:numCache>
            </c:numRef>
          </c:val>
        </c:ser>
        <c:dLbls>
          <c:showLegendKey val="0"/>
          <c:showVal val="0"/>
          <c:showCatName val="0"/>
          <c:showSerName val="0"/>
          <c:showPercent val="0"/>
          <c:showBubbleSize val="0"/>
        </c:dLbls>
        <c:gapWidth val="150"/>
        <c:shape val="box"/>
        <c:axId val="320882176"/>
        <c:axId val="320883712"/>
        <c:axId val="0"/>
      </c:bar3DChart>
      <c:catAx>
        <c:axId val="320882176"/>
        <c:scaling>
          <c:orientation val="minMax"/>
        </c:scaling>
        <c:delete val="0"/>
        <c:axPos val="l"/>
        <c:majorTickMark val="out"/>
        <c:minorTickMark val="none"/>
        <c:tickLblPos val="nextTo"/>
        <c:crossAx val="320883712"/>
        <c:crosses val="autoZero"/>
        <c:auto val="1"/>
        <c:lblAlgn val="ctr"/>
        <c:lblOffset val="100"/>
        <c:noMultiLvlLbl val="0"/>
      </c:catAx>
      <c:valAx>
        <c:axId val="320883712"/>
        <c:scaling>
          <c:orientation val="minMax"/>
        </c:scaling>
        <c:delete val="0"/>
        <c:axPos val="b"/>
        <c:numFmt formatCode="0.0%" sourceLinked="1"/>
        <c:majorTickMark val="out"/>
        <c:minorTickMark val="none"/>
        <c:tickLblPos val="nextTo"/>
        <c:txPr>
          <a:bodyPr/>
          <a:lstStyle/>
          <a:p>
            <a:pPr>
              <a:defRPr sz="600"/>
            </a:pPr>
            <a:endParaRPr lang="fr-FR"/>
          </a:p>
        </c:txPr>
        <c:crossAx val="320882176"/>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fr-F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Feuil12!$C$3</c:f>
              <c:strCache>
                <c:ptCount val="1"/>
                <c:pt idx="0">
                  <c:v>12 mois après</c:v>
                </c:pt>
              </c:strCache>
            </c:strRef>
          </c:tx>
          <c:invertIfNegative val="0"/>
          <c:cat>
            <c:multiLvlStrRef>
              <c:f>Feuil12!$A$4:$B$14</c:f>
              <c:multiLvlStrCache>
                <c:ptCount val="11"/>
                <c:lvl>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lvl>
                <c:lvl>
                  <c:pt idx="0">
                    <c:v>Comparaison nbre clientes PF 12 mois avant et 12 mois après début ISBC</c:v>
                  </c:pt>
                </c:lvl>
              </c:multiLvlStrCache>
            </c:multiLvlStrRef>
          </c:cat>
          <c:val>
            <c:numRef>
              <c:f>Feuil12!$C$4:$C$14</c:f>
              <c:numCache>
                <c:formatCode>General</c:formatCode>
                <c:ptCount val="11"/>
                <c:pt idx="0">
                  <c:v>4426</c:v>
                </c:pt>
                <c:pt idx="1">
                  <c:v>4162</c:v>
                </c:pt>
                <c:pt idx="2">
                  <c:v>2537</c:v>
                </c:pt>
                <c:pt idx="3">
                  <c:v>1458</c:v>
                </c:pt>
                <c:pt idx="4">
                  <c:v>3434</c:v>
                </c:pt>
                <c:pt idx="5">
                  <c:v>1677</c:v>
                </c:pt>
                <c:pt idx="6">
                  <c:v>1598</c:v>
                </c:pt>
                <c:pt idx="7">
                  <c:v>1809</c:v>
                </c:pt>
                <c:pt idx="8">
                  <c:v>7011</c:v>
                </c:pt>
                <c:pt idx="9">
                  <c:v>708</c:v>
                </c:pt>
                <c:pt idx="10">
                  <c:v>2808</c:v>
                </c:pt>
              </c:numCache>
            </c:numRef>
          </c:val>
        </c:ser>
        <c:ser>
          <c:idx val="1"/>
          <c:order val="1"/>
          <c:tx>
            <c:strRef>
              <c:f>Feuil12!$D$3</c:f>
              <c:strCache>
                <c:ptCount val="1"/>
                <c:pt idx="0">
                  <c:v>12 mois avant</c:v>
                </c:pt>
              </c:strCache>
            </c:strRef>
          </c:tx>
          <c:invertIfNegative val="0"/>
          <c:cat>
            <c:multiLvlStrRef>
              <c:f>Feuil12!$A$4:$B$14</c:f>
              <c:multiLvlStrCache>
                <c:ptCount val="11"/>
                <c:lvl>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lvl>
                <c:lvl>
                  <c:pt idx="0">
                    <c:v>Comparaison nbre clientes PF 12 mois avant et 12 mois après début ISBC</c:v>
                  </c:pt>
                </c:lvl>
              </c:multiLvlStrCache>
            </c:multiLvlStrRef>
          </c:cat>
          <c:val>
            <c:numRef>
              <c:f>Feuil12!$D$4:$D$14</c:f>
              <c:numCache>
                <c:formatCode>General</c:formatCode>
                <c:ptCount val="11"/>
                <c:pt idx="0">
                  <c:v>3916</c:v>
                </c:pt>
                <c:pt idx="1">
                  <c:v>2896</c:v>
                </c:pt>
                <c:pt idx="2">
                  <c:v>1758</c:v>
                </c:pt>
                <c:pt idx="3">
                  <c:v>1294</c:v>
                </c:pt>
                <c:pt idx="4">
                  <c:v>3292</c:v>
                </c:pt>
                <c:pt idx="5">
                  <c:v>859</c:v>
                </c:pt>
                <c:pt idx="6">
                  <c:v>875</c:v>
                </c:pt>
                <c:pt idx="7">
                  <c:v>1103</c:v>
                </c:pt>
                <c:pt idx="8">
                  <c:v>7376</c:v>
                </c:pt>
                <c:pt idx="9">
                  <c:v>156</c:v>
                </c:pt>
                <c:pt idx="10">
                  <c:v>3446</c:v>
                </c:pt>
              </c:numCache>
            </c:numRef>
          </c:val>
        </c:ser>
        <c:dLbls>
          <c:showLegendKey val="0"/>
          <c:showVal val="0"/>
          <c:showCatName val="0"/>
          <c:showSerName val="0"/>
          <c:showPercent val="0"/>
          <c:showBubbleSize val="0"/>
        </c:dLbls>
        <c:gapWidth val="150"/>
        <c:shape val="cylinder"/>
        <c:axId val="320897024"/>
        <c:axId val="320898560"/>
        <c:axId val="0"/>
      </c:bar3DChart>
      <c:catAx>
        <c:axId val="320897024"/>
        <c:scaling>
          <c:orientation val="minMax"/>
        </c:scaling>
        <c:delete val="0"/>
        <c:axPos val="l"/>
        <c:majorTickMark val="out"/>
        <c:minorTickMark val="none"/>
        <c:tickLblPos val="nextTo"/>
        <c:txPr>
          <a:bodyPr/>
          <a:lstStyle/>
          <a:p>
            <a:pPr>
              <a:defRPr sz="600"/>
            </a:pPr>
            <a:endParaRPr lang="fr-FR"/>
          </a:p>
        </c:txPr>
        <c:crossAx val="320898560"/>
        <c:crosses val="autoZero"/>
        <c:auto val="1"/>
        <c:lblAlgn val="ctr"/>
        <c:lblOffset val="100"/>
        <c:noMultiLvlLbl val="0"/>
      </c:catAx>
      <c:valAx>
        <c:axId val="320898560"/>
        <c:scaling>
          <c:orientation val="minMax"/>
        </c:scaling>
        <c:delete val="0"/>
        <c:axPos val="b"/>
        <c:numFmt formatCode="General" sourceLinked="1"/>
        <c:majorTickMark val="out"/>
        <c:minorTickMark val="none"/>
        <c:tickLblPos val="nextTo"/>
        <c:txPr>
          <a:bodyPr/>
          <a:lstStyle/>
          <a:p>
            <a:pPr>
              <a:defRPr sz="550"/>
            </a:pPr>
            <a:endParaRPr lang="fr-FR"/>
          </a:p>
        </c:txPr>
        <c:crossAx val="320897024"/>
        <c:crosses val="autoZero"/>
        <c:crossBetween val="between"/>
      </c:valAx>
    </c:plotArea>
    <c:legend>
      <c:legendPos val="r"/>
      <c:overlay val="0"/>
    </c:legend>
    <c:plotVisOnly val="1"/>
    <c:dispBlanksAs val="gap"/>
    <c:showDLblsOverMax val="0"/>
  </c:chart>
  <c:txPr>
    <a:bodyPr/>
    <a:lstStyle/>
    <a:p>
      <a:pPr>
        <a:defRPr sz="800">
          <a:latin typeface="Arial" pitchFamily="34" charset="0"/>
          <a:cs typeface="Arial" pitchFamily="34" charset="0"/>
        </a:defRPr>
      </a:pPr>
      <a:endParaRPr lang="fr-F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barChart>
        <c:barDir val="bar"/>
        <c:grouping val="clustered"/>
        <c:varyColors val="0"/>
        <c:ser>
          <c:idx val="0"/>
          <c:order val="0"/>
          <c:tx>
            <c:strRef>
              <c:f>Feuil12!$F$32</c:f>
              <c:strCache>
                <c:ptCount val="1"/>
                <c:pt idx="0">
                  <c:v>12 mois avant</c:v>
                </c:pt>
              </c:strCache>
            </c:strRef>
          </c:tx>
          <c:invertIfNegative val="0"/>
          <c:cat>
            <c:multiLvlStrRef>
              <c:f>Feuil12!$D$33:$E$43</c:f>
              <c:multiLvlStrCache>
                <c:ptCount val="11"/>
                <c:lvl>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lvl>
                <c:lvl>
                  <c:pt idx="0">
                    <c:v>Comparaison nbre de nouvells clientes PF 12 mois avant et 12 mois après début ISBC</c:v>
                  </c:pt>
                </c:lvl>
              </c:multiLvlStrCache>
            </c:multiLvlStrRef>
          </c:cat>
          <c:val>
            <c:numRef>
              <c:f>Feuil12!$F$33:$F$43</c:f>
              <c:numCache>
                <c:formatCode>General</c:formatCode>
                <c:ptCount val="11"/>
                <c:pt idx="0">
                  <c:v>254</c:v>
                </c:pt>
                <c:pt idx="1">
                  <c:v>229</c:v>
                </c:pt>
                <c:pt idx="2">
                  <c:v>191</c:v>
                </c:pt>
                <c:pt idx="3">
                  <c:v>166</c:v>
                </c:pt>
                <c:pt idx="4">
                  <c:v>370</c:v>
                </c:pt>
                <c:pt idx="5">
                  <c:v>133</c:v>
                </c:pt>
                <c:pt idx="6">
                  <c:v>102</c:v>
                </c:pt>
                <c:pt idx="7">
                  <c:v>71</c:v>
                </c:pt>
                <c:pt idx="8">
                  <c:v>451</c:v>
                </c:pt>
                <c:pt idx="9">
                  <c:v>26</c:v>
                </c:pt>
                <c:pt idx="10">
                  <c:v>57</c:v>
                </c:pt>
              </c:numCache>
            </c:numRef>
          </c:val>
        </c:ser>
        <c:ser>
          <c:idx val="1"/>
          <c:order val="1"/>
          <c:tx>
            <c:strRef>
              <c:f>Feuil12!$G$32</c:f>
              <c:strCache>
                <c:ptCount val="1"/>
                <c:pt idx="0">
                  <c:v>12 mois après</c:v>
                </c:pt>
              </c:strCache>
            </c:strRef>
          </c:tx>
          <c:spPr>
            <a:solidFill>
              <a:schemeClr val="tx2">
                <a:lumMod val="60000"/>
                <a:lumOff val="40000"/>
              </a:schemeClr>
            </a:solidFill>
          </c:spPr>
          <c:invertIfNegative val="0"/>
          <c:cat>
            <c:multiLvlStrRef>
              <c:f>Feuil12!$D$33:$E$43</c:f>
              <c:multiLvlStrCache>
                <c:ptCount val="11"/>
                <c:lvl>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lvl>
                <c:lvl>
                  <c:pt idx="0">
                    <c:v>Comparaison nbre de nouvells clientes PF 12 mois avant et 12 mois après début ISBC</c:v>
                  </c:pt>
                </c:lvl>
              </c:multiLvlStrCache>
            </c:multiLvlStrRef>
          </c:cat>
          <c:val>
            <c:numRef>
              <c:f>Feuil12!$G$33:$G$43</c:f>
              <c:numCache>
                <c:formatCode>General</c:formatCode>
                <c:ptCount val="11"/>
                <c:pt idx="0">
                  <c:v>301</c:v>
                </c:pt>
                <c:pt idx="1">
                  <c:v>1136</c:v>
                </c:pt>
                <c:pt idx="2">
                  <c:v>312</c:v>
                </c:pt>
                <c:pt idx="3">
                  <c:v>175</c:v>
                </c:pt>
                <c:pt idx="4">
                  <c:v>429</c:v>
                </c:pt>
                <c:pt idx="5">
                  <c:v>394</c:v>
                </c:pt>
                <c:pt idx="6">
                  <c:v>282</c:v>
                </c:pt>
                <c:pt idx="7">
                  <c:v>184</c:v>
                </c:pt>
                <c:pt idx="8">
                  <c:v>553</c:v>
                </c:pt>
                <c:pt idx="9">
                  <c:v>121</c:v>
                </c:pt>
                <c:pt idx="10">
                  <c:v>613</c:v>
                </c:pt>
              </c:numCache>
            </c:numRef>
          </c:val>
        </c:ser>
        <c:dLbls>
          <c:showLegendKey val="0"/>
          <c:showVal val="0"/>
          <c:showCatName val="0"/>
          <c:showSerName val="0"/>
          <c:showPercent val="0"/>
          <c:showBubbleSize val="0"/>
        </c:dLbls>
        <c:gapWidth val="150"/>
        <c:axId val="321718144"/>
        <c:axId val="321719680"/>
      </c:barChart>
      <c:catAx>
        <c:axId val="321718144"/>
        <c:scaling>
          <c:orientation val="minMax"/>
        </c:scaling>
        <c:delete val="0"/>
        <c:axPos val="l"/>
        <c:majorTickMark val="out"/>
        <c:minorTickMark val="none"/>
        <c:tickLblPos val="nextTo"/>
        <c:txPr>
          <a:bodyPr/>
          <a:lstStyle/>
          <a:p>
            <a:pPr>
              <a:defRPr sz="600"/>
            </a:pPr>
            <a:endParaRPr lang="fr-FR"/>
          </a:p>
        </c:txPr>
        <c:crossAx val="321719680"/>
        <c:crosses val="autoZero"/>
        <c:auto val="1"/>
        <c:lblAlgn val="ctr"/>
        <c:lblOffset val="100"/>
        <c:noMultiLvlLbl val="0"/>
      </c:catAx>
      <c:valAx>
        <c:axId val="321719680"/>
        <c:scaling>
          <c:orientation val="minMax"/>
        </c:scaling>
        <c:delete val="0"/>
        <c:axPos val="b"/>
        <c:numFmt formatCode="General" sourceLinked="1"/>
        <c:majorTickMark val="out"/>
        <c:minorTickMark val="none"/>
        <c:tickLblPos val="nextTo"/>
        <c:txPr>
          <a:bodyPr/>
          <a:lstStyle/>
          <a:p>
            <a:pPr>
              <a:defRPr sz="600"/>
            </a:pPr>
            <a:endParaRPr lang="fr-FR"/>
          </a:p>
        </c:txPr>
        <c:crossAx val="321718144"/>
        <c:crosses val="autoZero"/>
        <c:crossBetween val="between"/>
      </c:valAx>
    </c:plotArea>
    <c:legend>
      <c:legendPos val="r"/>
      <c:overlay val="0"/>
    </c:legend>
    <c:plotVisOnly val="1"/>
    <c:dispBlanksAs val="gap"/>
    <c:showDLblsOverMax val="0"/>
  </c:chart>
  <c:txPr>
    <a:bodyPr/>
    <a:lstStyle/>
    <a:p>
      <a:pPr>
        <a:defRPr sz="800">
          <a:latin typeface="Arial" pitchFamily="34" charset="0"/>
          <a:cs typeface="Arial" pitchFamily="34" charset="0"/>
        </a:defRPr>
      </a:pPr>
      <a:endParaRPr lang="fr-F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Feuil1!$B$2</c:f>
              <c:strCache>
                <c:ptCount val="1"/>
                <c:pt idx="0">
                  <c:v>Ouakam</c:v>
                </c:pt>
              </c:strCache>
            </c:strRef>
          </c:tx>
          <c:marker>
            <c:symbol val="none"/>
          </c:marker>
          <c:cat>
            <c:strRef>
              <c:f>Feuil1!$C$1:$N$1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Feuil1!$C$2:$N$2</c:f>
              <c:numCache>
                <c:formatCode>0.0%</c:formatCode>
                <c:ptCount val="12"/>
                <c:pt idx="0">
                  <c:v>9.9337748344371247E-3</c:v>
                </c:pt>
                <c:pt idx="1">
                  <c:v>0.14516129032258071</c:v>
                </c:pt>
                <c:pt idx="2">
                  <c:v>0.19067796610169488</c:v>
                </c:pt>
                <c:pt idx="3">
                  <c:v>4.6052631578948656E-2</c:v>
                </c:pt>
                <c:pt idx="4">
                  <c:v>5.3278688524590147E-2</c:v>
                </c:pt>
                <c:pt idx="5">
                  <c:v>0.12204724409448818</c:v>
                </c:pt>
                <c:pt idx="6">
                  <c:v>0.16988416988416993</c:v>
                </c:pt>
                <c:pt idx="7">
                  <c:v>0.19531250000000003</c:v>
                </c:pt>
                <c:pt idx="8">
                  <c:v>0.1037344398340249</c:v>
                </c:pt>
                <c:pt idx="9">
                  <c:v>0</c:v>
                </c:pt>
                <c:pt idx="10">
                  <c:v>0.125</c:v>
                </c:pt>
                <c:pt idx="11">
                  <c:v>1.6393442622950821E-2</c:v>
                </c:pt>
              </c:numCache>
            </c:numRef>
          </c:val>
          <c:smooth val="0"/>
        </c:ser>
        <c:ser>
          <c:idx val="1"/>
          <c:order val="1"/>
          <c:tx>
            <c:strRef>
              <c:f>Feuil1!$B$3</c:f>
              <c:strCache>
                <c:ptCount val="1"/>
                <c:pt idx="0">
                  <c:v>Gaspard</c:v>
                </c:pt>
              </c:strCache>
            </c:strRef>
          </c:tx>
          <c:marker>
            <c:symbol val="none"/>
          </c:marker>
          <c:cat>
            <c:strRef>
              <c:f>Feuil1!$C$1:$N$1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Feuil1!$C$3:$N$3</c:f>
              <c:numCache>
                <c:formatCode>0.0%</c:formatCode>
                <c:ptCount val="12"/>
                <c:pt idx="0">
                  <c:v>0.24061810154525687</c:v>
                </c:pt>
                <c:pt idx="1">
                  <c:v>0.19475655430711614</c:v>
                </c:pt>
                <c:pt idx="2">
                  <c:v>0.50234741784037562</c:v>
                </c:pt>
                <c:pt idx="3">
                  <c:v>0.21524663677130629</c:v>
                </c:pt>
                <c:pt idx="4">
                  <c:v>0.31050228310503014</c:v>
                </c:pt>
                <c:pt idx="5">
                  <c:v>0.16894977168950001</c:v>
                </c:pt>
                <c:pt idx="6">
                  <c:v>0.24299065420560748</c:v>
                </c:pt>
                <c:pt idx="7">
                  <c:v>0.3785046728972048</c:v>
                </c:pt>
                <c:pt idx="8">
                  <c:v>0.32369942196531792</c:v>
                </c:pt>
                <c:pt idx="9">
                  <c:v>0.21875000000000044</c:v>
                </c:pt>
                <c:pt idx="10">
                  <c:v>0.24000000000000021</c:v>
                </c:pt>
                <c:pt idx="11">
                  <c:v>0.43478260869566104</c:v>
                </c:pt>
              </c:numCache>
            </c:numRef>
          </c:val>
          <c:smooth val="0"/>
        </c:ser>
        <c:ser>
          <c:idx val="2"/>
          <c:order val="2"/>
          <c:tx>
            <c:strRef>
              <c:f>Feuil1!$B$4</c:f>
              <c:strCache>
                <c:ptCount val="1"/>
                <c:pt idx="0">
                  <c:v>Grand Yoff</c:v>
                </c:pt>
              </c:strCache>
            </c:strRef>
          </c:tx>
          <c:marker>
            <c:symbol val="none"/>
          </c:marker>
          <c:cat>
            <c:strRef>
              <c:f>Feuil1!$C$1:$N$1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Feuil1!$C$4:$N$4</c:f>
              <c:numCache>
                <c:formatCode>0.0%</c:formatCode>
                <c:ptCount val="12"/>
                <c:pt idx="0">
                  <c:v>0.54187192118226557</c:v>
                </c:pt>
                <c:pt idx="1">
                  <c:v>9.9688473520251245E-2</c:v>
                </c:pt>
                <c:pt idx="2">
                  <c:v>0.49122807017544823</c:v>
                </c:pt>
                <c:pt idx="3">
                  <c:v>0.334975369458133</c:v>
                </c:pt>
                <c:pt idx="4">
                  <c:v>0.36000000000000032</c:v>
                </c:pt>
                <c:pt idx="5">
                  <c:v>0.22705314009661842</c:v>
                </c:pt>
                <c:pt idx="6">
                  <c:v>0.32727272727273615</c:v>
                </c:pt>
                <c:pt idx="7">
                  <c:v>0.30827067669172931</c:v>
                </c:pt>
                <c:pt idx="8">
                  <c:v>0.77500000000001112</c:v>
                </c:pt>
                <c:pt idx="9">
                  <c:v>0.76470588235295223</c:v>
                </c:pt>
                <c:pt idx="10">
                  <c:v>0.75257731958762886</c:v>
                </c:pt>
                <c:pt idx="11">
                  <c:v>0.62500000000000999</c:v>
                </c:pt>
              </c:numCache>
            </c:numRef>
          </c:val>
          <c:smooth val="0"/>
        </c:ser>
        <c:ser>
          <c:idx val="3"/>
          <c:order val="3"/>
          <c:tx>
            <c:strRef>
              <c:f>Feuil1!$B$5</c:f>
              <c:strCache>
                <c:ptCount val="1"/>
                <c:pt idx="0">
                  <c:v>Colobane</c:v>
                </c:pt>
              </c:strCache>
            </c:strRef>
          </c:tx>
          <c:marker>
            <c:symbol val="none"/>
          </c:marker>
          <c:cat>
            <c:strRef>
              <c:f>Feuil1!$C$1:$N$1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Feuil1!$C$5:$N$5</c:f>
              <c:numCache>
                <c:formatCode>0.0%</c:formatCode>
                <c:ptCount val="12"/>
                <c:pt idx="0">
                  <c:v>0.54545454545454541</c:v>
                </c:pt>
                <c:pt idx="1">
                  <c:v>0.1304347826086957</c:v>
                </c:pt>
                <c:pt idx="2">
                  <c:v>0</c:v>
                </c:pt>
                <c:pt idx="3">
                  <c:v>0</c:v>
                </c:pt>
                <c:pt idx="4">
                  <c:v>8.0000000000000043E-2</c:v>
                </c:pt>
                <c:pt idx="5">
                  <c:v>2.6315789473684216E-2</c:v>
                </c:pt>
                <c:pt idx="6">
                  <c:v>0.18867924528301888</c:v>
                </c:pt>
                <c:pt idx="7">
                  <c:v>6.9767441860465934E-2</c:v>
                </c:pt>
                <c:pt idx="8">
                  <c:v>0.63333333333333364</c:v>
                </c:pt>
                <c:pt idx="9">
                  <c:v>0.88095238095236383</c:v>
                </c:pt>
                <c:pt idx="10">
                  <c:v>0.82051282051282048</c:v>
                </c:pt>
                <c:pt idx="11">
                  <c:v>0.39393939393940197</c:v>
                </c:pt>
              </c:numCache>
            </c:numRef>
          </c:val>
          <c:smooth val="0"/>
        </c:ser>
        <c:ser>
          <c:idx val="4"/>
          <c:order val="4"/>
          <c:tx>
            <c:strRef>
              <c:f>Feuil1!$B$6</c:f>
              <c:strCache>
                <c:ptCount val="1"/>
                <c:pt idx="0">
                  <c:v>Dominique</c:v>
                </c:pt>
              </c:strCache>
            </c:strRef>
          </c:tx>
          <c:marker>
            <c:symbol val="none"/>
          </c:marker>
          <c:cat>
            <c:strRef>
              <c:f>Feuil1!$C$1:$N$1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Feuil1!$C$6:$N$6</c:f>
              <c:numCache>
                <c:formatCode>0.0%</c:formatCode>
                <c:ptCount val="12"/>
                <c:pt idx="0">
                  <c:v>4.398826979472141E-2</c:v>
                </c:pt>
                <c:pt idx="1">
                  <c:v>2.3738872403561012E-2</c:v>
                </c:pt>
                <c:pt idx="2">
                  <c:v>2.419354838709678E-2</c:v>
                </c:pt>
                <c:pt idx="3">
                  <c:v>2.7522935779816612E-2</c:v>
                </c:pt>
                <c:pt idx="4">
                  <c:v>0</c:v>
                </c:pt>
                <c:pt idx="5">
                  <c:v>3.921568627450981E-2</c:v>
                </c:pt>
                <c:pt idx="6">
                  <c:v>0.14492753623188406</c:v>
                </c:pt>
                <c:pt idx="7">
                  <c:v>5.8823529411764705E-2</c:v>
                </c:pt>
                <c:pt idx="8">
                  <c:v>0</c:v>
                </c:pt>
                <c:pt idx="9">
                  <c:v>1.2658227848101266E-2</c:v>
                </c:pt>
                <c:pt idx="10">
                  <c:v>3.4965034965034975E-2</c:v>
                </c:pt>
                <c:pt idx="11">
                  <c:v>0.23809523809524258</c:v>
                </c:pt>
              </c:numCache>
            </c:numRef>
          </c:val>
          <c:smooth val="0"/>
        </c:ser>
        <c:ser>
          <c:idx val="5"/>
          <c:order val="5"/>
          <c:tx>
            <c:strRef>
              <c:f>Feuil1!$B$7</c:f>
              <c:strCache>
                <c:ptCount val="1"/>
                <c:pt idx="0">
                  <c:v>Dalifort</c:v>
                </c:pt>
              </c:strCache>
            </c:strRef>
          </c:tx>
          <c:marker>
            <c:symbol val="none"/>
          </c:marker>
          <c:cat>
            <c:strRef>
              <c:f>Feuil1!$C$1:$N$1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Feuil1!$C$7:$N$7</c:f>
              <c:numCache>
                <c:formatCode>0.0%</c:formatCode>
                <c:ptCount val="12"/>
                <c:pt idx="0">
                  <c:v>0.10909090909090922</c:v>
                </c:pt>
                <c:pt idx="1">
                  <c:v>0</c:v>
                </c:pt>
                <c:pt idx="2">
                  <c:v>0.12857142857143117</c:v>
                </c:pt>
                <c:pt idx="3">
                  <c:v>0.23636363636363636</c:v>
                </c:pt>
                <c:pt idx="4">
                  <c:v>0.86206896551723156</c:v>
                </c:pt>
                <c:pt idx="5">
                  <c:v>0.27272727272727282</c:v>
                </c:pt>
                <c:pt idx="6">
                  <c:v>0</c:v>
                </c:pt>
                <c:pt idx="7">
                  <c:v>0.20454545454545953</c:v>
                </c:pt>
                <c:pt idx="8">
                  <c:v>0</c:v>
                </c:pt>
                <c:pt idx="9">
                  <c:v>0</c:v>
                </c:pt>
                <c:pt idx="10">
                  <c:v>0</c:v>
                </c:pt>
                <c:pt idx="11">
                  <c:v>0.15151515151515557</c:v>
                </c:pt>
              </c:numCache>
            </c:numRef>
          </c:val>
          <c:smooth val="0"/>
        </c:ser>
        <c:ser>
          <c:idx val="6"/>
          <c:order val="6"/>
          <c:tx>
            <c:strRef>
              <c:f>Feuil1!$B$8</c:f>
              <c:strCache>
                <c:ptCount val="1"/>
                <c:pt idx="0">
                  <c:v>D. Khoudoss</c:v>
                </c:pt>
              </c:strCache>
            </c:strRef>
          </c:tx>
          <c:marker>
            <c:symbol val="none"/>
          </c:marker>
          <c:cat>
            <c:strRef>
              <c:f>Feuil1!$C$1:$N$1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Feuil1!$C$8:$N$8</c:f>
              <c:numCache>
                <c:formatCode>0.0%</c:formatCode>
                <c:ptCount val="12"/>
                <c:pt idx="0">
                  <c:v>8.6956521739130543E-2</c:v>
                </c:pt>
                <c:pt idx="1">
                  <c:v>0</c:v>
                </c:pt>
                <c:pt idx="2">
                  <c:v>0</c:v>
                </c:pt>
                <c:pt idx="3">
                  <c:v>0</c:v>
                </c:pt>
                <c:pt idx="4">
                  <c:v>0</c:v>
                </c:pt>
                <c:pt idx="5">
                  <c:v>0</c:v>
                </c:pt>
                <c:pt idx="6">
                  <c:v>0</c:v>
                </c:pt>
                <c:pt idx="7">
                  <c:v>0</c:v>
                </c:pt>
                <c:pt idx="8">
                  <c:v>0</c:v>
                </c:pt>
                <c:pt idx="9">
                  <c:v>0</c:v>
                </c:pt>
                <c:pt idx="10">
                  <c:v>0</c:v>
                </c:pt>
                <c:pt idx="11">
                  <c:v>0.137931034482763</c:v>
                </c:pt>
              </c:numCache>
            </c:numRef>
          </c:val>
          <c:smooth val="0"/>
        </c:ser>
        <c:ser>
          <c:idx val="7"/>
          <c:order val="7"/>
          <c:tx>
            <c:strRef>
              <c:f>Feuil1!$B$9</c:f>
              <c:strCache>
                <c:ptCount val="1"/>
                <c:pt idx="0">
                  <c:v>D.Rakhmane</c:v>
                </c:pt>
              </c:strCache>
            </c:strRef>
          </c:tx>
          <c:marker>
            <c:symbol val="none"/>
          </c:marker>
          <c:cat>
            <c:strRef>
              <c:f>Feuil1!$C$1:$N$1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Feuil1!$C$9:$N$9</c:f>
              <c:numCache>
                <c:formatCode>0.0%</c:formatCode>
                <c:ptCount val="12"/>
                <c:pt idx="0">
                  <c:v>0.82500000000000062</c:v>
                </c:pt>
                <c:pt idx="1">
                  <c:v>0.58536585365854465</c:v>
                </c:pt>
                <c:pt idx="2">
                  <c:v>0.94736842105262042</c:v>
                </c:pt>
                <c:pt idx="3">
                  <c:v>1</c:v>
                </c:pt>
                <c:pt idx="4">
                  <c:v>1</c:v>
                </c:pt>
                <c:pt idx="5">
                  <c:v>0.72413793103448365</c:v>
                </c:pt>
                <c:pt idx="6">
                  <c:v>0.85714285714285765</c:v>
                </c:pt>
                <c:pt idx="7">
                  <c:v>1</c:v>
                </c:pt>
                <c:pt idx="8">
                  <c:v>0.87500000000000999</c:v>
                </c:pt>
                <c:pt idx="9">
                  <c:v>0.8</c:v>
                </c:pt>
                <c:pt idx="10">
                  <c:v>0.89473684210526327</c:v>
                </c:pt>
                <c:pt idx="11">
                  <c:v>0.88888888888888895</c:v>
                </c:pt>
              </c:numCache>
            </c:numRef>
          </c:val>
          <c:smooth val="0"/>
        </c:ser>
        <c:ser>
          <c:idx val="8"/>
          <c:order val="8"/>
          <c:tx>
            <c:strRef>
              <c:f>Feuil1!$B$10</c:f>
              <c:strCache>
                <c:ptCount val="1"/>
                <c:pt idx="0">
                  <c:v>Hamo5</c:v>
                </c:pt>
              </c:strCache>
            </c:strRef>
          </c:tx>
          <c:marker>
            <c:symbol val="none"/>
          </c:marker>
          <c:cat>
            <c:strRef>
              <c:f>Feuil1!$C$1:$N$1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Feuil1!$C$10:$N$10</c:f>
              <c:numCache>
                <c:formatCode>0.0%</c:formatCode>
                <c:ptCount val="12"/>
                <c:pt idx="0">
                  <c:v>6.5533980582524284E-2</c:v>
                </c:pt>
                <c:pt idx="1">
                  <c:v>3.9577836411610307E-2</c:v>
                </c:pt>
                <c:pt idx="2">
                  <c:v>6.8432671081677984E-2</c:v>
                </c:pt>
                <c:pt idx="3">
                  <c:v>7.3604060913705596E-2</c:v>
                </c:pt>
                <c:pt idx="4">
                  <c:v>6.1349693251534033E-2</c:v>
                </c:pt>
                <c:pt idx="5">
                  <c:v>8.1632653061224525E-2</c:v>
                </c:pt>
                <c:pt idx="6">
                  <c:v>8.5245901639344229E-2</c:v>
                </c:pt>
                <c:pt idx="7">
                  <c:v>8.7542087542087532E-2</c:v>
                </c:pt>
                <c:pt idx="8">
                  <c:v>7.0739549839228533E-2</c:v>
                </c:pt>
                <c:pt idx="9">
                  <c:v>0.10855263157894759</c:v>
                </c:pt>
                <c:pt idx="10">
                  <c:v>0.1497326203208556</c:v>
                </c:pt>
                <c:pt idx="11">
                  <c:v>8.4375000000000047E-2</c:v>
                </c:pt>
              </c:numCache>
            </c:numRef>
          </c:val>
          <c:smooth val="0"/>
        </c:ser>
        <c:ser>
          <c:idx val="9"/>
          <c:order val="9"/>
          <c:tx>
            <c:strRef>
              <c:f>Feuil1!$B$11</c:f>
              <c:strCache>
                <c:ptCount val="1"/>
                <c:pt idx="0">
                  <c:v>M. Gounass</c:v>
                </c:pt>
              </c:strCache>
            </c:strRef>
          </c:tx>
          <c:marker>
            <c:symbol val="none"/>
          </c:marker>
          <c:cat>
            <c:strRef>
              <c:f>Feuil1!$C$1:$N$1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Feuil1!$C$11:$N$11</c:f>
              <c:numCache>
                <c:formatCode>0.0%</c:formatCode>
                <c:ptCount val="12"/>
                <c:pt idx="0">
                  <c:v>0.74000000000000365</c:v>
                </c:pt>
                <c:pt idx="1">
                  <c:v>0.1</c:v>
                </c:pt>
                <c:pt idx="2">
                  <c:v>0</c:v>
                </c:pt>
                <c:pt idx="3">
                  <c:v>0</c:v>
                </c:pt>
                <c:pt idx="4">
                  <c:v>0</c:v>
                </c:pt>
                <c:pt idx="5">
                  <c:v>1.4925373134328361E-2</c:v>
                </c:pt>
                <c:pt idx="6">
                  <c:v>0</c:v>
                </c:pt>
                <c:pt idx="7">
                  <c:v>0.23809523809524258</c:v>
                </c:pt>
                <c:pt idx="8">
                  <c:v>0.30158730158730734</c:v>
                </c:pt>
                <c:pt idx="9">
                  <c:v>0.56603773584905659</c:v>
                </c:pt>
                <c:pt idx="10">
                  <c:v>0.38775510204081631</c:v>
                </c:pt>
                <c:pt idx="11">
                  <c:v>0.57894736842105254</c:v>
                </c:pt>
              </c:numCache>
            </c:numRef>
          </c:val>
          <c:smooth val="0"/>
        </c:ser>
        <c:ser>
          <c:idx val="10"/>
          <c:order val="10"/>
          <c:tx>
            <c:strRef>
              <c:f>Feuil1!$B$12</c:f>
              <c:strCache>
                <c:ptCount val="1"/>
                <c:pt idx="0">
                  <c:v>Nimzatt</c:v>
                </c:pt>
              </c:strCache>
            </c:strRef>
          </c:tx>
          <c:marker>
            <c:symbol val="none"/>
          </c:marker>
          <c:cat>
            <c:strRef>
              <c:f>Feuil1!$C$1:$N$1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Feuil1!$C$12:$N$12</c:f>
              <c:numCache>
                <c:formatCode>0.0%</c:formatCode>
                <c:ptCount val="12"/>
                <c:pt idx="0">
                  <c:v>0.20376175548589637</c:v>
                </c:pt>
                <c:pt idx="1">
                  <c:v>0.27336448598131474</c:v>
                </c:pt>
                <c:pt idx="2">
                  <c:v>0</c:v>
                </c:pt>
                <c:pt idx="3">
                  <c:v>0</c:v>
                </c:pt>
                <c:pt idx="4">
                  <c:v>0</c:v>
                </c:pt>
                <c:pt idx="5">
                  <c:v>0</c:v>
                </c:pt>
                <c:pt idx="6">
                  <c:v>0</c:v>
                </c:pt>
                <c:pt idx="7">
                  <c:v>0</c:v>
                </c:pt>
                <c:pt idx="8">
                  <c:v>0</c:v>
                </c:pt>
                <c:pt idx="9">
                  <c:v>0</c:v>
                </c:pt>
                <c:pt idx="10">
                  <c:v>0</c:v>
                </c:pt>
                <c:pt idx="11">
                  <c:v>0</c:v>
                </c:pt>
              </c:numCache>
            </c:numRef>
          </c:val>
          <c:smooth val="0"/>
        </c:ser>
        <c:dLbls>
          <c:showLegendKey val="0"/>
          <c:showVal val="0"/>
          <c:showCatName val="0"/>
          <c:showSerName val="0"/>
          <c:showPercent val="0"/>
          <c:showBubbleSize val="0"/>
        </c:dLbls>
        <c:marker val="1"/>
        <c:smooth val="0"/>
        <c:axId val="321768448"/>
        <c:axId val="321770240"/>
      </c:lineChart>
      <c:catAx>
        <c:axId val="321768448"/>
        <c:scaling>
          <c:orientation val="minMax"/>
        </c:scaling>
        <c:delete val="0"/>
        <c:axPos val="b"/>
        <c:majorTickMark val="out"/>
        <c:minorTickMark val="none"/>
        <c:tickLblPos val="nextTo"/>
        <c:crossAx val="321770240"/>
        <c:crosses val="autoZero"/>
        <c:auto val="1"/>
        <c:lblAlgn val="ctr"/>
        <c:lblOffset val="100"/>
        <c:noMultiLvlLbl val="0"/>
      </c:catAx>
      <c:valAx>
        <c:axId val="321770240"/>
        <c:scaling>
          <c:orientation val="minMax"/>
        </c:scaling>
        <c:delete val="0"/>
        <c:axPos val="l"/>
        <c:numFmt formatCode="0.0%" sourceLinked="1"/>
        <c:majorTickMark val="out"/>
        <c:minorTickMark val="none"/>
        <c:tickLblPos val="nextTo"/>
        <c:txPr>
          <a:bodyPr/>
          <a:lstStyle/>
          <a:p>
            <a:pPr>
              <a:defRPr sz="700"/>
            </a:pPr>
            <a:endParaRPr lang="fr-FR"/>
          </a:p>
        </c:txPr>
        <c:crossAx val="321768448"/>
        <c:crosses val="autoZero"/>
        <c:crossBetween val="between"/>
      </c:valAx>
    </c:plotArea>
    <c:legend>
      <c:legendPos val="r"/>
      <c:overlay val="0"/>
    </c:legend>
    <c:plotVisOnly val="1"/>
    <c:dispBlanksAs val="gap"/>
    <c:showDLblsOverMax val="0"/>
  </c:chart>
  <c:txPr>
    <a:bodyPr/>
    <a:lstStyle/>
    <a:p>
      <a:pPr>
        <a:defRPr sz="800">
          <a:latin typeface="Arial" pitchFamily="34" charset="0"/>
          <a:cs typeface="Arial" pitchFamily="34" charset="0"/>
        </a:defRPr>
      </a:pPr>
      <a:endParaRPr lang="fr-F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Feuil1!$B$32</c:f>
              <c:strCache>
                <c:ptCount val="1"/>
                <c:pt idx="0">
                  <c:v>Ouakam</c:v>
                </c:pt>
              </c:strCache>
            </c:strRef>
          </c:tx>
          <c:marker>
            <c:symbol val="none"/>
          </c:marker>
          <c:cat>
            <c:strRef>
              <c:f>Feuil1!$C$31:$N$31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Feuil1!$C$32:$N$32</c:f>
              <c:numCache>
                <c:formatCode>0.0%</c:formatCode>
                <c:ptCount val="12"/>
                <c:pt idx="0">
                  <c:v>0.28378378378378388</c:v>
                </c:pt>
                <c:pt idx="1">
                  <c:v>0.13513513513513772</c:v>
                </c:pt>
                <c:pt idx="2">
                  <c:v>0.19718309859154928</c:v>
                </c:pt>
                <c:pt idx="3">
                  <c:v>0.8333333333333337</c:v>
                </c:pt>
                <c:pt idx="4">
                  <c:v>0.1</c:v>
                </c:pt>
                <c:pt idx="5">
                  <c:v>8.0000000000000043E-2</c:v>
                </c:pt>
                <c:pt idx="6">
                  <c:v>0.2178217821782179</c:v>
                </c:pt>
                <c:pt idx="7">
                  <c:v>4.9689440993788823E-2</c:v>
                </c:pt>
                <c:pt idx="8">
                  <c:v>3.3783783783783786E-2</c:v>
                </c:pt>
                <c:pt idx="9">
                  <c:v>0.10476190476190714</c:v>
                </c:pt>
                <c:pt idx="10">
                  <c:v>0.35000000000000031</c:v>
                </c:pt>
                <c:pt idx="11">
                  <c:v>0.17241379310345123</c:v>
                </c:pt>
              </c:numCache>
            </c:numRef>
          </c:val>
          <c:smooth val="0"/>
        </c:ser>
        <c:ser>
          <c:idx val="1"/>
          <c:order val="1"/>
          <c:tx>
            <c:strRef>
              <c:f>Feuil1!$B$33</c:f>
              <c:strCache>
                <c:ptCount val="1"/>
                <c:pt idx="0">
                  <c:v>Gaspard</c:v>
                </c:pt>
              </c:strCache>
            </c:strRef>
          </c:tx>
          <c:marker>
            <c:symbol val="none"/>
          </c:marker>
          <c:cat>
            <c:strRef>
              <c:f>Feuil1!$C$31:$N$31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Feuil1!$C$33:$N$33</c:f>
              <c:numCache>
                <c:formatCode>0.0%</c:formatCode>
                <c:ptCount val="12"/>
                <c:pt idx="0">
                  <c:v>0.49425287356322384</c:v>
                </c:pt>
                <c:pt idx="1">
                  <c:v>0.26086956521739746</c:v>
                </c:pt>
                <c:pt idx="2">
                  <c:v>0.49333333333333335</c:v>
                </c:pt>
                <c:pt idx="3">
                  <c:v>0.21824104234528124</c:v>
                </c:pt>
                <c:pt idx="4">
                  <c:v>0.46769230769230768</c:v>
                </c:pt>
                <c:pt idx="5">
                  <c:v>0.30046948356808056</c:v>
                </c:pt>
                <c:pt idx="6">
                  <c:v>0.13550135501355012</c:v>
                </c:pt>
                <c:pt idx="7">
                  <c:v>1.0144927536231878</c:v>
                </c:pt>
                <c:pt idx="8">
                  <c:v>9.2000000000000026E-2</c:v>
                </c:pt>
                <c:pt idx="9">
                  <c:v>0</c:v>
                </c:pt>
                <c:pt idx="10">
                  <c:v>0.44339622641509424</c:v>
                </c:pt>
                <c:pt idx="11">
                  <c:v>0.28621908127209023</c:v>
                </c:pt>
              </c:numCache>
            </c:numRef>
          </c:val>
          <c:smooth val="0"/>
        </c:ser>
        <c:ser>
          <c:idx val="2"/>
          <c:order val="2"/>
          <c:tx>
            <c:strRef>
              <c:f>Feuil1!$B$34</c:f>
              <c:strCache>
                <c:ptCount val="1"/>
                <c:pt idx="0">
                  <c:v>Grand Yoff</c:v>
                </c:pt>
              </c:strCache>
            </c:strRef>
          </c:tx>
          <c:marker>
            <c:symbol val="none"/>
          </c:marker>
          <c:cat>
            <c:strRef>
              <c:f>Feuil1!$C$31:$N$31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Feuil1!$C$34:$N$34</c:f>
              <c:numCache>
                <c:formatCode>0.0%</c:formatCode>
                <c:ptCount val="12"/>
                <c:pt idx="0">
                  <c:v>0.11475409836065574</c:v>
                </c:pt>
                <c:pt idx="1">
                  <c:v>0.13157894736842121</c:v>
                </c:pt>
                <c:pt idx="2">
                  <c:v>5.4794520547947263E-2</c:v>
                </c:pt>
                <c:pt idx="3">
                  <c:v>4.9180327868852472E-2</c:v>
                </c:pt>
                <c:pt idx="4">
                  <c:v>7.3529411764705885E-2</c:v>
                </c:pt>
                <c:pt idx="5">
                  <c:v>0.12162162162162418</c:v>
                </c:pt>
                <c:pt idx="6">
                  <c:v>0.12857142857143111</c:v>
                </c:pt>
                <c:pt idx="7">
                  <c:v>0.15189873417721975</c:v>
                </c:pt>
                <c:pt idx="8">
                  <c:v>0.125</c:v>
                </c:pt>
                <c:pt idx="9">
                  <c:v>7.4626865671641784E-2</c:v>
                </c:pt>
                <c:pt idx="10">
                  <c:v>0.11627906976744186</c:v>
                </c:pt>
                <c:pt idx="11">
                  <c:v>0.14285714285714632</c:v>
                </c:pt>
              </c:numCache>
            </c:numRef>
          </c:val>
          <c:smooth val="0"/>
        </c:ser>
        <c:ser>
          <c:idx val="3"/>
          <c:order val="3"/>
          <c:tx>
            <c:strRef>
              <c:f>Feuil1!$B$35</c:f>
              <c:strCache>
                <c:ptCount val="1"/>
                <c:pt idx="0">
                  <c:v>Colobane</c:v>
                </c:pt>
              </c:strCache>
            </c:strRef>
          </c:tx>
          <c:marker>
            <c:symbol val="none"/>
          </c:marker>
          <c:cat>
            <c:strRef>
              <c:f>Feuil1!$C$31:$N$31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Feuil1!$C$35:$N$35</c:f>
              <c:numCache>
                <c:formatCode>0.0%</c:formatCode>
                <c:ptCount val="12"/>
                <c:pt idx="0">
                  <c:v>0.6875</c:v>
                </c:pt>
                <c:pt idx="1">
                  <c:v>0</c:v>
                </c:pt>
                <c:pt idx="2">
                  <c:v>0</c:v>
                </c:pt>
                <c:pt idx="3">
                  <c:v>0</c:v>
                </c:pt>
                <c:pt idx="4">
                  <c:v>0.11764705882352942</c:v>
                </c:pt>
                <c:pt idx="5">
                  <c:v>6.25E-2</c:v>
                </c:pt>
                <c:pt idx="6">
                  <c:v>0</c:v>
                </c:pt>
                <c:pt idx="7">
                  <c:v>0.15789473684211019</c:v>
                </c:pt>
                <c:pt idx="8">
                  <c:v>0.42857142857142855</c:v>
                </c:pt>
                <c:pt idx="9">
                  <c:v>0.55000000000000004</c:v>
                </c:pt>
                <c:pt idx="10">
                  <c:v>0.36000000000000032</c:v>
                </c:pt>
                <c:pt idx="11">
                  <c:v>0.30000000000000032</c:v>
                </c:pt>
              </c:numCache>
            </c:numRef>
          </c:val>
          <c:smooth val="0"/>
        </c:ser>
        <c:ser>
          <c:idx val="4"/>
          <c:order val="4"/>
          <c:tx>
            <c:strRef>
              <c:f>Feuil1!$B$36</c:f>
              <c:strCache>
                <c:ptCount val="1"/>
                <c:pt idx="0">
                  <c:v>Dominique</c:v>
                </c:pt>
              </c:strCache>
            </c:strRef>
          </c:tx>
          <c:marker>
            <c:symbol val="none"/>
          </c:marker>
          <c:cat>
            <c:strRef>
              <c:f>Feuil1!$C$31:$N$31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Feuil1!$C$36:$N$36</c:f>
              <c:numCache>
                <c:formatCode>0.0%</c:formatCode>
                <c:ptCount val="12"/>
                <c:pt idx="0">
                  <c:v>0.12083333333333333</c:v>
                </c:pt>
                <c:pt idx="1">
                  <c:v>8.5365853658536647E-2</c:v>
                </c:pt>
                <c:pt idx="2">
                  <c:v>0.38235294117648072</c:v>
                </c:pt>
                <c:pt idx="3">
                  <c:v>0.36923076923077613</c:v>
                </c:pt>
                <c:pt idx="4">
                  <c:v>0.23880597014925373</c:v>
                </c:pt>
                <c:pt idx="5">
                  <c:v>0</c:v>
                </c:pt>
                <c:pt idx="6">
                  <c:v>2.9411764705882353E-2</c:v>
                </c:pt>
                <c:pt idx="7">
                  <c:v>0</c:v>
                </c:pt>
                <c:pt idx="8">
                  <c:v>0</c:v>
                </c:pt>
                <c:pt idx="9">
                  <c:v>4.5454545454545463E-2</c:v>
                </c:pt>
                <c:pt idx="10">
                  <c:v>0</c:v>
                </c:pt>
                <c:pt idx="11">
                  <c:v>0.62790697674419849</c:v>
                </c:pt>
              </c:numCache>
            </c:numRef>
          </c:val>
          <c:smooth val="0"/>
        </c:ser>
        <c:ser>
          <c:idx val="5"/>
          <c:order val="5"/>
          <c:tx>
            <c:strRef>
              <c:f>Feuil1!$B$37</c:f>
              <c:strCache>
                <c:ptCount val="1"/>
                <c:pt idx="0">
                  <c:v>Dalifort</c:v>
                </c:pt>
              </c:strCache>
            </c:strRef>
          </c:tx>
          <c:marker>
            <c:symbol val="none"/>
          </c:marker>
          <c:cat>
            <c:strRef>
              <c:f>Feuil1!$C$31:$N$31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Feuil1!$C$37:$N$37</c:f>
              <c:numCache>
                <c:formatCode>0.0%</c:formatCode>
                <c:ptCount val="12"/>
                <c:pt idx="0">
                  <c:v>0.35714285714286514</c:v>
                </c:pt>
                <c:pt idx="1">
                  <c:v>0</c:v>
                </c:pt>
                <c:pt idx="2">
                  <c:v>0.37209302325581894</c:v>
                </c:pt>
                <c:pt idx="3">
                  <c:v>0.22</c:v>
                </c:pt>
                <c:pt idx="4">
                  <c:v>0.37037037037038117</c:v>
                </c:pt>
                <c:pt idx="5">
                  <c:v>1.7857142857142856E-2</c:v>
                </c:pt>
                <c:pt idx="6">
                  <c:v>0</c:v>
                </c:pt>
                <c:pt idx="7">
                  <c:v>0.26530612244897961</c:v>
                </c:pt>
                <c:pt idx="8">
                  <c:v>0.27419354838709675</c:v>
                </c:pt>
                <c:pt idx="9">
                  <c:v>0.94285714285714251</c:v>
                </c:pt>
                <c:pt idx="10">
                  <c:v>0.15384615384615788</c:v>
                </c:pt>
                <c:pt idx="11">
                  <c:v>0</c:v>
                </c:pt>
              </c:numCache>
            </c:numRef>
          </c:val>
          <c:smooth val="0"/>
        </c:ser>
        <c:ser>
          <c:idx val="6"/>
          <c:order val="6"/>
          <c:tx>
            <c:strRef>
              <c:f>Feuil1!$B$38</c:f>
              <c:strCache>
                <c:ptCount val="1"/>
                <c:pt idx="0">
                  <c:v>D. Khoudoss</c:v>
                </c:pt>
              </c:strCache>
            </c:strRef>
          </c:tx>
          <c:marker>
            <c:symbol val="none"/>
          </c:marker>
          <c:cat>
            <c:strRef>
              <c:f>Feuil1!$C$31:$N$31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Feuil1!$C$38:$N$38</c:f>
              <c:numCache>
                <c:formatCode>0.0%</c:formatCode>
                <c:ptCount val="12"/>
                <c:pt idx="0">
                  <c:v>0.44444444444444442</c:v>
                </c:pt>
                <c:pt idx="1">
                  <c:v>0.28571428571429291</c:v>
                </c:pt>
                <c:pt idx="2">
                  <c:v>9.0909090909091064E-2</c:v>
                </c:pt>
                <c:pt idx="3">
                  <c:v>0</c:v>
                </c:pt>
                <c:pt idx="4">
                  <c:v>0</c:v>
                </c:pt>
                <c:pt idx="5">
                  <c:v>0</c:v>
                </c:pt>
                <c:pt idx="6">
                  <c:v>2.777777777777881E-2</c:v>
                </c:pt>
                <c:pt idx="7">
                  <c:v>2.9411764705882353E-2</c:v>
                </c:pt>
                <c:pt idx="8">
                  <c:v>0</c:v>
                </c:pt>
                <c:pt idx="9">
                  <c:v>0</c:v>
                </c:pt>
                <c:pt idx="10">
                  <c:v>0.23076923076923564</c:v>
                </c:pt>
                <c:pt idx="11">
                  <c:v>0.15384615384615788</c:v>
                </c:pt>
              </c:numCache>
            </c:numRef>
          </c:val>
          <c:smooth val="0"/>
        </c:ser>
        <c:ser>
          <c:idx val="7"/>
          <c:order val="7"/>
          <c:tx>
            <c:strRef>
              <c:f>Feuil1!$B$39</c:f>
              <c:strCache>
                <c:ptCount val="1"/>
                <c:pt idx="0">
                  <c:v>D.Rakhmane</c:v>
                </c:pt>
              </c:strCache>
            </c:strRef>
          </c:tx>
          <c:marker>
            <c:symbol val="none"/>
          </c:marker>
          <c:cat>
            <c:strRef>
              <c:f>Feuil1!$C$31:$N$31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Feuil1!$C$39:$N$39</c:f>
              <c:numCache>
                <c:formatCode>0.0%</c:formatCode>
                <c:ptCount val="12"/>
                <c:pt idx="0">
                  <c:v>0.5</c:v>
                </c:pt>
                <c:pt idx="1">
                  <c:v>0</c:v>
                </c:pt>
                <c:pt idx="2">
                  <c:v>0</c:v>
                </c:pt>
                <c:pt idx="3">
                  <c:v>0.2</c:v>
                </c:pt>
                <c:pt idx="4">
                  <c:v>0</c:v>
                </c:pt>
                <c:pt idx="5">
                  <c:v>0</c:v>
                </c:pt>
                <c:pt idx="6">
                  <c:v>0</c:v>
                </c:pt>
                <c:pt idx="7">
                  <c:v>0</c:v>
                </c:pt>
                <c:pt idx="8">
                  <c:v>0</c:v>
                </c:pt>
                <c:pt idx="9">
                  <c:v>0</c:v>
                </c:pt>
                <c:pt idx="10">
                  <c:v>0</c:v>
                </c:pt>
                <c:pt idx="11">
                  <c:v>0</c:v>
                </c:pt>
              </c:numCache>
            </c:numRef>
          </c:val>
          <c:smooth val="0"/>
        </c:ser>
        <c:ser>
          <c:idx val="8"/>
          <c:order val="8"/>
          <c:tx>
            <c:strRef>
              <c:f>Feuil1!$B$40</c:f>
              <c:strCache>
                <c:ptCount val="1"/>
                <c:pt idx="0">
                  <c:v>Hamo5</c:v>
                </c:pt>
              </c:strCache>
            </c:strRef>
          </c:tx>
          <c:marker>
            <c:symbol val="none"/>
          </c:marker>
          <c:cat>
            <c:strRef>
              <c:f>Feuil1!$C$31:$N$31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Feuil1!$C$40:$N$40</c:f>
              <c:numCache>
                <c:formatCode>0.0%</c:formatCode>
                <c:ptCount val="12"/>
                <c:pt idx="0">
                  <c:v>0.16541353383458646</c:v>
                </c:pt>
                <c:pt idx="1">
                  <c:v>0.14012738853503492</c:v>
                </c:pt>
                <c:pt idx="2">
                  <c:v>0.14285714285714632</c:v>
                </c:pt>
                <c:pt idx="3">
                  <c:v>0.19520547945205491</c:v>
                </c:pt>
                <c:pt idx="4">
                  <c:v>0.22789115646258504</c:v>
                </c:pt>
                <c:pt idx="5">
                  <c:v>0.27667984189723338</c:v>
                </c:pt>
                <c:pt idx="6">
                  <c:v>0.34857142857142859</c:v>
                </c:pt>
                <c:pt idx="7">
                  <c:v>0.17351598173516447</c:v>
                </c:pt>
                <c:pt idx="8">
                  <c:v>0.2982456140350877</c:v>
                </c:pt>
                <c:pt idx="9">
                  <c:v>0.23783783783784168</c:v>
                </c:pt>
                <c:pt idx="10">
                  <c:v>0.3290322580645163</c:v>
                </c:pt>
                <c:pt idx="11">
                  <c:v>0.26771653543307089</c:v>
                </c:pt>
              </c:numCache>
            </c:numRef>
          </c:val>
          <c:smooth val="0"/>
        </c:ser>
        <c:ser>
          <c:idx val="9"/>
          <c:order val="9"/>
          <c:tx>
            <c:strRef>
              <c:f>Feuil1!$B$41</c:f>
              <c:strCache>
                <c:ptCount val="1"/>
                <c:pt idx="0">
                  <c:v>M. Gounass</c:v>
                </c:pt>
              </c:strCache>
            </c:strRef>
          </c:tx>
          <c:marker>
            <c:symbol val="none"/>
          </c:marker>
          <c:cat>
            <c:strRef>
              <c:f>Feuil1!$C$31:$N$31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Feuil1!$C$41:$N$41</c:f>
              <c:numCache>
                <c:formatCode>0.0%</c:formatCode>
                <c:ptCount val="12"/>
                <c:pt idx="0">
                  <c:v>0.1111111111111111</c:v>
                </c:pt>
                <c:pt idx="1">
                  <c:v>7.6923076923076927E-2</c:v>
                </c:pt>
                <c:pt idx="2">
                  <c:v>0</c:v>
                </c:pt>
                <c:pt idx="3">
                  <c:v>0.14285714285714632</c:v>
                </c:pt>
                <c:pt idx="4">
                  <c:v>0.14285714285714632</c:v>
                </c:pt>
                <c:pt idx="5">
                  <c:v>0.23809523809524247</c:v>
                </c:pt>
                <c:pt idx="6">
                  <c:v>0.45454545454545453</c:v>
                </c:pt>
                <c:pt idx="7">
                  <c:v>0.52631578947368418</c:v>
                </c:pt>
                <c:pt idx="8">
                  <c:v>8.6956521739130543E-2</c:v>
                </c:pt>
                <c:pt idx="9">
                  <c:v>0.35714285714286514</c:v>
                </c:pt>
                <c:pt idx="10">
                  <c:v>0.11428571428571578</c:v>
                </c:pt>
                <c:pt idx="11">
                  <c:v>0.1111111111111111</c:v>
                </c:pt>
              </c:numCache>
            </c:numRef>
          </c:val>
          <c:smooth val="0"/>
        </c:ser>
        <c:ser>
          <c:idx val="10"/>
          <c:order val="10"/>
          <c:tx>
            <c:strRef>
              <c:f>Feuil1!$B$42</c:f>
              <c:strCache>
                <c:ptCount val="1"/>
                <c:pt idx="0">
                  <c:v>Nimzatt</c:v>
                </c:pt>
              </c:strCache>
            </c:strRef>
          </c:tx>
          <c:marker>
            <c:symbol val="none"/>
          </c:marker>
          <c:cat>
            <c:strRef>
              <c:f>Feuil1!$C$31:$N$31</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Feuil1!$C$42:$N$42</c:f>
              <c:numCache>
                <c:formatCode>0.0%</c:formatCode>
                <c:ptCount val="12"/>
                <c:pt idx="0">
                  <c:v>0.30434782608695682</c:v>
                </c:pt>
                <c:pt idx="1">
                  <c:v>0.14814814814814894</c:v>
                </c:pt>
                <c:pt idx="2">
                  <c:v>9.0909090909091064E-2</c:v>
                </c:pt>
                <c:pt idx="3">
                  <c:v>1.5384615384615644E-2</c:v>
                </c:pt>
                <c:pt idx="4">
                  <c:v>1</c:v>
                </c:pt>
                <c:pt idx="5">
                  <c:v>0.49714285714286605</c:v>
                </c:pt>
                <c:pt idx="6">
                  <c:v>3.4146341463414692E-2</c:v>
                </c:pt>
                <c:pt idx="7">
                  <c:v>0.17085427135678388</c:v>
                </c:pt>
                <c:pt idx="8">
                  <c:v>0.1</c:v>
                </c:pt>
                <c:pt idx="9">
                  <c:v>0.52845528455284552</c:v>
                </c:pt>
                <c:pt idx="10">
                  <c:v>0.54320987654322428</c:v>
                </c:pt>
                <c:pt idx="11">
                  <c:v>0.93220338983049877</c:v>
                </c:pt>
              </c:numCache>
            </c:numRef>
          </c:val>
          <c:smooth val="0"/>
        </c:ser>
        <c:dLbls>
          <c:showLegendKey val="0"/>
          <c:showVal val="0"/>
          <c:showCatName val="0"/>
          <c:showSerName val="0"/>
          <c:showPercent val="0"/>
          <c:showBubbleSize val="0"/>
        </c:dLbls>
        <c:marker val="1"/>
        <c:smooth val="0"/>
        <c:axId val="324628864"/>
        <c:axId val="324630400"/>
      </c:lineChart>
      <c:catAx>
        <c:axId val="324628864"/>
        <c:scaling>
          <c:orientation val="minMax"/>
        </c:scaling>
        <c:delete val="0"/>
        <c:axPos val="b"/>
        <c:majorTickMark val="out"/>
        <c:minorTickMark val="none"/>
        <c:tickLblPos val="nextTo"/>
        <c:crossAx val="324630400"/>
        <c:crosses val="autoZero"/>
        <c:auto val="1"/>
        <c:lblAlgn val="ctr"/>
        <c:lblOffset val="100"/>
        <c:noMultiLvlLbl val="0"/>
      </c:catAx>
      <c:valAx>
        <c:axId val="324630400"/>
        <c:scaling>
          <c:orientation val="minMax"/>
        </c:scaling>
        <c:delete val="0"/>
        <c:axPos val="l"/>
        <c:majorGridlines/>
        <c:numFmt formatCode="0.0%" sourceLinked="1"/>
        <c:majorTickMark val="out"/>
        <c:minorTickMark val="none"/>
        <c:tickLblPos val="nextTo"/>
        <c:txPr>
          <a:bodyPr/>
          <a:lstStyle/>
          <a:p>
            <a:pPr>
              <a:defRPr sz="700"/>
            </a:pPr>
            <a:endParaRPr lang="fr-FR"/>
          </a:p>
        </c:txPr>
        <c:crossAx val="324628864"/>
        <c:crosses val="autoZero"/>
        <c:crossBetween val="between"/>
      </c:valAx>
    </c:plotArea>
    <c:legend>
      <c:legendPos val="r"/>
      <c:overlay val="0"/>
    </c:legend>
    <c:plotVisOnly val="1"/>
    <c:dispBlanksAs val="gap"/>
    <c:showDLblsOverMax val="0"/>
  </c:chart>
  <c:txPr>
    <a:bodyPr/>
    <a:lstStyle/>
    <a:p>
      <a:pPr>
        <a:defRPr sz="800">
          <a:latin typeface="Arial" pitchFamily="34" charset="0"/>
          <a:cs typeface="Arial" pitchFamily="34" charset="0"/>
        </a:defRPr>
      </a:pPr>
      <a:endParaRPr lang="fr-F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Feuil2!$C$49</c:f>
              <c:strCache>
                <c:ptCount val="1"/>
                <c:pt idx="0">
                  <c:v>Ouakam</c:v>
                </c:pt>
              </c:strCache>
            </c:strRef>
          </c:tx>
          <c:marker>
            <c:symbol val="none"/>
          </c:marker>
          <c:cat>
            <c:strRef>
              <c:f>Feuil2!$D$48:$O$48</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Feuil2!$D$49:$O$49</c:f>
              <c:numCache>
                <c:formatCode>0.0%</c:formatCode>
                <c:ptCount val="12"/>
                <c:pt idx="0">
                  <c:v>0.12790697674418605</c:v>
                </c:pt>
                <c:pt idx="1">
                  <c:v>5.9322033898307196E-2</c:v>
                </c:pt>
                <c:pt idx="2">
                  <c:v>5.8441558441558357E-2</c:v>
                </c:pt>
                <c:pt idx="3">
                  <c:v>3.3195020746887967E-2</c:v>
                </c:pt>
                <c:pt idx="4">
                  <c:v>7.6411960132890394E-2</c:v>
                </c:pt>
                <c:pt idx="5">
                  <c:v>7.874015748031496E-2</c:v>
                </c:pt>
                <c:pt idx="6">
                  <c:v>6.6326530612244902E-2</c:v>
                </c:pt>
                <c:pt idx="7">
                  <c:v>5.8252427184466132E-2</c:v>
                </c:pt>
                <c:pt idx="8">
                  <c:v>7.6923076923076927E-2</c:v>
                </c:pt>
                <c:pt idx="9">
                  <c:v>3.9735099337748346E-2</c:v>
                </c:pt>
                <c:pt idx="10">
                  <c:v>9.8901098901100243E-2</c:v>
                </c:pt>
                <c:pt idx="11">
                  <c:v>7.9601990049751534E-2</c:v>
                </c:pt>
              </c:numCache>
            </c:numRef>
          </c:val>
          <c:smooth val="0"/>
        </c:ser>
        <c:ser>
          <c:idx val="1"/>
          <c:order val="1"/>
          <c:tx>
            <c:strRef>
              <c:f>Feuil2!$C$50</c:f>
              <c:strCache>
                <c:ptCount val="1"/>
                <c:pt idx="0">
                  <c:v>Gaspard</c:v>
                </c:pt>
              </c:strCache>
            </c:strRef>
          </c:tx>
          <c:marker>
            <c:symbol val="none"/>
          </c:marker>
          <c:cat>
            <c:strRef>
              <c:f>Feuil2!$D$48:$O$48</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Feuil2!$D$50:$O$50</c:f>
              <c:numCache>
                <c:formatCode>0.0%</c:formatCode>
                <c:ptCount val="12"/>
                <c:pt idx="0">
                  <c:v>3.048065650644783E-2</c:v>
                </c:pt>
                <c:pt idx="1">
                  <c:v>1.3623978201635274E-3</c:v>
                </c:pt>
                <c:pt idx="2">
                  <c:v>0</c:v>
                </c:pt>
                <c:pt idx="3">
                  <c:v>0</c:v>
                </c:pt>
                <c:pt idx="4">
                  <c:v>0</c:v>
                </c:pt>
                <c:pt idx="5">
                  <c:v>0.10769230769230755</c:v>
                </c:pt>
                <c:pt idx="6">
                  <c:v>0</c:v>
                </c:pt>
                <c:pt idx="7">
                  <c:v>0.10392156862745099</c:v>
                </c:pt>
                <c:pt idx="8">
                  <c:v>0</c:v>
                </c:pt>
                <c:pt idx="9">
                  <c:v>0</c:v>
                </c:pt>
                <c:pt idx="10">
                  <c:v>0</c:v>
                </c:pt>
                <c:pt idx="11">
                  <c:v>0</c:v>
                </c:pt>
              </c:numCache>
            </c:numRef>
          </c:val>
          <c:smooth val="0"/>
        </c:ser>
        <c:ser>
          <c:idx val="2"/>
          <c:order val="2"/>
          <c:tx>
            <c:strRef>
              <c:f>Feuil2!$C$51</c:f>
              <c:strCache>
                <c:ptCount val="1"/>
                <c:pt idx="0">
                  <c:v>Grand Yoff</c:v>
                </c:pt>
              </c:strCache>
            </c:strRef>
          </c:tx>
          <c:marker>
            <c:symbol val="none"/>
          </c:marker>
          <c:cat>
            <c:strRef>
              <c:f>Feuil2!$D$48:$O$48</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Feuil2!$D$51:$O$51</c:f>
              <c:numCache>
                <c:formatCode>0.0%</c:formatCode>
                <c:ptCount val="12"/>
                <c:pt idx="0">
                  <c:v>0.27741935483870966</c:v>
                </c:pt>
                <c:pt idx="1">
                  <c:v>0.16422287390029325</c:v>
                </c:pt>
                <c:pt idx="2">
                  <c:v>0.28145695364238432</c:v>
                </c:pt>
                <c:pt idx="3">
                  <c:v>0.17613636363636651</c:v>
                </c:pt>
                <c:pt idx="4">
                  <c:v>0.14838709677419668</c:v>
                </c:pt>
                <c:pt idx="5">
                  <c:v>0.17445482866043621</c:v>
                </c:pt>
                <c:pt idx="6">
                  <c:v>0.14516129032258071</c:v>
                </c:pt>
                <c:pt idx="7">
                  <c:v>7.5409836065573776E-2</c:v>
                </c:pt>
                <c:pt idx="8">
                  <c:v>0.22093023255814268</c:v>
                </c:pt>
                <c:pt idx="9">
                  <c:v>0.256857855361596</c:v>
                </c:pt>
                <c:pt idx="10">
                  <c:v>0.31578947368422089</c:v>
                </c:pt>
                <c:pt idx="11">
                  <c:v>0.12182741116751268</c:v>
                </c:pt>
              </c:numCache>
            </c:numRef>
          </c:val>
          <c:smooth val="0"/>
        </c:ser>
        <c:ser>
          <c:idx val="3"/>
          <c:order val="3"/>
          <c:tx>
            <c:strRef>
              <c:f>Feuil2!$C$52</c:f>
              <c:strCache>
                <c:ptCount val="1"/>
                <c:pt idx="0">
                  <c:v>Colobane</c:v>
                </c:pt>
              </c:strCache>
            </c:strRef>
          </c:tx>
          <c:marker>
            <c:symbol val="none"/>
          </c:marker>
          <c:cat>
            <c:strRef>
              <c:f>Feuil2!$D$48:$O$48</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Feuil2!$D$52:$O$52</c:f>
              <c:numCache>
                <c:formatCode>0.0%</c:formatCode>
                <c:ptCount val="12"/>
                <c:pt idx="0">
                  <c:v>0.2</c:v>
                </c:pt>
                <c:pt idx="1">
                  <c:v>0</c:v>
                </c:pt>
                <c:pt idx="2">
                  <c:v>0</c:v>
                </c:pt>
                <c:pt idx="3">
                  <c:v>0</c:v>
                </c:pt>
                <c:pt idx="4">
                  <c:v>0</c:v>
                </c:pt>
                <c:pt idx="5">
                  <c:v>0</c:v>
                </c:pt>
                <c:pt idx="6">
                  <c:v>0</c:v>
                </c:pt>
                <c:pt idx="7">
                  <c:v>1.3157894736842111E-2</c:v>
                </c:pt>
                <c:pt idx="8">
                  <c:v>2.9850746268656716E-2</c:v>
                </c:pt>
                <c:pt idx="9">
                  <c:v>0</c:v>
                </c:pt>
                <c:pt idx="10">
                  <c:v>2.9411764705882353E-2</c:v>
                </c:pt>
                <c:pt idx="11">
                  <c:v>2.6666666666666672E-2</c:v>
                </c:pt>
              </c:numCache>
            </c:numRef>
          </c:val>
          <c:smooth val="0"/>
        </c:ser>
        <c:ser>
          <c:idx val="4"/>
          <c:order val="4"/>
          <c:tx>
            <c:strRef>
              <c:f>Feuil2!$C$53</c:f>
              <c:strCache>
                <c:ptCount val="1"/>
                <c:pt idx="0">
                  <c:v>Dominique</c:v>
                </c:pt>
              </c:strCache>
            </c:strRef>
          </c:tx>
          <c:marker>
            <c:symbol val="none"/>
          </c:marker>
          <c:cat>
            <c:strRef>
              <c:f>Feuil2!$D$48:$O$48</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Feuil2!$D$53:$O$53</c:f>
              <c:numCache>
                <c:formatCode>0.0%</c:formatCode>
                <c:ptCount val="12"/>
                <c:pt idx="0">
                  <c:v>0.41836734693877581</c:v>
                </c:pt>
                <c:pt idx="1">
                  <c:v>0.15277777777777779</c:v>
                </c:pt>
                <c:pt idx="2">
                  <c:v>0</c:v>
                </c:pt>
                <c:pt idx="3">
                  <c:v>0</c:v>
                </c:pt>
                <c:pt idx="4">
                  <c:v>0</c:v>
                </c:pt>
                <c:pt idx="5">
                  <c:v>0</c:v>
                </c:pt>
                <c:pt idx="6">
                  <c:v>0</c:v>
                </c:pt>
                <c:pt idx="7">
                  <c:v>0</c:v>
                </c:pt>
                <c:pt idx="8">
                  <c:v>0</c:v>
                </c:pt>
                <c:pt idx="9">
                  <c:v>0</c:v>
                </c:pt>
                <c:pt idx="10">
                  <c:v>3.7837837837838256E-2</c:v>
                </c:pt>
                <c:pt idx="11">
                  <c:v>0</c:v>
                </c:pt>
              </c:numCache>
            </c:numRef>
          </c:val>
          <c:smooth val="0"/>
        </c:ser>
        <c:ser>
          <c:idx val="5"/>
          <c:order val="5"/>
          <c:tx>
            <c:strRef>
              <c:f>Feuil2!$C$54</c:f>
              <c:strCache>
                <c:ptCount val="1"/>
                <c:pt idx="0">
                  <c:v>Dalifort</c:v>
                </c:pt>
              </c:strCache>
            </c:strRef>
          </c:tx>
          <c:marker>
            <c:symbol val="none"/>
          </c:marker>
          <c:cat>
            <c:strRef>
              <c:f>Feuil2!$D$48:$O$48</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Feuil2!$D$54:$O$54</c:f>
              <c:numCache>
                <c:formatCode>0.0%</c:formatCode>
                <c:ptCount val="12"/>
                <c:pt idx="0">
                  <c:v>0.91304347826086962</c:v>
                </c:pt>
                <c:pt idx="1">
                  <c:v>0</c:v>
                </c:pt>
                <c:pt idx="2">
                  <c:v>0.87012987012989607</c:v>
                </c:pt>
                <c:pt idx="3">
                  <c:v>0.63855421686746983</c:v>
                </c:pt>
                <c:pt idx="4">
                  <c:v>0.2967032967032967</c:v>
                </c:pt>
                <c:pt idx="5">
                  <c:v>3.4482758620689655E-2</c:v>
                </c:pt>
                <c:pt idx="6">
                  <c:v>0</c:v>
                </c:pt>
                <c:pt idx="7">
                  <c:v>0.29885057471265536</c:v>
                </c:pt>
                <c:pt idx="8">
                  <c:v>0</c:v>
                </c:pt>
                <c:pt idx="9">
                  <c:v>0</c:v>
                </c:pt>
                <c:pt idx="10">
                  <c:v>0.42168674698796088</c:v>
                </c:pt>
                <c:pt idx="11">
                  <c:v>0</c:v>
                </c:pt>
              </c:numCache>
            </c:numRef>
          </c:val>
          <c:smooth val="0"/>
        </c:ser>
        <c:ser>
          <c:idx val="6"/>
          <c:order val="6"/>
          <c:tx>
            <c:strRef>
              <c:f>Feuil2!$C$55</c:f>
              <c:strCache>
                <c:ptCount val="1"/>
                <c:pt idx="0">
                  <c:v>D. Khoudoss</c:v>
                </c:pt>
              </c:strCache>
            </c:strRef>
          </c:tx>
          <c:marker>
            <c:symbol val="none"/>
          </c:marker>
          <c:cat>
            <c:strRef>
              <c:f>Feuil2!$D$48:$O$48</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Feuil2!$D$55:$O$55</c:f>
              <c:numCache>
                <c:formatCode>0.0%</c:formatCode>
                <c:ptCount val="12"/>
                <c:pt idx="0">
                  <c:v>1.4705882352941176E-2</c:v>
                </c:pt>
                <c:pt idx="1">
                  <c:v>0</c:v>
                </c:pt>
                <c:pt idx="2">
                  <c:v>0.88679245283020003</c:v>
                </c:pt>
                <c:pt idx="3">
                  <c:v>0.21739130434783038</c:v>
                </c:pt>
                <c:pt idx="4">
                  <c:v>0.15517241379310345</c:v>
                </c:pt>
                <c:pt idx="5">
                  <c:v>0.35416666666667274</c:v>
                </c:pt>
                <c:pt idx="6">
                  <c:v>0.1690140845070468</c:v>
                </c:pt>
                <c:pt idx="7">
                  <c:v>5.1948051948051951E-2</c:v>
                </c:pt>
                <c:pt idx="8">
                  <c:v>0.89743589743590002</c:v>
                </c:pt>
                <c:pt idx="9">
                  <c:v>9.5238095238095247E-2</c:v>
                </c:pt>
                <c:pt idx="10">
                  <c:v>5.6338028169014086E-2</c:v>
                </c:pt>
                <c:pt idx="11">
                  <c:v>0.25</c:v>
                </c:pt>
              </c:numCache>
            </c:numRef>
          </c:val>
          <c:smooth val="0"/>
        </c:ser>
        <c:ser>
          <c:idx val="7"/>
          <c:order val="7"/>
          <c:tx>
            <c:strRef>
              <c:f>Feuil2!$C$56</c:f>
              <c:strCache>
                <c:ptCount val="1"/>
                <c:pt idx="0">
                  <c:v>D.Rakhmane</c:v>
                </c:pt>
              </c:strCache>
            </c:strRef>
          </c:tx>
          <c:marker>
            <c:symbol val="none"/>
          </c:marker>
          <c:cat>
            <c:strRef>
              <c:f>Feuil2!$D$48:$O$48</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Feuil2!$D$56:$O$56</c:f>
              <c:numCache>
                <c:formatCode>0.0%</c:formatCode>
                <c:ptCount val="12"/>
                <c:pt idx="0">
                  <c:v>0.38571428571429622</c:v>
                </c:pt>
                <c:pt idx="1">
                  <c:v>0.35877862595420806</c:v>
                </c:pt>
                <c:pt idx="2">
                  <c:v>0.20909090909090924</c:v>
                </c:pt>
                <c:pt idx="3">
                  <c:v>0.14851485148515137</c:v>
                </c:pt>
                <c:pt idx="4">
                  <c:v>0.18095238095238575</c:v>
                </c:pt>
                <c:pt idx="5">
                  <c:v>0.15454545454546009</c:v>
                </c:pt>
                <c:pt idx="6">
                  <c:v>4.2553191489361722E-2</c:v>
                </c:pt>
                <c:pt idx="7">
                  <c:v>0.14130434782608794</c:v>
                </c:pt>
                <c:pt idx="8">
                  <c:v>0.13131313131313141</c:v>
                </c:pt>
                <c:pt idx="9">
                  <c:v>0.22307692307692309</c:v>
                </c:pt>
                <c:pt idx="10">
                  <c:v>6.5040650406504072E-2</c:v>
                </c:pt>
                <c:pt idx="11">
                  <c:v>3.9215686274509803E-2</c:v>
                </c:pt>
              </c:numCache>
            </c:numRef>
          </c:val>
          <c:smooth val="0"/>
        </c:ser>
        <c:ser>
          <c:idx val="8"/>
          <c:order val="8"/>
          <c:tx>
            <c:strRef>
              <c:f>Feuil2!$C$57</c:f>
              <c:strCache>
                <c:ptCount val="1"/>
                <c:pt idx="0">
                  <c:v>Hamo5</c:v>
                </c:pt>
              </c:strCache>
            </c:strRef>
          </c:tx>
          <c:marker>
            <c:symbol val="none"/>
          </c:marker>
          <c:cat>
            <c:strRef>
              <c:f>Feuil2!$D$48:$O$48</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Feuil2!$D$57:$O$57</c:f>
              <c:numCache>
                <c:formatCode>0.0%</c:formatCode>
                <c:ptCount val="12"/>
                <c:pt idx="0">
                  <c:v>0.11835748792270356</c:v>
                </c:pt>
                <c:pt idx="1">
                  <c:v>9.2909535452322695E-2</c:v>
                </c:pt>
                <c:pt idx="2">
                  <c:v>1.1049723756906087E-2</c:v>
                </c:pt>
                <c:pt idx="3">
                  <c:v>4.2462845010615823E-3</c:v>
                </c:pt>
                <c:pt idx="4">
                  <c:v>3.016591251885472E-3</c:v>
                </c:pt>
                <c:pt idx="5">
                  <c:v>1.1437908496732221E-2</c:v>
                </c:pt>
                <c:pt idx="6">
                  <c:v>1.0238907849829348E-2</c:v>
                </c:pt>
                <c:pt idx="7">
                  <c:v>0</c:v>
                </c:pt>
                <c:pt idx="8">
                  <c:v>0</c:v>
                </c:pt>
                <c:pt idx="9">
                  <c:v>7.2072072072072073E-3</c:v>
                </c:pt>
                <c:pt idx="10">
                  <c:v>1.0060362173038228E-2</c:v>
                </c:pt>
                <c:pt idx="11">
                  <c:v>4.830917874396135E-3</c:v>
                </c:pt>
              </c:numCache>
            </c:numRef>
          </c:val>
          <c:smooth val="0"/>
        </c:ser>
        <c:ser>
          <c:idx val="9"/>
          <c:order val="9"/>
          <c:tx>
            <c:strRef>
              <c:f>Feuil2!$C$58</c:f>
              <c:strCache>
                <c:ptCount val="1"/>
                <c:pt idx="0">
                  <c:v>M. Gounass</c:v>
                </c:pt>
              </c:strCache>
            </c:strRef>
          </c:tx>
          <c:marker>
            <c:symbol val="none"/>
          </c:marker>
          <c:cat>
            <c:strRef>
              <c:f>Feuil2!$D$48:$O$48</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Feuil2!$D$58:$O$58</c:f>
              <c:numCache>
                <c:formatCode>0.0%</c:formatCode>
                <c:ptCount val="12"/>
                <c:pt idx="0">
                  <c:v>1.6666666666666701E-2</c:v>
                </c:pt>
                <c:pt idx="1">
                  <c:v>1.9230769230769645E-2</c:v>
                </c:pt>
                <c:pt idx="2">
                  <c:v>0</c:v>
                </c:pt>
                <c:pt idx="3">
                  <c:v>0</c:v>
                </c:pt>
                <c:pt idx="4">
                  <c:v>0</c:v>
                </c:pt>
                <c:pt idx="5">
                  <c:v>0</c:v>
                </c:pt>
                <c:pt idx="6">
                  <c:v>5.1020408163265286E-2</c:v>
                </c:pt>
                <c:pt idx="7">
                  <c:v>7.6923076923076927E-2</c:v>
                </c:pt>
                <c:pt idx="8">
                  <c:v>0</c:v>
                </c:pt>
                <c:pt idx="9">
                  <c:v>7.2164948453608324E-2</c:v>
                </c:pt>
                <c:pt idx="10">
                  <c:v>4.6153846153846163E-2</c:v>
                </c:pt>
                <c:pt idx="11">
                  <c:v>6.0869565217391314E-2</c:v>
                </c:pt>
              </c:numCache>
            </c:numRef>
          </c:val>
          <c:smooth val="0"/>
        </c:ser>
        <c:ser>
          <c:idx val="10"/>
          <c:order val="10"/>
          <c:tx>
            <c:strRef>
              <c:f>Feuil2!$C$59</c:f>
              <c:strCache>
                <c:ptCount val="1"/>
                <c:pt idx="0">
                  <c:v>Nimzatt</c:v>
                </c:pt>
              </c:strCache>
            </c:strRef>
          </c:tx>
          <c:marker>
            <c:symbol val="none"/>
          </c:marker>
          <c:cat>
            <c:strRef>
              <c:f>Feuil2!$D$48:$O$48</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Feuil2!$D$59:$O$59</c:f>
              <c:numCache>
                <c:formatCode>0.0%</c:formatCode>
                <c:ptCount val="12"/>
                <c:pt idx="0">
                  <c:v>0</c:v>
                </c:pt>
                <c:pt idx="1">
                  <c:v>6.0402684563758524E-2</c:v>
                </c:pt>
                <c:pt idx="2">
                  <c:v>3.9603960396039656E-3</c:v>
                </c:pt>
                <c:pt idx="3">
                  <c:v>2.3622047244094488E-2</c:v>
                </c:pt>
                <c:pt idx="4">
                  <c:v>8.2508250825082726E-3</c:v>
                </c:pt>
                <c:pt idx="5">
                  <c:v>5.0761421319798538E-3</c:v>
                </c:pt>
                <c:pt idx="6">
                  <c:v>0</c:v>
                </c:pt>
                <c:pt idx="7">
                  <c:v>5.7023643949932167E-2</c:v>
                </c:pt>
                <c:pt idx="8">
                  <c:v>0.16729088639201284</c:v>
                </c:pt>
                <c:pt idx="9">
                  <c:v>0.14009661835748793</c:v>
                </c:pt>
                <c:pt idx="10">
                  <c:v>3.0592734225621414E-2</c:v>
                </c:pt>
                <c:pt idx="11">
                  <c:v>5.7471264367816334E-3</c:v>
                </c:pt>
              </c:numCache>
            </c:numRef>
          </c:val>
          <c:smooth val="0"/>
        </c:ser>
        <c:dLbls>
          <c:showLegendKey val="0"/>
          <c:showVal val="0"/>
          <c:showCatName val="0"/>
          <c:showSerName val="0"/>
          <c:showPercent val="0"/>
          <c:showBubbleSize val="0"/>
        </c:dLbls>
        <c:marker val="1"/>
        <c:smooth val="0"/>
        <c:axId val="324675072"/>
        <c:axId val="324676608"/>
      </c:lineChart>
      <c:catAx>
        <c:axId val="324675072"/>
        <c:scaling>
          <c:orientation val="minMax"/>
        </c:scaling>
        <c:delete val="0"/>
        <c:axPos val="b"/>
        <c:majorTickMark val="out"/>
        <c:minorTickMark val="none"/>
        <c:tickLblPos val="nextTo"/>
        <c:crossAx val="324676608"/>
        <c:crosses val="autoZero"/>
        <c:auto val="1"/>
        <c:lblAlgn val="ctr"/>
        <c:lblOffset val="100"/>
        <c:noMultiLvlLbl val="0"/>
      </c:catAx>
      <c:valAx>
        <c:axId val="324676608"/>
        <c:scaling>
          <c:orientation val="minMax"/>
        </c:scaling>
        <c:delete val="0"/>
        <c:axPos val="l"/>
        <c:numFmt formatCode="0.0%" sourceLinked="1"/>
        <c:majorTickMark val="out"/>
        <c:minorTickMark val="none"/>
        <c:tickLblPos val="nextTo"/>
        <c:txPr>
          <a:bodyPr/>
          <a:lstStyle/>
          <a:p>
            <a:pPr>
              <a:defRPr sz="600"/>
            </a:pPr>
            <a:endParaRPr lang="fr-FR"/>
          </a:p>
        </c:txPr>
        <c:crossAx val="324675072"/>
        <c:crosses val="autoZero"/>
        <c:crossBetween val="between"/>
      </c:valAx>
    </c:plotArea>
    <c:legend>
      <c:legendPos val="r"/>
      <c:overlay val="0"/>
    </c:legend>
    <c:plotVisOnly val="1"/>
    <c:dispBlanksAs val="gap"/>
    <c:showDLblsOverMax val="0"/>
  </c:chart>
  <c:txPr>
    <a:bodyPr/>
    <a:lstStyle/>
    <a:p>
      <a:pPr>
        <a:defRPr sz="800">
          <a:latin typeface="Arial" pitchFamily="34" charset="0"/>
          <a:cs typeface="Arial" pitchFamily="34" charset="0"/>
        </a:defRPr>
      </a:pPr>
      <a:endParaRPr lang="fr-F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 NORD &amp; OUEST'!$B$26</c:f>
              <c:strCache>
                <c:ptCount val="1"/>
                <c:pt idx="0">
                  <c:v>Après ISBC</c:v>
                </c:pt>
              </c:strCache>
            </c:strRef>
          </c:tx>
          <c:cat>
            <c:multiLvlStrRef>
              <c:f>'D. NORD &amp; OUEST'!$C$24:$N$25</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(CS Ouakam)</c:v>
                  </c:pt>
                </c:lvl>
              </c:multiLvlStrCache>
            </c:multiLvlStrRef>
          </c:cat>
          <c:val>
            <c:numRef>
              <c:f>'D. NORD &amp; OUEST'!$C$26:$N$26</c:f>
              <c:numCache>
                <c:formatCode>General</c:formatCode>
                <c:ptCount val="12"/>
                <c:pt idx="0">
                  <c:v>32</c:v>
                </c:pt>
                <c:pt idx="1">
                  <c:v>33</c:v>
                </c:pt>
                <c:pt idx="2">
                  <c:v>40</c:v>
                </c:pt>
                <c:pt idx="3">
                  <c:v>21</c:v>
                </c:pt>
                <c:pt idx="4">
                  <c:v>31</c:v>
                </c:pt>
                <c:pt idx="5">
                  <c:v>21</c:v>
                </c:pt>
                <c:pt idx="6">
                  <c:v>26</c:v>
                </c:pt>
                <c:pt idx="7">
                  <c:v>21</c:v>
                </c:pt>
                <c:pt idx="8">
                  <c:v>33</c:v>
                </c:pt>
                <c:pt idx="9">
                  <c:v>27</c:v>
                </c:pt>
                <c:pt idx="10">
                  <c:v>30</c:v>
                </c:pt>
                <c:pt idx="11">
                  <c:v>29</c:v>
                </c:pt>
              </c:numCache>
            </c:numRef>
          </c:val>
          <c:smooth val="0"/>
        </c:ser>
        <c:ser>
          <c:idx val="1"/>
          <c:order val="1"/>
          <c:tx>
            <c:strRef>
              <c:f>'D. NORD &amp; OUEST'!$B$27</c:f>
              <c:strCache>
                <c:ptCount val="1"/>
                <c:pt idx="0">
                  <c:v>Avant ISBC</c:v>
                </c:pt>
              </c:strCache>
            </c:strRef>
          </c:tx>
          <c:cat>
            <c:multiLvlStrRef>
              <c:f>'D. NORD &amp; OUEST'!$C$24:$N$25</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(CS Ouakam)</c:v>
                  </c:pt>
                </c:lvl>
              </c:multiLvlStrCache>
            </c:multiLvlStrRef>
          </c:cat>
          <c:val>
            <c:numRef>
              <c:f>'D. NORD &amp; OUEST'!$C$27:$N$27</c:f>
              <c:numCache>
                <c:formatCode>General</c:formatCode>
                <c:ptCount val="12"/>
                <c:pt idx="0">
                  <c:v>21</c:v>
                </c:pt>
                <c:pt idx="1">
                  <c:v>23</c:v>
                </c:pt>
                <c:pt idx="2">
                  <c:v>20</c:v>
                </c:pt>
                <c:pt idx="3">
                  <c:v>28</c:v>
                </c:pt>
                <c:pt idx="4">
                  <c:v>24</c:v>
                </c:pt>
                <c:pt idx="5">
                  <c:v>9</c:v>
                </c:pt>
                <c:pt idx="6">
                  <c:v>19</c:v>
                </c:pt>
                <c:pt idx="7">
                  <c:v>24</c:v>
                </c:pt>
                <c:pt idx="8">
                  <c:v>19</c:v>
                </c:pt>
                <c:pt idx="9">
                  <c:v>28</c:v>
                </c:pt>
                <c:pt idx="10">
                  <c:v>21</c:v>
                </c:pt>
                <c:pt idx="11">
                  <c:v>18</c:v>
                </c:pt>
              </c:numCache>
            </c:numRef>
          </c:val>
          <c:smooth val="0"/>
        </c:ser>
        <c:dLbls>
          <c:showLegendKey val="0"/>
          <c:showVal val="0"/>
          <c:showCatName val="0"/>
          <c:showSerName val="0"/>
          <c:showPercent val="0"/>
          <c:showBubbleSize val="0"/>
        </c:dLbls>
        <c:marker val="1"/>
        <c:smooth val="0"/>
        <c:axId val="324697472"/>
        <c:axId val="324707456"/>
      </c:lineChart>
      <c:catAx>
        <c:axId val="324697472"/>
        <c:scaling>
          <c:orientation val="minMax"/>
        </c:scaling>
        <c:delete val="0"/>
        <c:axPos val="b"/>
        <c:majorTickMark val="out"/>
        <c:minorTickMark val="none"/>
        <c:tickLblPos val="nextTo"/>
        <c:crossAx val="324707456"/>
        <c:crosses val="autoZero"/>
        <c:auto val="1"/>
        <c:lblAlgn val="ctr"/>
        <c:lblOffset val="100"/>
        <c:noMultiLvlLbl val="0"/>
      </c:catAx>
      <c:valAx>
        <c:axId val="324707456"/>
        <c:scaling>
          <c:orientation val="minMax"/>
        </c:scaling>
        <c:delete val="0"/>
        <c:axPos val="l"/>
        <c:majorGridlines/>
        <c:numFmt formatCode="General" sourceLinked="1"/>
        <c:majorTickMark val="out"/>
        <c:minorTickMark val="none"/>
        <c:tickLblPos val="nextTo"/>
        <c:crossAx val="324697472"/>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 CENTRE &amp; SUD'!$C$29</c:f>
              <c:strCache>
                <c:ptCount val="1"/>
                <c:pt idx="0">
                  <c:v>Après ISBC</c:v>
                </c:pt>
              </c:strCache>
            </c:strRef>
          </c:tx>
          <c:cat>
            <c:multiLvlStrRef>
              <c:f>'D. CENTRE &amp; SUD'!$D$27:$O$28</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(CS Gaspard Camara)</c:v>
                  </c:pt>
                </c:lvl>
              </c:multiLvlStrCache>
            </c:multiLvlStrRef>
          </c:cat>
          <c:val>
            <c:numRef>
              <c:f>'D. CENTRE &amp; SUD'!$D$29:$O$29</c:f>
              <c:numCache>
                <c:formatCode>General</c:formatCode>
                <c:ptCount val="12"/>
                <c:pt idx="0">
                  <c:v>137</c:v>
                </c:pt>
                <c:pt idx="1">
                  <c:v>112</c:v>
                </c:pt>
                <c:pt idx="2">
                  <c:v>116</c:v>
                </c:pt>
                <c:pt idx="3">
                  <c:v>86</c:v>
                </c:pt>
                <c:pt idx="4">
                  <c:v>119</c:v>
                </c:pt>
                <c:pt idx="5">
                  <c:v>68</c:v>
                </c:pt>
                <c:pt idx="6">
                  <c:v>97</c:v>
                </c:pt>
                <c:pt idx="7">
                  <c:v>104</c:v>
                </c:pt>
                <c:pt idx="8">
                  <c:v>76</c:v>
                </c:pt>
                <c:pt idx="9">
                  <c:v>92</c:v>
                </c:pt>
                <c:pt idx="10">
                  <c:v>86</c:v>
                </c:pt>
                <c:pt idx="11">
                  <c:v>43</c:v>
                </c:pt>
              </c:numCache>
            </c:numRef>
          </c:val>
          <c:smooth val="0"/>
        </c:ser>
        <c:ser>
          <c:idx val="1"/>
          <c:order val="1"/>
          <c:tx>
            <c:strRef>
              <c:f>'D. CENTRE &amp; SUD'!$C$30</c:f>
              <c:strCache>
                <c:ptCount val="1"/>
                <c:pt idx="0">
                  <c:v>Avant ISBC</c:v>
                </c:pt>
              </c:strCache>
            </c:strRef>
          </c:tx>
          <c:cat>
            <c:multiLvlStrRef>
              <c:f>'D. CENTRE &amp; SUD'!$D$27:$O$28</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(CS Gaspard Camara)</c:v>
                  </c:pt>
                </c:lvl>
              </c:multiLvlStrCache>
            </c:multiLvlStrRef>
          </c:cat>
          <c:val>
            <c:numRef>
              <c:f>'D. CENTRE &amp; SUD'!$D$30:$O$30</c:f>
              <c:numCache>
                <c:formatCode>General</c:formatCode>
                <c:ptCount val="12"/>
                <c:pt idx="0">
                  <c:v>25</c:v>
                </c:pt>
                <c:pt idx="1">
                  <c:v>18</c:v>
                </c:pt>
                <c:pt idx="2">
                  <c:v>27</c:v>
                </c:pt>
                <c:pt idx="3">
                  <c:v>21</c:v>
                </c:pt>
                <c:pt idx="4">
                  <c:v>27</c:v>
                </c:pt>
                <c:pt idx="5">
                  <c:v>50</c:v>
                </c:pt>
                <c:pt idx="6">
                  <c:v>26</c:v>
                </c:pt>
                <c:pt idx="7">
                  <c:v>12</c:v>
                </c:pt>
                <c:pt idx="8">
                  <c:v>18</c:v>
                </c:pt>
                <c:pt idx="9">
                  <c:v>1</c:v>
                </c:pt>
                <c:pt idx="10">
                  <c:v>36</c:v>
                </c:pt>
                <c:pt idx="11">
                  <c:v>36</c:v>
                </c:pt>
              </c:numCache>
            </c:numRef>
          </c:val>
          <c:smooth val="0"/>
        </c:ser>
        <c:dLbls>
          <c:showLegendKey val="0"/>
          <c:showVal val="0"/>
          <c:showCatName val="0"/>
          <c:showSerName val="0"/>
          <c:showPercent val="0"/>
          <c:showBubbleSize val="0"/>
        </c:dLbls>
        <c:marker val="1"/>
        <c:smooth val="0"/>
        <c:axId val="324716032"/>
        <c:axId val="324717568"/>
      </c:lineChart>
      <c:catAx>
        <c:axId val="324716032"/>
        <c:scaling>
          <c:orientation val="minMax"/>
        </c:scaling>
        <c:delete val="0"/>
        <c:axPos val="b"/>
        <c:majorTickMark val="out"/>
        <c:minorTickMark val="none"/>
        <c:tickLblPos val="nextTo"/>
        <c:crossAx val="324717568"/>
        <c:crosses val="autoZero"/>
        <c:auto val="1"/>
        <c:lblAlgn val="ctr"/>
        <c:lblOffset val="100"/>
        <c:noMultiLvlLbl val="0"/>
      </c:catAx>
      <c:valAx>
        <c:axId val="324717568"/>
        <c:scaling>
          <c:orientation val="minMax"/>
        </c:scaling>
        <c:delete val="0"/>
        <c:axPos val="l"/>
        <c:majorGridlines/>
        <c:numFmt formatCode="General" sourceLinked="1"/>
        <c:majorTickMark val="out"/>
        <c:minorTickMark val="none"/>
        <c:tickLblPos val="nextTo"/>
        <c:crossAx val="324716032"/>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 NORD &amp; OUEST'!$B$3</c:f>
              <c:strCache>
                <c:ptCount val="1"/>
                <c:pt idx="0">
                  <c:v>Après ISBC</c:v>
                </c:pt>
              </c:strCache>
            </c:strRef>
          </c:tx>
          <c:cat>
            <c:multiLvlStrRef>
              <c:f>'D. NORD &amp; OUEST'!$C$1:$N$2</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HLM Grand Yoff)</c:v>
                  </c:pt>
                </c:lvl>
              </c:multiLvlStrCache>
            </c:multiLvlStrRef>
          </c:cat>
          <c:val>
            <c:numRef>
              <c:f>'D. NORD &amp; OUEST'!$C$3:$N$3</c:f>
              <c:numCache>
                <c:formatCode>General</c:formatCode>
                <c:ptCount val="12"/>
                <c:pt idx="0">
                  <c:v>42</c:v>
                </c:pt>
                <c:pt idx="1">
                  <c:v>45</c:v>
                </c:pt>
                <c:pt idx="2">
                  <c:v>42</c:v>
                </c:pt>
                <c:pt idx="3">
                  <c:v>32</c:v>
                </c:pt>
                <c:pt idx="4">
                  <c:v>30</c:v>
                </c:pt>
                <c:pt idx="5">
                  <c:v>29</c:v>
                </c:pt>
                <c:pt idx="6">
                  <c:v>12</c:v>
                </c:pt>
                <c:pt idx="7">
                  <c:v>50</c:v>
                </c:pt>
                <c:pt idx="8">
                  <c:v>38</c:v>
                </c:pt>
                <c:pt idx="9">
                  <c:v>47</c:v>
                </c:pt>
                <c:pt idx="10">
                  <c:v>26</c:v>
                </c:pt>
                <c:pt idx="11">
                  <c:v>29</c:v>
                </c:pt>
              </c:numCache>
            </c:numRef>
          </c:val>
          <c:smooth val="0"/>
        </c:ser>
        <c:ser>
          <c:idx val="1"/>
          <c:order val="1"/>
          <c:tx>
            <c:strRef>
              <c:f>'D. NORD &amp; OUEST'!$B$4</c:f>
              <c:strCache>
                <c:ptCount val="1"/>
                <c:pt idx="0">
                  <c:v>Avant ISBC</c:v>
                </c:pt>
              </c:strCache>
            </c:strRef>
          </c:tx>
          <c:cat>
            <c:multiLvlStrRef>
              <c:f>'D. NORD &amp; OUEST'!$C$1:$N$2</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HLM Grand Yoff)</c:v>
                  </c:pt>
                </c:lvl>
              </c:multiLvlStrCache>
            </c:multiLvlStrRef>
          </c:cat>
          <c:val>
            <c:numRef>
              <c:f>'D. NORD &amp; OUEST'!$C$4:$N$4</c:f>
              <c:numCache>
                <c:formatCode>General</c:formatCode>
                <c:ptCount val="12"/>
                <c:pt idx="0">
                  <c:v>25</c:v>
                </c:pt>
                <c:pt idx="1">
                  <c:v>29</c:v>
                </c:pt>
                <c:pt idx="2">
                  <c:v>12</c:v>
                </c:pt>
                <c:pt idx="3">
                  <c:v>12</c:v>
                </c:pt>
                <c:pt idx="4">
                  <c:v>3</c:v>
                </c:pt>
                <c:pt idx="5">
                  <c:v>11</c:v>
                </c:pt>
                <c:pt idx="6">
                  <c:v>9</c:v>
                </c:pt>
                <c:pt idx="7">
                  <c:v>13</c:v>
                </c:pt>
                <c:pt idx="8">
                  <c:v>10</c:v>
                </c:pt>
                <c:pt idx="9">
                  <c:v>20</c:v>
                </c:pt>
                <c:pt idx="10">
                  <c:v>19</c:v>
                </c:pt>
                <c:pt idx="11">
                  <c:v>28</c:v>
                </c:pt>
              </c:numCache>
            </c:numRef>
          </c:val>
          <c:smooth val="0"/>
        </c:ser>
        <c:dLbls>
          <c:showLegendKey val="0"/>
          <c:showVal val="0"/>
          <c:showCatName val="0"/>
          <c:showSerName val="0"/>
          <c:showPercent val="0"/>
          <c:showBubbleSize val="0"/>
        </c:dLbls>
        <c:marker val="1"/>
        <c:smooth val="0"/>
        <c:axId val="324742144"/>
        <c:axId val="324748032"/>
      </c:lineChart>
      <c:catAx>
        <c:axId val="324742144"/>
        <c:scaling>
          <c:orientation val="minMax"/>
        </c:scaling>
        <c:delete val="0"/>
        <c:axPos val="b"/>
        <c:majorTickMark val="out"/>
        <c:minorTickMark val="none"/>
        <c:tickLblPos val="nextTo"/>
        <c:crossAx val="324748032"/>
        <c:crosses val="autoZero"/>
        <c:auto val="1"/>
        <c:lblAlgn val="ctr"/>
        <c:lblOffset val="100"/>
        <c:noMultiLvlLbl val="0"/>
      </c:catAx>
      <c:valAx>
        <c:axId val="324748032"/>
        <c:scaling>
          <c:orientation val="minMax"/>
        </c:scaling>
        <c:delete val="0"/>
        <c:axPos val="l"/>
        <c:majorGridlines/>
        <c:numFmt formatCode="General" sourceLinked="1"/>
        <c:majorTickMark val="out"/>
        <c:minorTickMark val="none"/>
        <c:tickLblPos val="nextTo"/>
        <c:crossAx val="324742144"/>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 CENTRE &amp; SUD'!$C$4</c:f>
              <c:strCache>
                <c:ptCount val="1"/>
                <c:pt idx="0">
                  <c:v>Après ISBC</c:v>
                </c:pt>
              </c:strCache>
            </c:strRef>
          </c:tx>
          <c:cat>
            <c:multiLvlStrRef>
              <c:f>'D. CENTRE &amp; SUD'!$D$2:$O$3</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(CS Colobane)</c:v>
                  </c:pt>
                </c:lvl>
              </c:multiLvlStrCache>
            </c:multiLvlStrRef>
          </c:cat>
          <c:val>
            <c:numRef>
              <c:f>'D. CENTRE &amp; SUD'!$D$4:$O$4</c:f>
              <c:numCache>
                <c:formatCode>General</c:formatCode>
                <c:ptCount val="12"/>
                <c:pt idx="0">
                  <c:v>30</c:v>
                </c:pt>
                <c:pt idx="1">
                  <c:v>15</c:v>
                </c:pt>
                <c:pt idx="2">
                  <c:v>9</c:v>
                </c:pt>
                <c:pt idx="3">
                  <c:v>9</c:v>
                </c:pt>
                <c:pt idx="4">
                  <c:v>11</c:v>
                </c:pt>
                <c:pt idx="5">
                  <c:v>13</c:v>
                </c:pt>
                <c:pt idx="6">
                  <c:v>14</c:v>
                </c:pt>
                <c:pt idx="7">
                  <c:v>12</c:v>
                </c:pt>
                <c:pt idx="8">
                  <c:v>17</c:v>
                </c:pt>
                <c:pt idx="9">
                  <c:v>15</c:v>
                </c:pt>
                <c:pt idx="10">
                  <c:v>13</c:v>
                </c:pt>
                <c:pt idx="11">
                  <c:v>17</c:v>
                </c:pt>
              </c:numCache>
            </c:numRef>
          </c:val>
          <c:smooth val="0"/>
        </c:ser>
        <c:ser>
          <c:idx val="1"/>
          <c:order val="1"/>
          <c:tx>
            <c:strRef>
              <c:f>'D. CENTRE &amp; SUD'!$C$5</c:f>
              <c:strCache>
                <c:ptCount val="1"/>
                <c:pt idx="0">
                  <c:v>Avant ISBC</c:v>
                </c:pt>
              </c:strCache>
            </c:strRef>
          </c:tx>
          <c:cat>
            <c:multiLvlStrRef>
              <c:f>'D. CENTRE &amp; SUD'!$D$2:$O$3</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(CS Colobane)</c:v>
                  </c:pt>
                </c:lvl>
              </c:multiLvlStrCache>
            </c:multiLvlStrRef>
          </c:cat>
          <c:val>
            <c:numRef>
              <c:f>'D. CENTRE &amp; SUD'!$D$5:$O$5</c:f>
              <c:numCache>
                <c:formatCode>General</c:formatCode>
                <c:ptCount val="12"/>
                <c:pt idx="0">
                  <c:v>6</c:v>
                </c:pt>
                <c:pt idx="1">
                  <c:v>12</c:v>
                </c:pt>
                <c:pt idx="2">
                  <c:v>7</c:v>
                </c:pt>
                <c:pt idx="3">
                  <c:v>11</c:v>
                </c:pt>
                <c:pt idx="4">
                  <c:v>5</c:v>
                </c:pt>
                <c:pt idx="5">
                  <c:v>17</c:v>
                </c:pt>
                <c:pt idx="6">
                  <c:v>17</c:v>
                </c:pt>
                <c:pt idx="7">
                  <c:v>20</c:v>
                </c:pt>
                <c:pt idx="8">
                  <c:v>30</c:v>
                </c:pt>
                <c:pt idx="9">
                  <c:v>15</c:v>
                </c:pt>
                <c:pt idx="10">
                  <c:v>18</c:v>
                </c:pt>
                <c:pt idx="11">
                  <c:v>12</c:v>
                </c:pt>
              </c:numCache>
            </c:numRef>
          </c:val>
          <c:smooth val="0"/>
        </c:ser>
        <c:dLbls>
          <c:showLegendKey val="0"/>
          <c:showVal val="0"/>
          <c:showCatName val="0"/>
          <c:showSerName val="0"/>
          <c:showPercent val="0"/>
          <c:showBubbleSize val="0"/>
        </c:dLbls>
        <c:marker val="1"/>
        <c:smooth val="0"/>
        <c:axId val="324789376"/>
        <c:axId val="324790912"/>
      </c:lineChart>
      <c:catAx>
        <c:axId val="324789376"/>
        <c:scaling>
          <c:orientation val="minMax"/>
        </c:scaling>
        <c:delete val="0"/>
        <c:axPos val="b"/>
        <c:majorTickMark val="out"/>
        <c:minorTickMark val="none"/>
        <c:tickLblPos val="nextTo"/>
        <c:crossAx val="324790912"/>
        <c:crosses val="autoZero"/>
        <c:auto val="1"/>
        <c:lblAlgn val="ctr"/>
        <c:lblOffset val="100"/>
        <c:noMultiLvlLbl val="0"/>
      </c:catAx>
      <c:valAx>
        <c:axId val="324790912"/>
        <c:scaling>
          <c:orientation val="minMax"/>
        </c:scaling>
        <c:delete val="0"/>
        <c:axPos val="l"/>
        <c:majorGridlines/>
        <c:numFmt formatCode="General" sourceLinked="1"/>
        <c:majorTickMark val="out"/>
        <c:minorTickMark val="none"/>
        <c:tickLblPos val="nextTo"/>
        <c:crossAx val="324789376"/>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Feuil11!$E$178</c:f>
              <c:strCache>
                <c:ptCount val="1"/>
                <c:pt idx="0">
                  <c:v>CPoN</c:v>
                </c:pt>
              </c:strCache>
            </c:strRef>
          </c:tx>
          <c:invertIfNegative val="0"/>
          <c:cat>
            <c:strRef>
              <c:f>Feuil11!$D$179:$D$190</c:f>
              <c:strCache>
                <c:ptCount val="12"/>
                <c:pt idx="0">
                  <c:v>CS OUAKAM</c:v>
                </c:pt>
                <c:pt idx="1">
                  <c:v>CS GASPARD</c:v>
                </c:pt>
                <c:pt idx="2">
                  <c:v>PS HLM G/YOFF</c:v>
                </c:pt>
                <c:pt idx="3">
                  <c:v>CS COLOBANE</c:v>
                </c:pt>
                <c:pt idx="4">
                  <c:v>CS DOMINIQUE</c:v>
                </c:pt>
                <c:pt idx="5">
                  <c:v>M. DALIFORT</c:v>
                </c:pt>
                <c:pt idx="6">
                  <c:v>PS D. KHOUDOSS</c:v>
                </c:pt>
                <c:pt idx="7">
                  <c:v>PS D. RAKHMANE</c:v>
                </c:pt>
                <c:pt idx="8">
                  <c:v>PS HAMO5</c:v>
                </c:pt>
                <c:pt idx="9">
                  <c:v>PS M. GOUNASS</c:v>
                </c:pt>
                <c:pt idx="10">
                  <c:v>PS NIMZATT</c:v>
                </c:pt>
                <c:pt idx="11">
                  <c:v>ENSEMBLE</c:v>
                </c:pt>
              </c:strCache>
            </c:strRef>
          </c:cat>
          <c:val>
            <c:numRef>
              <c:f>Feuil11!$E$179:$E$190</c:f>
              <c:numCache>
                <c:formatCode>0.0%</c:formatCode>
                <c:ptCount val="12"/>
                <c:pt idx="0">
                  <c:v>0.15086206896551718</c:v>
                </c:pt>
                <c:pt idx="1">
                  <c:v>0.28700000000000031</c:v>
                </c:pt>
                <c:pt idx="2">
                  <c:v>0.10790464240903586</c:v>
                </c:pt>
                <c:pt idx="3">
                  <c:v>0.25311203319502085</c:v>
                </c:pt>
                <c:pt idx="4">
                  <c:v>0.14600000000000021</c:v>
                </c:pt>
                <c:pt idx="5">
                  <c:v>0.22359154929577468</c:v>
                </c:pt>
                <c:pt idx="6">
                  <c:v>5.7034220532319532E-2</c:v>
                </c:pt>
                <c:pt idx="7">
                  <c:v>4.0540540540540543E-2</c:v>
                </c:pt>
                <c:pt idx="8">
                  <c:v>0.23203285420944558</c:v>
                </c:pt>
                <c:pt idx="9">
                  <c:v>0.19815668202764983</c:v>
                </c:pt>
                <c:pt idx="10">
                  <c:v>0.29658385093167738</c:v>
                </c:pt>
                <c:pt idx="11">
                  <c:v>0.23346584748825444</c:v>
                </c:pt>
              </c:numCache>
            </c:numRef>
          </c:val>
        </c:ser>
        <c:ser>
          <c:idx val="1"/>
          <c:order val="1"/>
          <c:tx>
            <c:strRef>
              <c:f>Feuil11!$F$178</c:f>
              <c:strCache>
                <c:ptCount val="1"/>
                <c:pt idx="0">
                  <c:v>CPN</c:v>
                </c:pt>
              </c:strCache>
            </c:strRef>
          </c:tx>
          <c:invertIfNegative val="0"/>
          <c:cat>
            <c:strRef>
              <c:f>Feuil11!$D$179:$D$190</c:f>
              <c:strCache>
                <c:ptCount val="12"/>
                <c:pt idx="0">
                  <c:v>CS OUAKAM</c:v>
                </c:pt>
                <c:pt idx="1">
                  <c:v>CS GASPARD</c:v>
                </c:pt>
                <c:pt idx="2">
                  <c:v>PS HLM G/YOFF</c:v>
                </c:pt>
                <c:pt idx="3">
                  <c:v>CS COLOBANE</c:v>
                </c:pt>
                <c:pt idx="4">
                  <c:v>CS DOMINIQUE</c:v>
                </c:pt>
                <c:pt idx="5">
                  <c:v>M. DALIFORT</c:v>
                </c:pt>
                <c:pt idx="6">
                  <c:v>PS D. KHOUDOSS</c:v>
                </c:pt>
                <c:pt idx="7">
                  <c:v>PS D. RAKHMANE</c:v>
                </c:pt>
                <c:pt idx="8">
                  <c:v>PS HAMO5</c:v>
                </c:pt>
                <c:pt idx="9">
                  <c:v>PS M. GOUNASS</c:v>
                </c:pt>
                <c:pt idx="10">
                  <c:v>PS NIMZATT</c:v>
                </c:pt>
                <c:pt idx="11">
                  <c:v>ENSEMBLE</c:v>
                </c:pt>
              </c:strCache>
            </c:strRef>
          </c:cat>
          <c:val>
            <c:numRef>
              <c:f>Feuil11!$F$179:$F$190</c:f>
              <c:numCache>
                <c:formatCode>0.0%</c:formatCode>
                <c:ptCount val="12"/>
                <c:pt idx="0">
                  <c:v>9.1617933723197043E-2</c:v>
                </c:pt>
                <c:pt idx="1">
                  <c:v>0.27548980407836882</c:v>
                </c:pt>
                <c:pt idx="2">
                  <c:v>0.40555280118989689</c:v>
                </c:pt>
                <c:pt idx="3">
                  <c:v>0.30206378986867694</c:v>
                </c:pt>
                <c:pt idx="4">
                  <c:v>4.4247787610619482E-2</c:v>
                </c:pt>
                <c:pt idx="5">
                  <c:v>0.10132689987937255</c:v>
                </c:pt>
                <c:pt idx="6">
                  <c:v>2.4640657084188916E-2</c:v>
                </c:pt>
                <c:pt idx="7">
                  <c:v>0.8543689320388459</c:v>
                </c:pt>
                <c:pt idx="8">
                  <c:v>7.7400148846440114E-2</c:v>
                </c:pt>
                <c:pt idx="9">
                  <c:v>0.24390243902439615</c:v>
                </c:pt>
                <c:pt idx="10">
                  <c:v>3.7853577371048296E-2</c:v>
                </c:pt>
                <c:pt idx="11">
                  <c:v>0.14456000379921174</c:v>
                </c:pt>
              </c:numCache>
            </c:numRef>
          </c:val>
        </c:ser>
        <c:ser>
          <c:idx val="2"/>
          <c:order val="2"/>
          <c:tx>
            <c:strRef>
              <c:f>Feuil11!$G$178</c:f>
              <c:strCache>
                <c:ptCount val="1"/>
                <c:pt idx="0">
                  <c:v>GoYN</c:v>
                </c:pt>
              </c:strCache>
            </c:strRef>
          </c:tx>
          <c:invertIfNegative val="0"/>
          <c:cat>
            <c:strRef>
              <c:f>Feuil11!$D$179:$D$190</c:f>
              <c:strCache>
                <c:ptCount val="12"/>
                <c:pt idx="0">
                  <c:v>CS OUAKAM</c:v>
                </c:pt>
                <c:pt idx="1">
                  <c:v>CS GASPARD</c:v>
                </c:pt>
                <c:pt idx="2">
                  <c:v>PS HLM G/YOFF</c:v>
                </c:pt>
                <c:pt idx="3">
                  <c:v>CS COLOBANE</c:v>
                </c:pt>
                <c:pt idx="4">
                  <c:v>CS DOMINIQUE</c:v>
                </c:pt>
                <c:pt idx="5">
                  <c:v>M. DALIFORT</c:v>
                </c:pt>
                <c:pt idx="6">
                  <c:v>PS D. KHOUDOSS</c:v>
                </c:pt>
                <c:pt idx="7">
                  <c:v>PS D. RAKHMANE</c:v>
                </c:pt>
                <c:pt idx="8">
                  <c:v>PS HAMO5</c:v>
                </c:pt>
                <c:pt idx="9">
                  <c:v>PS M. GOUNASS</c:v>
                </c:pt>
                <c:pt idx="10">
                  <c:v>PS NIMZATT</c:v>
                </c:pt>
                <c:pt idx="11">
                  <c:v>ENSEMBLE</c:v>
                </c:pt>
              </c:strCache>
            </c:strRef>
          </c:cat>
          <c:val>
            <c:numRef>
              <c:f>Feuil11!$G$179:$G$190</c:f>
              <c:numCache>
                <c:formatCode>0.0%</c:formatCode>
                <c:ptCount val="12"/>
                <c:pt idx="0">
                  <c:v>9.9009900990100208E-3</c:v>
                </c:pt>
                <c:pt idx="1">
                  <c:v>7.5901328273244801E-3</c:v>
                </c:pt>
                <c:pt idx="2">
                  <c:v>0.67936507936509294</c:v>
                </c:pt>
                <c:pt idx="3">
                  <c:v>9.5541401273885398E-2</c:v>
                </c:pt>
                <c:pt idx="4">
                  <c:v>1.5923566878980902E-2</c:v>
                </c:pt>
                <c:pt idx="5">
                  <c:v>0.10139860139860139</c:v>
                </c:pt>
                <c:pt idx="6">
                  <c:v>3.8022813688213899E-3</c:v>
                </c:pt>
                <c:pt idx="7">
                  <c:v>2.6622296173044992E-2</c:v>
                </c:pt>
                <c:pt idx="8">
                  <c:v>1.4417845484221974E-2</c:v>
                </c:pt>
                <c:pt idx="9">
                  <c:v>1.2658227848101266E-2</c:v>
                </c:pt>
                <c:pt idx="10">
                  <c:v>4.065040650406504E-2</c:v>
                </c:pt>
                <c:pt idx="11">
                  <c:v>6.5930350501521504E-2</c:v>
                </c:pt>
              </c:numCache>
            </c:numRef>
          </c:val>
        </c:ser>
        <c:ser>
          <c:idx val="3"/>
          <c:order val="3"/>
          <c:tx>
            <c:strRef>
              <c:f>Feuil11!$H$178</c:f>
              <c:strCache>
                <c:ptCount val="1"/>
                <c:pt idx="0">
                  <c:v>PEV</c:v>
                </c:pt>
              </c:strCache>
            </c:strRef>
          </c:tx>
          <c:invertIfNegative val="0"/>
          <c:cat>
            <c:strRef>
              <c:f>Feuil11!$D$179:$D$190</c:f>
              <c:strCache>
                <c:ptCount val="12"/>
                <c:pt idx="0">
                  <c:v>CS OUAKAM</c:v>
                </c:pt>
                <c:pt idx="1">
                  <c:v>CS GASPARD</c:v>
                </c:pt>
                <c:pt idx="2">
                  <c:v>PS HLM G/YOFF</c:v>
                </c:pt>
                <c:pt idx="3">
                  <c:v>CS COLOBANE</c:v>
                </c:pt>
                <c:pt idx="4">
                  <c:v>CS DOMINIQUE</c:v>
                </c:pt>
                <c:pt idx="5">
                  <c:v>M. DALIFORT</c:v>
                </c:pt>
                <c:pt idx="6">
                  <c:v>PS D. KHOUDOSS</c:v>
                </c:pt>
                <c:pt idx="7">
                  <c:v>PS D. RAKHMANE</c:v>
                </c:pt>
                <c:pt idx="8">
                  <c:v>PS HAMO5</c:v>
                </c:pt>
                <c:pt idx="9">
                  <c:v>PS M. GOUNASS</c:v>
                </c:pt>
                <c:pt idx="10">
                  <c:v>PS NIMZATT</c:v>
                </c:pt>
                <c:pt idx="11">
                  <c:v>ENSEMBLE</c:v>
                </c:pt>
              </c:strCache>
            </c:strRef>
          </c:cat>
          <c:val>
            <c:numRef>
              <c:f>Feuil11!$H$179:$H$190</c:f>
              <c:numCache>
                <c:formatCode>0.0%</c:formatCode>
                <c:ptCount val="12"/>
                <c:pt idx="0">
                  <c:v>6.6734074823054004E-2</c:v>
                </c:pt>
                <c:pt idx="1">
                  <c:v>2.0601468150603892E-2</c:v>
                </c:pt>
                <c:pt idx="2">
                  <c:v>0.19851894047280425</c:v>
                </c:pt>
                <c:pt idx="3">
                  <c:v>2.1875000000000668E-2</c:v>
                </c:pt>
                <c:pt idx="4">
                  <c:v>3.1233456855479697E-2</c:v>
                </c:pt>
                <c:pt idx="5">
                  <c:v>0.27589967284623784</c:v>
                </c:pt>
                <c:pt idx="6">
                  <c:v>0.22831050228310487</c:v>
                </c:pt>
                <c:pt idx="7">
                  <c:v>0.18399401645474944</c:v>
                </c:pt>
                <c:pt idx="8">
                  <c:v>1.9400065210303769E-2</c:v>
                </c:pt>
                <c:pt idx="9">
                  <c:v>3.5000000000000045E-2</c:v>
                </c:pt>
                <c:pt idx="10">
                  <c:v>4.5548369340855856E-2</c:v>
                </c:pt>
                <c:pt idx="11">
                  <c:v>7.2988042455998922E-2</c:v>
                </c:pt>
              </c:numCache>
            </c:numRef>
          </c:val>
        </c:ser>
        <c:ser>
          <c:idx val="4"/>
          <c:order val="4"/>
          <c:tx>
            <c:strRef>
              <c:f>Feuil11!$I$178</c:f>
              <c:strCache>
                <c:ptCount val="1"/>
                <c:pt idx="0">
                  <c:v>ENSEMBLE</c:v>
                </c:pt>
              </c:strCache>
            </c:strRef>
          </c:tx>
          <c:invertIfNegative val="0"/>
          <c:cat>
            <c:strRef>
              <c:f>Feuil11!$D$179:$D$190</c:f>
              <c:strCache>
                <c:ptCount val="12"/>
                <c:pt idx="0">
                  <c:v>CS OUAKAM</c:v>
                </c:pt>
                <c:pt idx="1">
                  <c:v>CS GASPARD</c:v>
                </c:pt>
                <c:pt idx="2">
                  <c:v>PS HLM G/YOFF</c:v>
                </c:pt>
                <c:pt idx="3">
                  <c:v>CS COLOBANE</c:v>
                </c:pt>
                <c:pt idx="4">
                  <c:v>CS DOMINIQUE</c:v>
                </c:pt>
                <c:pt idx="5">
                  <c:v>M. DALIFORT</c:v>
                </c:pt>
                <c:pt idx="6">
                  <c:v>PS D. KHOUDOSS</c:v>
                </c:pt>
                <c:pt idx="7">
                  <c:v>PS D. RAKHMANE</c:v>
                </c:pt>
                <c:pt idx="8">
                  <c:v>PS HAMO5</c:v>
                </c:pt>
                <c:pt idx="9">
                  <c:v>PS M. GOUNASS</c:v>
                </c:pt>
                <c:pt idx="10">
                  <c:v>PS NIMZATT</c:v>
                </c:pt>
                <c:pt idx="11">
                  <c:v>ENSEMBLE</c:v>
                </c:pt>
              </c:strCache>
            </c:strRef>
          </c:cat>
          <c:val>
            <c:numRef>
              <c:f>Feuil11!$I$179:$I$190</c:f>
              <c:numCache>
                <c:formatCode>0.0%</c:formatCode>
                <c:ptCount val="12"/>
                <c:pt idx="0">
                  <c:v>6.8192064923354431E-2</c:v>
                </c:pt>
                <c:pt idx="1">
                  <c:v>0.12279304394000019</c:v>
                </c:pt>
                <c:pt idx="2">
                  <c:v>0.16206599094241991</c:v>
                </c:pt>
                <c:pt idx="3">
                  <c:v>0.13960546282246164</c:v>
                </c:pt>
                <c:pt idx="4">
                  <c:v>5.4603286799787973E-2</c:v>
                </c:pt>
                <c:pt idx="5">
                  <c:v>0.18992695117263125</c:v>
                </c:pt>
                <c:pt idx="6">
                  <c:v>2.2933541524348816E-2</c:v>
                </c:pt>
                <c:pt idx="7">
                  <c:v>5.8697645979822723E-2</c:v>
                </c:pt>
                <c:pt idx="8">
                  <c:v>4.1620684218823922E-2</c:v>
                </c:pt>
                <c:pt idx="9">
                  <c:v>4.9095948264484615E-2</c:v>
                </c:pt>
                <c:pt idx="10">
                  <c:v>4.0687437801425086E-2</c:v>
                </c:pt>
                <c:pt idx="11">
                  <c:v>7.4798601611188995E-2</c:v>
                </c:pt>
              </c:numCache>
            </c:numRef>
          </c:val>
        </c:ser>
        <c:dLbls>
          <c:showLegendKey val="0"/>
          <c:showVal val="0"/>
          <c:showCatName val="0"/>
          <c:showSerName val="0"/>
          <c:showPercent val="0"/>
          <c:showBubbleSize val="0"/>
        </c:dLbls>
        <c:gapWidth val="150"/>
        <c:shape val="box"/>
        <c:axId val="320026880"/>
        <c:axId val="320028672"/>
        <c:axId val="0"/>
      </c:bar3DChart>
      <c:catAx>
        <c:axId val="320026880"/>
        <c:scaling>
          <c:orientation val="minMax"/>
        </c:scaling>
        <c:delete val="0"/>
        <c:axPos val="b"/>
        <c:majorTickMark val="out"/>
        <c:minorTickMark val="none"/>
        <c:tickLblPos val="nextTo"/>
        <c:txPr>
          <a:bodyPr/>
          <a:lstStyle/>
          <a:p>
            <a:pPr>
              <a:defRPr sz="600"/>
            </a:pPr>
            <a:endParaRPr lang="fr-FR"/>
          </a:p>
        </c:txPr>
        <c:crossAx val="320028672"/>
        <c:crosses val="autoZero"/>
        <c:auto val="1"/>
        <c:lblAlgn val="ctr"/>
        <c:lblOffset val="100"/>
        <c:noMultiLvlLbl val="0"/>
      </c:catAx>
      <c:valAx>
        <c:axId val="320028672"/>
        <c:scaling>
          <c:orientation val="minMax"/>
        </c:scaling>
        <c:delete val="0"/>
        <c:axPos val="l"/>
        <c:majorGridlines/>
        <c:numFmt formatCode="0.0%" sourceLinked="1"/>
        <c:majorTickMark val="out"/>
        <c:minorTickMark val="none"/>
        <c:tickLblPos val="nextTo"/>
        <c:txPr>
          <a:bodyPr/>
          <a:lstStyle/>
          <a:p>
            <a:pPr>
              <a:defRPr sz="800" baseline="0"/>
            </a:pPr>
            <a:endParaRPr lang="fr-FR"/>
          </a:p>
        </c:txPr>
        <c:crossAx val="320026880"/>
        <c:crosses val="autoZero"/>
        <c:crossBetween val="between"/>
      </c:valAx>
    </c:plotArea>
    <c:legend>
      <c:legendPos val="r"/>
      <c:overlay val="0"/>
    </c:legend>
    <c:plotVisOnly val="1"/>
    <c:dispBlanksAs val="gap"/>
    <c:showDLblsOverMax val="0"/>
  </c:chart>
  <c:txPr>
    <a:bodyPr/>
    <a:lstStyle/>
    <a:p>
      <a:pPr>
        <a:defRPr sz="800">
          <a:latin typeface="Arial" pitchFamily="34" charset="0"/>
          <a:cs typeface="Arial" pitchFamily="34" charset="0"/>
        </a:defRPr>
      </a:pPr>
      <a:endParaRPr lang="fr-F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 PIKINE'!$D$26</c:f>
              <c:strCache>
                <c:ptCount val="1"/>
                <c:pt idx="0">
                  <c:v>Après ISBC</c:v>
                </c:pt>
              </c:strCache>
            </c:strRef>
          </c:tx>
          <c:cat>
            <c:multiLvlStrRef>
              <c:f>'D. PIKINE'!$E$24:$P$25</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(CS Dominique)</c:v>
                  </c:pt>
                </c:lvl>
              </c:multiLvlStrCache>
            </c:multiLvlStrRef>
          </c:cat>
          <c:val>
            <c:numRef>
              <c:f>'D. PIKINE'!$E$26:$P$26</c:f>
              <c:numCache>
                <c:formatCode>General</c:formatCode>
                <c:ptCount val="12"/>
                <c:pt idx="0">
                  <c:v>22</c:v>
                </c:pt>
                <c:pt idx="1">
                  <c:v>20</c:v>
                </c:pt>
                <c:pt idx="2">
                  <c:v>19</c:v>
                </c:pt>
                <c:pt idx="3">
                  <c:v>36</c:v>
                </c:pt>
                <c:pt idx="4">
                  <c:v>42</c:v>
                </c:pt>
                <c:pt idx="5">
                  <c:v>52</c:v>
                </c:pt>
                <c:pt idx="6">
                  <c:v>33</c:v>
                </c:pt>
                <c:pt idx="7">
                  <c:v>41</c:v>
                </c:pt>
                <c:pt idx="8">
                  <c:v>48</c:v>
                </c:pt>
                <c:pt idx="9">
                  <c:v>56</c:v>
                </c:pt>
                <c:pt idx="10">
                  <c:v>65</c:v>
                </c:pt>
                <c:pt idx="11">
                  <c:v>44</c:v>
                </c:pt>
              </c:numCache>
            </c:numRef>
          </c:val>
          <c:smooth val="0"/>
        </c:ser>
        <c:ser>
          <c:idx val="1"/>
          <c:order val="1"/>
          <c:tx>
            <c:strRef>
              <c:f>'D. PIKINE'!$D$27</c:f>
              <c:strCache>
                <c:ptCount val="1"/>
                <c:pt idx="0">
                  <c:v>Avant ISBC</c:v>
                </c:pt>
              </c:strCache>
            </c:strRef>
          </c:tx>
          <c:cat>
            <c:multiLvlStrRef>
              <c:f>'D. PIKINE'!$E$24:$P$25</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(CS Dominique)</c:v>
                  </c:pt>
                </c:lvl>
              </c:multiLvlStrCache>
            </c:multiLvlStrRef>
          </c:cat>
          <c:val>
            <c:numRef>
              <c:f>'D. PIKINE'!$E$27:$P$27</c:f>
              <c:numCache>
                <c:formatCode>General</c:formatCode>
                <c:ptCount val="12"/>
                <c:pt idx="0">
                  <c:v>19</c:v>
                </c:pt>
                <c:pt idx="1">
                  <c:v>27</c:v>
                </c:pt>
                <c:pt idx="2">
                  <c:v>34</c:v>
                </c:pt>
                <c:pt idx="3">
                  <c:v>30</c:v>
                </c:pt>
                <c:pt idx="4">
                  <c:v>29</c:v>
                </c:pt>
                <c:pt idx="5">
                  <c:v>31</c:v>
                </c:pt>
                <c:pt idx="6">
                  <c:v>37</c:v>
                </c:pt>
                <c:pt idx="7">
                  <c:v>40</c:v>
                </c:pt>
                <c:pt idx="8">
                  <c:v>42</c:v>
                </c:pt>
                <c:pt idx="9">
                  <c:v>33</c:v>
                </c:pt>
                <c:pt idx="10">
                  <c:v>27</c:v>
                </c:pt>
                <c:pt idx="11">
                  <c:v>21</c:v>
                </c:pt>
              </c:numCache>
            </c:numRef>
          </c:val>
          <c:smooth val="0"/>
        </c:ser>
        <c:dLbls>
          <c:showLegendKey val="0"/>
          <c:showVal val="0"/>
          <c:showCatName val="0"/>
          <c:showSerName val="0"/>
          <c:showPercent val="0"/>
          <c:showBubbleSize val="0"/>
        </c:dLbls>
        <c:marker val="1"/>
        <c:smooth val="0"/>
        <c:axId val="325991424"/>
        <c:axId val="325997312"/>
      </c:lineChart>
      <c:catAx>
        <c:axId val="325991424"/>
        <c:scaling>
          <c:orientation val="minMax"/>
        </c:scaling>
        <c:delete val="0"/>
        <c:axPos val="b"/>
        <c:majorTickMark val="out"/>
        <c:minorTickMark val="none"/>
        <c:tickLblPos val="nextTo"/>
        <c:crossAx val="325997312"/>
        <c:crosses val="autoZero"/>
        <c:auto val="1"/>
        <c:lblAlgn val="ctr"/>
        <c:lblOffset val="100"/>
        <c:noMultiLvlLbl val="0"/>
      </c:catAx>
      <c:valAx>
        <c:axId val="325997312"/>
        <c:scaling>
          <c:orientation val="minMax"/>
        </c:scaling>
        <c:delete val="0"/>
        <c:axPos val="l"/>
        <c:majorGridlines/>
        <c:numFmt formatCode="General" sourceLinked="1"/>
        <c:majorTickMark val="out"/>
        <c:minorTickMark val="none"/>
        <c:tickLblPos val="nextTo"/>
        <c:crossAx val="325991424"/>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 PIKINE'!$D$50</c:f>
              <c:strCache>
                <c:ptCount val="1"/>
                <c:pt idx="0">
                  <c:v>Après ISBC</c:v>
                </c:pt>
              </c:strCache>
            </c:strRef>
          </c:tx>
          <c:cat>
            <c:multiLvlStrRef>
              <c:f>'D. PIKINE'!$E$48:$P$49</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(M. Dalifort)</c:v>
                  </c:pt>
                </c:lvl>
              </c:multiLvlStrCache>
            </c:multiLvlStrRef>
          </c:cat>
          <c:val>
            <c:numRef>
              <c:f>'D. PIKINE'!$E$50:$P$50</c:f>
              <c:numCache>
                <c:formatCode>General</c:formatCode>
                <c:ptCount val="12"/>
                <c:pt idx="0">
                  <c:v>19</c:v>
                </c:pt>
                <c:pt idx="1">
                  <c:v>20</c:v>
                </c:pt>
                <c:pt idx="2">
                  <c:v>40</c:v>
                </c:pt>
                <c:pt idx="3">
                  <c:v>62</c:v>
                </c:pt>
                <c:pt idx="4">
                  <c:v>33</c:v>
                </c:pt>
                <c:pt idx="5">
                  <c:v>33</c:v>
                </c:pt>
                <c:pt idx="6">
                  <c:v>31</c:v>
                </c:pt>
                <c:pt idx="7">
                  <c:v>22</c:v>
                </c:pt>
                <c:pt idx="8">
                  <c:v>54</c:v>
                </c:pt>
                <c:pt idx="9">
                  <c:v>40</c:v>
                </c:pt>
                <c:pt idx="10">
                  <c:v>34</c:v>
                </c:pt>
                <c:pt idx="11">
                  <c:v>52</c:v>
                </c:pt>
              </c:numCache>
            </c:numRef>
          </c:val>
          <c:smooth val="0"/>
        </c:ser>
        <c:ser>
          <c:idx val="1"/>
          <c:order val="1"/>
          <c:tx>
            <c:strRef>
              <c:f>'D. PIKINE'!$D$51</c:f>
              <c:strCache>
                <c:ptCount val="1"/>
                <c:pt idx="0">
                  <c:v>Avant ISBC</c:v>
                </c:pt>
              </c:strCache>
            </c:strRef>
          </c:tx>
          <c:cat>
            <c:multiLvlStrRef>
              <c:f>'D. PIKINE'!$E$48:$P$49</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(M. Dalifort)</c:v>
                  </c:pt>
                </c:lvl>
              </c:multiLvlStrCache>
            </c:multiLvlStrRef>
          </c:cat>
          <c:val>
            <c:numRef>
              <c:f>'D. PIKINE'!$E$51:$P$51</c:f>
              <c:numCache>
                <c:formatCode>General</c:formatCode>
                <c:ptCount val="12"/>
                <c:pt idx="0">
                  <c:v>0</c:v>
                </c:pt>
                <c:pt idx="1">
                  <c:v>0</c:v>
                </c:pt>
                <c:pt idx="2">
                  <c:v>0</c:v>
                </c:pt>
                <c:pt idx="3">
                  <c:v>11</c:v>
                </c:pt>
                <c:pt idx="4">
                  <c:v>26</c:v>
                </c:pt>
                <c:pt idx="5">
                  <c:v>22</c:v>
                </c:pt>
                <c:pt idx="6">
                  <c:v>12</c:v>
                </c:pt>
                <c:pt idx="7">
                  <c:v>12</c:v>
                </c:pt>
                <c:pt idx="8">
                  <c:v>9</c:v>
                </c:pt>
                <c:pt idx="9">
                  <c:v>10</c:v>
                </c:pt>
                <c:pt idx="10">
                  <c:v>14</c:v>
                </c:pt>
                <c:pt idx="11">
                  <c:v>17</c:v>
                </c:pt>
              </c:numCache>
            </c:numRef>
          </c:val>
          <c:smooth val="0"/>
        </c:ser>
        <c:dLbls>
          <c:showLegendKey val="0"/>
          <c:showVal val="0"/>
          <c:showCatName val="0"/>
          <c:showSerName val="0"/>
          <c:showPercent val="0"/>
          <c:showBubbleSize val="0"/>
        </c:dLbls>
        <c:marker val="1"/>
        <c:smooth val="0"/>
        <c:axId val="326038656"/>
        <c:axId val="326040192"/>
      </c:lineChart>
      <c:catAx>
        <c:axId val="326038656"/>
        <c:scaling>
          <c:orientation val="minMax"/>
        </c:scaling>
        <c:delete val="0"/>
        <c:axPos val="b"/>
        <c:majorTickMark val="out"/>
        <c:minorTickMark val="none"/>
        <c:tickLblPos val="nextTo"/>
        <c:crossAx val="326040192"/>
        <c:crosses val="autoZero"/>
        <c:auto val="1"/>
        <c:lblAlgn val="ctr"/>
        <c:lblOffset val="100"/>
        <c:noMultiLvlLbl val="0"/>
      </c:catAx>
      <c:valAx>
        <c:axId val="326040192"/>
        <c:scaling>
          <c:orientation val="minMax"/>
        </c:scaling>
        <c:delete val="0"/>
        <c:axPos val="l"/>
        <c:majorGridlines/>
        <c:numFmt formatCode="General" sourceLinked="1"/>
        <c:majorTickMark val="out"/>
        <c:minorTickMark val="none"/>
        <c:tickLblPos val="nextTo"/>
        <c:crossAx val="326038656"/>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 PIKINE'!$D$4</c:f>
              <c:strCache>
                <c:ptCount val="1"/>
                <c:pt idx="0">
                  <c:v>Après ISBC</c:v>
                </c:pt>
              </c:strCache>
            </c:strRef>
          </c:tx>
          <c:cat>
            <c:multiLvlStrRef>
              <c:f>'D. PIKINE'!$E$2:$P$3</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Darou KH.)</c:v>
                  </c:pt>
                </c:lvl>
              </c:multiLvlStrCache>
            </c:multiLvlStrRef>
          </c:cat>
          <c:val>
            <c:numRef>
              <c:f>'D. PIKINE'!$E$4:$P$4</c:f>
              <c:numCache>
                <c:formatCode>General</c:formatCode>
                <c:ptCount val="12"/>
                <c:pt idx="0">
                  <c:v>21</c:v>
                </c:pt>
                <c:pt idx="1">
                  <c:v>14</c:v>
                </c:pt>
                <c:pt idx="2">
                  <c:v>10</c:v>
                </c:pt>
                <c:pt idx="3">
                  <c:v>14</c:v>
                </c:pt>
                <c:pt idx="4">
                  <c:v>20</c:v>
                </c:pt>
                <c:pt idx="5">
                  <c:v>13</c:v>
                </c:pt>
                <c:pt idx="6">
                  <c:v>10</c:v>
                </c:pt>
                <c:pt idx="7">
                  <c:v>12</c:v>
                </c:pt>
                <c:pt idx="8">
                  <c:v>39</c:v>
                </c:pt>
                <c:pt idx="9">
                  <c:v>21</c:v>
                </c:pt>
                <c:pt idx="10">
                  <c:v>23</c:v>
                </c:pt>
                <c:pt idx="11">
                  <c:v>17</c:v>
                </c:pt>
              </c:numCache>
            </c:numRef>
          </c:val>
          <c:smooth val="0"/>
        </c:ser>
        <c:ser>
          <c:idx val="1"/>
          <c:order val="1"/>
          <c:tx>
            <c:strRef>
              <c:f>'D. PIKINE'!$D$5</c:f>
              <c:strCache>
                <c:ptCount val="1"/>
                <c:pt idx="0">
                  <c:v>Avant ISBC</c:v>
                </c:pt>
              </c:strCache>
            </c:strRef>
          </c:tx>
          <c:cat>
            <c:multiLvlStrRef>
              <c:f>'D. PIKINE'!$E$2:$P$3</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Darou KH.)</c:v>
                  </c:pt>
                </c:lvl>
              </c:multiLvlStrCache>
            </c:multiLvlStrRef>
          </c:cat>
          <c:val>
            <c:numRef>
              <c:f>'D. PIKINE'!$E$5:$P$5</c:f>
              <c:numCache>
                <c:formatCode>General</c:formatCode>
                <c:ptCount val="12"/>
                <c:pt idx="0">
                  <c:v>10</c:v>
                </c:pt>
                <c:pt idx="1">
                  <c:v>5</c:v>
                </c:pt>
                <c:pt idx="2">
                  <c:v>3</c:v>
                </c:pt>
                <c:pt idx="3">
                  <c:v>2</c:v>
                </c:pt>
                <c:pt idx="4">
                  <c:v>11</c:v>
                </c:pt>
                <c:pt idx="5">
                  <c:v>10</c:v>
                </c:pt>
                <c:pt idx="6">
                  <c:v>11</c:v>
                </c:pt>
                <c:pt idx="7">
                  <c:v>6</c:v>
                </c:pt>
                <c:pt idx="8">
                  <c:v>12</c:v>
                </c:pt>
                <c:pt idx="9">
                  <c:v>18</c:v>
                </c:pt>
                <c:pt idx="10">
                  <c:v>8</c:v>
                </c:pt>
                <c:pt idx="11">
                  <c:v>6</c:v>
                </c:pt>
              </c:numCache>
            </c:numRef>
          </c:val>
          <c:smooth val="0"/>
        </c:ser>
        <c:dLbls>
          <c:showLegendKey val="0"/>
          <c:showVal val="0"/>
          <c:showCatName val="0"/>
          <c:showSerName val="0"/>
          <c:showPercent val="0"/>
          <c:showBubbleSize val="0"/>
        </c:dLbls>
        <c:marker val="1"/>
        <c:smooth val="0"/>
        <c:axId val="326114304"/>
        <c:axId val="326124288"/>
      </c:lineChart>
      <c:catAx>
        <c:axId val="326114304"/>
        <c:scaling>
          <c:orientation val="minMax"/>
        </c:scaling>
        <c:delete val="0"/>
        <c:axPos val="b"/>
        <c:majorTickMark val="out"/>
        <c:minorTickMark val="none"/>
        <c:tickLblPos val="nextTo"/>
        <c:crossAx val="326124288"/>
        <c:crosses val="autoZero"/>
        <c:auto val="1"/>
        <c:lblAlgn val="ctr"/>
        <c:lblOffset val="100"/>
        <c:noMultiLvlLbl val="0"/>
      </c:catAx>
      <c:valAx>
        <c:axId val="326124288"/>
        <c:scaling>
          <c:orientation val="minMax"/>
        </c:scaling>
        <c:delete val="0"/>
        <c:axPos val="l"/>
        <c:majorGridlines/>
        <c:numFmt formatCode="General" sourceLinked="1"/>
        <c:majorTickMark val="out"/>
        <c:minorTickMark val="none"/>
        <c:tickLblPos val="nextTo"/>
        <c:crossAx val="326114304"/>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 GUEDIAWAYE'!$B$25</c:f>
              <c:strCache>
                <c:ptCount val="1"/>
                <c:pt idx="0">
                  <c:v>Après ISBC</c:v>
                </c:pt>
              </c:strCache>
            </c:strRef>
          </c:tx>
          <c:cat>
            <c:multiLvlStrRef>
              <c:f>'D. GUEDIAWAYE'!$C$23:$N$24</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Darou Rahmane)</c:v>
                  </c:pt>
                </c:lvl>
              </c:multiLvlStrCache>
            </c:multiLvlStrRef>
          </c:cat>
          <c:val>
            <c:numRef>
              <c:f>'D. GUEDIAWAYE'!$C$25:$N$25</c:f>
              <c:numCache>
                <c:formatCode>General</c:formatCode>
                <c:ptCount val="12"/>
                <c:pt idx="0">
                  <c:v>28</c:v>
                </c:pt>
                <c:pt idx="1">
                  <c:v>31</c:v>
                </c:pt>
                <c:pt idx="2">
                  <c:v>12</c:v>
                </c:pt>
                <c:pt idx="3">
                  <c:v>11</c:v>
                </c:pt>
                <c:pt idx="4">
                  <c:v>16</c:v>
                </c:pt>
                <c:pt idx="5">
                  <c:v>23</c:v>
                </c:pt>
                <c:pt idx="6">
                  <c:v>9</c:v>
                </c:pt>
                <c:pt idx="7">
                  <c:v>11</c:v>
                </c:pt>
                <c:pt idx="8">
                  <c:v>16</c:v>
                </c:pt>
                <c:pt idx="9">
                  <c:v>16</c:v>
                </c:pt>
                <c:pt idx="10">
                  <c:v>27</c:v>
                </c:pt>
                <c:pt idx="11">
                  <c:v>41</c:v>
                </c:pt>
              </c:numCache>
            </c:numRef>
          </c:val>
          <c:smooth val="0"/>
        </c:ser>
        <c:ser>
          <c:idx val="1"/>
          <c:order val="1"/>
          <c:tx>
            <c:strRef>
              <c:f>'D. GUEDIAWAYE'!$B$26</c:f>
              <c:strCache>
                <c:ptCount val="1"/>
                <c:pt idx="0">
                  <c:v>Avant ISBC</c:v>
                </c:pt>
              </c:strCache>
            </c:strRef>
          </c:tx>
          <c:cat>
            <c:multiLvlStrRef>
              <c:f>'D. GUEDIAWAYE'!$C$23:$N$24</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Darou Rahmane)</c:v>
                  </c:pt>
                </c:lvl>
              </c:multiLvlStrCache>
            </c:multiLvlStrRef>
          </c:cat>
          <c:val>
            <c:numRef>
              <c:f>'D. GUEDIAWAYE'!$C$26:$N$26</c:f>
              <c:numCache>
                <c:formatCode>General</c:formatCode>
                <c:ptCount val="12"/>
                <c:pt idx="0">
                  <c:v>1</c:v>
                </c:pt>
                <c:pt idx="1">
                  <c:v>2</c:v>
                </c:pt>
                <c:pt idx="2">
                  <c:v>5</c:v>
                </c:pt>
                <c:pt idx="3">
                  <c:v>8</c:v>
                </c:pt>
                <c:pt idx="4">
                  <c:v>1</c:v>
                </c:pt>
                <c:pt idx="5">
                  <c:v>3</c:v>
                </c:pt>
                <c:pt idx="6">
                  <c:v>3</c:v>
                </c:pt>
                <c:pt idx="7">
                  <c:v>6</c:v>
                </c:pt>
                <c:pt idx="8">
                  <c:v>7</c:v>
                </c:pt>
                <c:pt idx="9">
                  <c:v>2</c:v>
                </c:pt>
                <c:pt idx="10">
                  <c:v>19</c:v>
                </c:pt>
                <c:pt idx="11">
                  <c:v>14</c:v>
                </c:pt>
              </c:numCache>
            </c:numRef>
          </c:val>
          <c:smooth val="0"/>
        </c:ser>
        <c:dLbls>
          <c:showLegendKey val="0"/>
          <c:showVal val="0"/>
          <c:showCatName val="0"/>
          <c:showSerName val="0"/>
          <c:showPercent val="0"/>
          <c:showBubbleSize val="0"/>
        </c:dLbls>
        <c:marker val="1"/>
        <c:smooth val="0"/>
        <c:axId val="326141056"/>
        <c:axId val="326142592"/>
      </c:lineChart>
      <c:catAx>
        <c:axId val="326141056"/>
        <c:scaling>
          <c:orientation val="minMax"/>
        </c:scaling>
        <c:delete val="0"/>
        <c:axPos val="b"/>
        <c:majorTickMark val="out"/>
        <c:minorTickMark val="none"/>
        <c:tickLblPos val="nextTo"/>
        <c:crossAx val="326142592"/>
        <c:crosses val="autoZero"/>
        <c:auto val="1"/>
        <c:lblAlgn val="ctr"/>
        <c:lblOffset val="100"/>
        <c:noMultiLvlLbl val="0"/>
      </c:catAx>
      <c:valAx>
        <c:axId val="326142592"/>
        <c:scaling>
          <c:orientation val="minMax"/>
        </c:scaling>
        <c:delete val="0"/>
        <c:axPos val="l"/>
        <c:majorGridlines/>
        <c:numFmt formatCode="General" sourceLinked="1"/>
        <c:majorTickMark val="out"/>
        <c:minorTickMark val="none"/>
        <c:tickLblPos val="nextTo"/>
        <c:crossAx val="326141056"/>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 GUEDIAWAYE'!$B$48</c:f>
              <c:strCache>
                <c:ptCount val="1"/>
                <c:pt idx="0">
                  <c:v>Après ISBC</c:v>
                </c:pt>
              </c:strCache>
            </c:strRef>
          </c:tx>
          <c:cat>
            <c:multiLvlStrRef>
              <c:f>'D. GUEDIAWAYE'!$C$46:$N$47</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Hamo 5)</c:v>
                  </c:pt>
                </c:lvl>
              </c:multiLvlStrCache>
            </c:multiLvlStrRef>
          </c:cat>
          <c:val>
            <c:numRef>
              <c:f>'D. GUEDIAWAYE'!$C$48:$N$48</c:f>
              <c:numCache>
                <c:formatCode>General</c:formatCode>
                <c:ptCount val="12"/>
                <c:pt idx="0">
                  <c:v>40</c:v>
                </c:pt>
                <c:pt idx="1">
                  <c:v>33</c:v>
                </c:pt>
                <c:pt idx="2">
                  <c:v>43</c:v>
                </c:pt>
                <c:pt idx="3">
                  <c:v>66</c:v>
                </c:pt>
                <c:pt idx="4">
                  <c:v>66</c:v>
                </c:pt>
                <c:pt idx="5">
                  <c:v>81</c:v>
                </c:pt>
                <c:pt idx="6">
                  <c:v>52</c:v>
                </c:pt>
                <c:pt idx="7">
                  <c:v>52</c:v>
                </c:pt>
                <c:pt idx="8">
                  <c:v>77</c:v>
                </c:pt>
                <c:pt idx="9">
                  <c:v>66</c:v>
                </c:pt>
                <c:pt idx="10">
                  <c:v>52</c:v>
                </c:pt>
                <c:pt idx="11">
                  <c:v>37</c:v>
                </c:pt>
              </c:numCache>
            </c:numRef>
          </c:val>
          <c:smooth val="0"/>
        </c:ser>
        <c:ser>
          <c:idx val="1"/>
          <c:order val="1"/>
          <c:tx>
            <c:strRef>
              <c:f>'D. GUEDIAWAYE'!$B$49</c:f>
              <c:strCache>
                <c:ptCount val="1"/>
                <c:pt idx="0">
                  <c:v>Avant ISBC</c:v>
                </c:pt>
              </c:strCache>
            </c:strRef>
          </c:tx>
          <c:cat>
            <c:multiLvlStrRef>
              <c:f>'D. GUEDIAWAYE'!$C$46:$N$47</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Hamo 5)</c:v>
                  </c:pt>
                </c:lvl>
              </c:multiLvlStrCache>
            </c:multiLvlStrRef>
          </c:cat>
          <c:val>
            <c:numRef>
              <c:f>'D. GUEDIAWAYE'!$C$49:$N$49</c:f>
              <c:numCache>
                <c:formatCode>General</c:formatCode>
                <c:ptCount val="12"/>
                <c:pt idx="0">
                  <c:v>43</c:v>
                </c:pt>
                <c:pt idx="1">
                  <c:v>25</c:v>
                </c:pt>
                <c:pt idx="2">
                  <c:v>28</c:v>
                </c:pt>
                <c:pt idx="3">
                  <c:v>20</c:v>
                </c:pt>
                <c:pt idx="4">
                  <c:v>39</c:v>
                </c:pt>
                <c:pt idx="5">
                  <c:v>45</c:v>
                </c:pt>
                <c:pt idx="6">
                  <c:v>53</c:v>
                </c:pt>
                <c:pt idx="7">
                  <c:v>40</c:v>
                </c:pt>
                <c:pt idx="8">
                  <c:v>47</c:v>
                </c:pt>
                <c:pt idx="9">
                  <c:v>38</c:v>
                </c:pt>
                <c:pt idx="10">
                  <c:v>31</c:v>
                </c:pt>
                <c:pt idx="11">
                  <c:v>40</c:v>
                </c:pt>
              </c:numCache>
            </c:numRef>
          </c:val>
          <c:smooth val="0"/>
        </c:ser>
        <c:dLbls>
          <c:showLegendKey val="0"/>
          <c:showVal val="0"/>
          <c:showCatName val="0"/>
          <c:showSerName val="0"/>
          <c:showPercent val="0"/>
          <c:showBubbleSize val="0"/>
        </c:dLbls>
        <c:marker val="1"/>
        <c:smooth val="0"/>
        <c:axId val="326175744"/>
        <c:axId val="326177536"/>
      </c:lineChart>
      <c:catAx>
        <c:axId val="326175744"/>
        <c:scaling>
          <c:orientation val="minMax"/>
        </c:scaling>
        <c:delete val="0"/>
        <c:axPos val="b"/>
        <c:majorTickMark val="out"/>
        <c:minorTickMark val="none"/>
        <c:tickLblPos val="nextTo"/>
        <c:crossAx val="326177536"/>
        <c:crosses val="autoZero"/>
        <c:auto val="1"/>
        <c:lblAlgn val="ctr"/>
        <c:lblOffset val="100"/>
        <c:noMultiLvlLbl val="0"/>
      </c:catAx>
      <c:valAx>
        <c:axId val="326177536"/>
        <c:scaling>
          <c:orientation val="minMax"/>
        </c:scaling>
        <c:delete val="0"/>
        <c:axPos val="l"/>
        <c:majorGridlines/>
        <c:numFmt formatCode="General" sourceLinked="1"/>
        <c:majorTickMark val="out"/>
        <c:minorTickMark val="none"/>
        <c:tickLblPos val="nextTo"/>
        <c:crossAx val="326175744"/>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 GUEDIAWAYE'!$B$69</c:f>
              <c:strCache>
                <c:ptCount val="1"/>
                <c:pt idx="0">
                  <c:v>Après ISBC</c:v>
                </c:pt>
              </c:strCache>
            </c:strRef>
          </c:tx>
          <c:cat>
            <c:multiLvlStrRef>
              <c:f>'D. GUEDIAWAYE'!$C$67:$N$68</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M. Gounass)</c:v>
                  </c:pt>
                </c:lvl>
              </c:multiLvlStrCache>
            </c:multiLvlStrRef>
          </c:cat>
          <c:val>
            <c:numRef>
              <c:f>'D. GUEDIAWAYE'!$C$69:$N$69</c:f>
              <c:numCache>
                <c:formatCode>General</c:formatCode>
                <c:ptCount val="12"/>
                <c:pt idx="0">
                  <c:v>5</c:v>
                </c:pt>
                <c:pt idx="1">
                  <c:v>8</c:v>
                </c:pt>
                <c:pt idx="2">
                  <c:v>6</c:v>
                </c:pt>
                <c:pt idx="3">
                  <c:v>4</c:v>
                </c:pt>
                <c:pt idx="4">
                  <c:v>25</c:v>
                </c:pt>
                <c:pt idx="5">
                  <c:v>8</c:v>
                </c:pt>
                <c:pt idx="6">
                  <c:v>8</c:v>
                </c:pt>
                <c:pt idx="7">
                  <c:v>9</c:v>
                </c:pt>
                <c:pt idx="8">
                  <c:v>7</c:v>
                </c:pt>
                <c:pt idx="9">
                  <c:v>17</c:v>
                </c:pt>
                <c:pt idx="10">
                  <c:v>22</c:v>
                </c:pt>
                <c:pt idx="11">
                  <c:v>28</c:v>
                </c:pt>
              </c:numCache>
            </c:numRef>
          </c:val>
          <c:smooth val="0"/>
        </c:ser>
        <c:ser>
          <c:idx val="1"/>
          <c:order val="1"/>
          <c:tx>
            <c:strRef>
              <c:f>'D. GUEDIAWAYE'!$B$70</c:f>
              <c:strCache>
                <c:ptCount val="1"/>
                <c:pt idx="0">
                  <c:v>Avant ISBC</c:v>
                </c:pt>
              </c:strCache>
            </c:strRef>
          </c:tx>
          <c:cat>
            <c:multiLvlStrRef>
              <c:f>'D. GUEDIAWAYE'!$C$67:$N$68</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M. Gounass)</c:v>
                  </c:pt>
                </c:lvl>
              </c:multiLvlStrCache>
            </c:multiLvlStrRef>
          </c:cat>
          <c:val>
            <c:numRef>
              <c:f>'D. GUEDIAWAYE'!$C$70:$N$70</c:f>
              <c:numCache>
                <c:formatCode>General</c:formatCode>
                <c:ptCount val="12"/>
                <c:pt idx="0">
                  <c:v>0</c:v>
                </c:pt>
                <c:pt idx="1">
                  <c:v>0</c:v>
                </c:pt>
                <c:pt idx="2">
                  <c:v>0</c:v>
                </c:pt>
                <c:pt idx="3">
                  <c:v>0</c:v>
                </c:pt>
                <c:pt idx="4">
                  <c:v>0</c:v>
                </c:pt>
                <c:pt idx="5">
                  <c:v>0</c:v>
                </c:pt>
                <c:pt idx="6">
                  <c:v>2</c:v>
                </c:pt>
                <c:pt idx="7">
                  <c:v>0</c:v>
                </c:pt>
                <c:pt idx="8">
                  <c:v>12</c:v>
                </c:pt>
                <c:pt idx="9">
                  <c:v>2</c:v>
                </c:pt>
                <c:pt idx="10">
                  <c:v>1</c:v>
                </c:pt>
                <c:pt idx="11">
                  <c:v>9</c:v>
                </c:pt>
              </c:numCache>
            </c:numRef>
          </c:val>
          <c:smooth val="0"/>
        </c:ser>
        <c:dLbls>
          <c:showLegendKey val="0"/>
          <c:showVal val="0"/>
          <c:showCatName val="0"/>
          <c:showSerName val="0"/>
          <c:showPercent val="0"/>
          <c:showBubbleSize val="0"/>
        </c:dLbls>
        <c:marker val="1"/>
        <c:smooth val="0"/>
        <c:axId val="326190208"/>
        <c:axId val="326191744"/>
      </c:lineChart>
      <c:catAx>
        <c:axId val="326190208"/>
        <c:scaling>
          <c:orientation val="minMax"/>
        </c:scaling>
        <c:delete val="0"/>
        <c:axPos val="b"/>
        <c:majorTickMark val="out"/>
        <c:minorTickMark val="none"/>
        <c:tickLblPos val="nextTo"/>
        <c:crossAx val="326191744"/>
        <c:crosses val="autoZero"/>
        <c:auto val="1"/>
        <c:lblAlgn val="ctr"/>
        <c:lblOffset val="100"/>
        <c:noMultiLvlLbl val="0"/>
      </c:catAx>
      <c:valAx>
        <c:axId val="326191744"/>
        <c:scaling>
          <c:orientation val="minMax"/>
        </c:scaling>
        <c:delete val="0"/>
        <c:axPos val="l"/>
        <c:majorGridlines/>
        <c:numFmt formatCode="General" sourceLinked="1"/>
        <c:majorTickMark val="out"/>
        <c:minorTickMark val="none"/>
        <c:tickLblPos val="nextTo"/>
        <c:crossAx val="326190208"/>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 GUEDIAWAYE'!$B$3</c:f>
              <c:strCache>
                <c:ptCount val="1"/>
                <c:pt idx="0">
                  <c:v>Après ISBC</c:v>
                </c:pt>
              </c:strCache>
            </c:strRef>
          </c:tx>
          <c:cat>
            <c:multiLvlStrRef>
              <c:f>'D. GUEDIAWAYE'!$C$1:$N$2</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Nmzatt)</c:v>
                  </c:pt>
                </c:lvl>
              </c:multiLvlStrCache>
            </c:multiLvlStrRef>
          </c:cat>
          <c:val>
            <c:numRef>
              <c:f>'D. GUEDIAWAYE'!$C$3:$N$3</c:f>
              <c:numCache>
                <c:formatCode>General</c:formatCode>
                <c:ptCount val="12"/>
                <c:pt idx="0">
                  <c:v>36</c:v>
                </c:pt>
                <c:pt idx="1">
                  <c:v>37</c:v>
                </c:pt>
                <c:pt idx="2">
                  <c:v>23</c:v>
                </c:pt>
                <c:pt idx="3">
                  <c:v>58</c:v>
                </c:pt>
                <c:pt idx="4">
                  <c:v>55</c:v>
                </c:pt>
                <c:pt idx="5">
                  <c:v>104</c:v>
                </c:pt>
                <c:pt idx="6">
                  <c:v>56</c:v>
                </c:pt>
                <c:pt idx="7">
                  <c:v>78</c:v>
                </c:pt>
                <c:pt idx="8">
                  <c:v>84</c:v>
                </c:pt>
                <c:pt idx="9">
                  <c:v>64</c:v>
                </c:pt>
                <c:pt idx="10">
                  <c:v>59</c:v>
                </c:pt>
                <c:pt idx="11">
                  <c:v>39</c:v>
                </c:pt>
              </c:numCache>
            </c:numRef>
          </c:val>
          <c:smooth val="0"/>
        </c:ser>
        <c:ser>
          <c:idx val="1"/>
          <c:order val="1"/>
          <c:tx>
            <c:strRef>
              <c:f>'D. GUEDIAWAYE'!$B$4</c:f>
              <c:strCache>
                <c:ptCount val="1"/>
                <c:pt idx="0">
                  <c:v>Avant ISBC</c:v>
                </c:pt>
              </c:strCache>
            </c:strRef>
          </c:tx>
          <c:cat>
            <c:multiLvlStrRef>
              <c:f>'D. GUEDIAWAYE'!$C$1:$N$2</c:f>
              <c:multiLvlStrCache>
                <c:ptCount val="12"/>
                <c:lvl>
                  <c:pt idx="0">
                    <c:v>M1</c:v>
                  </c:pt>
                  <c:pt idx="1">
                    <c:v>M2</c:v>
                  </c:pt>
                  <c:pt idx="2">
                    <c:v>M3</c:v>
                  </c:pt>
                  <c:pt idx="3">
                    <c:v>M4</c:v>
                  </c:pt>
                  <c:pt idx="4">
                    <c:v>M5</c:v>
                  </c:pt>
                  <c:pt idx="5">
                    <c:v>M6</c:v>
                  </c:pt>
                  <c:pt idx="6">
                    <c:v>M7</c:v>
                  </c:pt>
                  <c:pt idx="7">
                    <c:v>M8</c:v>
                  </c:pt>
                  <c:pt idx="8">
                    <c:v>M9</c:v>
                  </c:pt>
                  <c:pt idx="9">
                    <c:v>M10</c:v>
                  </c:pt>
                  <c:pt idx="10">
                    <c:v>M11</c:v>
                  </c:pt>
                  <c:pt idx="11">
                    <c:v>M12</c:v>
                  </c:pt>
                </c:lvl>
                <c:lvl>
                  <c:pt idx="0">
                    <c:v>Comparaison nbre de nouvelles clientes PF (PS Nmzatt)</c:v>
                  </c:pt>
                </c:lvl>
              </c:multiLvlStrCache>
            </c:multiLvlStrRef>
          </c:cat>
          <c:val>
            <c:numRef>
              <c:f>'D. GUEDIAWAYE'!$C$4:$N$4</c:f>
              <c:numCache>
                <c:formatCode>General</c:formatCode>
                <c:ptCount val="12"/>
                <c:pt idx="0">
                  <c:v>0</c:v>
                </c:pt>
                <c:pt idx="1">
                  <c:v>2</c:v>
                </c:pt>
                <c:pt idx="2">
                  <c:v>6</c:v>
                </c:pt>
                <c:pt idx="3">
                  <c:v>2</c:v>
                </c:pt>
                <c:pt idx="4">
                  <c:v>0</c:v>
                </c:pt>
                <c:pt idx="5">
                  <c:v>10</c:v>
                </c:pt>
                <c:pt idx="6">
                  <c:v>8</c:v>
                </c:pt>
                <c:pt idx="7">
                  <c:v>5</c:v>
                </c:pt>
                <c:pt idx="8">
                  <c:v>6</c:v>
                </c:pt>
                <c:pt idx="9">
                  <c:v>15</c:v>
                </c:pt>
                <c:pt idx="10">
                  <c:v>2</c:v>
                </c:pt>
                <c:pt idx="11">
                  <c:v>1</c:v>
                </c:pt>
              </c:numCache>
            </c:numRef>
          </c:val>
          <c:smooth val="0"/>
        </c:ser>
        <c:dLbls>
          <c:showLegendKey val="0"/>
          <c:showVal val="0"/>
          <c:showCatName val="0"/>
          <c:showSerName val="0"/>
          <c:showPercent val="0"/>
          <c:showBubbleSize val="0"/>
        </c:dLbls>
        <c:marker val="1"/>
        <c:smooth val="0"/>
        <c:axId val="326228992"/>
        <c:axId val="326234880"/>
      </c:lineChart>
      <c:catAx>
        <c:axId val="326228992"/>
        <c:scaling>
          <c:orientation val="minMax"/>
        </c:scaling>
        <c:delete val="0"/>
        <c:axPos val="b"/>
        <c:majorTickMark val="out"/>
        <c:minorTickMark val="none"/>
        <c:tickLblPos val="nextTo"/>
        <c:crossAx val="326234880"/>
        <c:crosses val="autoZero"/>
        <c:auto val="1"/>
        <c:lblAlgn val="ctr"/>
        <c:lblOffset val="100"/>
        <c:noMultiLvlLbl val="0"/>
      </c:catAx>
      <c:valAx>
        <c:axId val="326234880"/>
        <c:scaling>
          <c:orientation val="minMax"/>
        </c:scaling>
        <c:delete val="0"/>
        <c:axPos val="l"/>
        <c:majorGridlines/>
        <c:numFmt formatCode="General" sourceLinked="1"/>
        <c:majorTickMark val="out"/>
        <c:minorTickMark val="none"/>
        <c:tickLblPos val="nextTo"/>
        <c:crossAx val="326228992"/>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Feuil7!$B$1</c:f>
              <c:strCache>
                <c:ptCount val="1"/>
                <c:pt idx="0">
                  <c:v>CPN</c:v>
                </c:pt>
              </c:strCache>
            </c:strRef>
          </c:tx>
          <c:cat>
            <c:strRef>
              <c:f>Feuil7!$A$2:$A$13</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Feuil7!$B$2:$B$13</c:f>
              <c:numCache>
                <c:formatCode>0.0%</c:formatCode>
                <c:ptCount val="12"/>
                <c:pt idx="0">
                  <c:v>0.19457804984696223</c:v>
                </c:pt>
                <c:pt idx="1">
                  <c:v>0.10743801652892561</c:v>
                </c:pt>
                <c:pt idx="2">
                  <c:v>0.15928659286593069</c:v>
                </c:pt>
                <c:pt idx="3">
                  <c:v>0.10885805763073635</c:v>
                </c:pt>
                <c:pt idx="4">
                  <c:v>0.15118397085610241</c:v>
                </c:pt>
                <c:pt idx="5">
                  <c:v>0.11395348837209295</c:v>
                </c:pt>
                <c:pt idx="6">
                  <c:v>0.11246943765281155</c:v>
                </c:pt>
                <c:pt idx="7">
                  <c:v>0.15124309392265309</c:v>
                </c:pt>
                <c:pt idx="8">
                  <c:v>0.15462085308056872</c:v>
                </c:pt>
                <c:pt idx="9">
                  <c:v>0.16172016959418536</c:v>
                </c:pt>
                <c:pt idx="10">
                  <c:v>0.16779431664411373</c:v>
                </c:pt>
                <c:pt idx="11">
                  <c:v>0.15929203539823208</c:v>
                </c:pt>
              </c:numCache>
            </c:numRef>
          </c:val>
          <c:smooth val="0"/>
        </c:ser>
        <c:ser>
          <c:idx val="1"/>
          <c:order val="1"/>
          <c:tx>
            <c:strRef>
              <c:f>Feuil7!$C$1</c:f>
              <c:strCache>
                <c:ptCount val="1"/>
                <c:pt idx="0">
                  <c:v>CPoN</c:v>
                </c:pt>
              </c:strCache>
            </c:strRef>
          </c:tx>
          <c:cat>
            <c:strRef>
              <c:f>Feuil7!$A$2:$A$13</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Feuil7!$C$2:$C$13</c:f>
              <c:numCache>
                <c:formatCode>0.0%</c:formatCode>
                <c:ptCount val="12"/>
                <c:pt idx="0">
                  <c:v>0.31879844961240511</c:v>
                </c:pt>
                <c:pt idx="1">
                  <c:v>0.15005246589716886</c:v>
                </c:pt>
                <c:pt idx="2">
                  <c:v>0.27204030226700282</c:v>
                </c:pt>
                <c:pt idx="3">
                  <c:v>0.17186024551463644</c:v>
                </c:pt>
                <c:pt idx="4">
                  <c:v>0.28856243441762852</c:v>
                </c:pt>
                <c:pt idx="5">
                  <c:v>0.27038626609442512</c:v>
                </c:pt>
                <c:pt idx="6">
                  <c:v>0.14457831325301188</c:v>
                </c:pt>
                <c:pt idx="7">
                  <c:v>0.23596938775510429</c:v>
                </c:pt>
                <c:pt idx="8">
                  <c:v>0.16353591160220998</c:v>
                </c:pt>
                <c:pt idx="9">
                  <c:v>0.17630853994490359</c:v>
                </c:pt>
                <c:pt idx="10">
                  <c:v>0.25213675213675213</c:v>
                </c:pt>
                <c:pt idx="11">
                  <c:v>0.30415754923413568</c:v>
                </c:pt>
              </c:numCache>
            </c:numRef>
          </c:val>
          <c:smooth val="0"/>
        </c:ser>
        <c:ser>
          <c:idx val="2"/>
          <c:order val="2"/>
          <c:tx>
            <c:strRef>
              <c:f>Feuil7!$D$1</c:f>
              <c:strCache>
                <c:ptCount val="1"/>
                <c:pt idx="0">
                  <c:v>GoYN</c:v>
                </c:pt>
              </c:strCache>
            </c:strRef>
          </c:tx>
          <c:cat>
            <c:strRef>
              <c:f>Feuil7!$A$2:$A$13</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Feuil7!$D$2:$D$13</c:f>
              <c:numCache>
                <c:formatCode>0.0%</c:formatCode>
                <c:ptCount val="12"/>
                <c:pt idx="0">
                  <c:v>0.11247803163444541</c:v>
                </c:pt>
                <c:pt idx="1">
                  <c:v>0.11940298507462689</c:v>
                </c:pt>
                <c:pt idx="2">
                  <c:v>9.5512082853855026E-2</c:v>
                </c:pt>
                <c:pt idx="3">
                  <c:v>6.3169164882227E-2</c:v>
                </c:pt>
                <c:pt idx="4">
                  <c:v>4.761904761904763E-2</c:v>
                </c:pt>
                <c:pt idx="5">
                  <c:v>7.4889867841409913E-2</c:v>
                </c:pt>
                <c:pt idx="6">
                  <c:v>6.9798657718121632E-2</c:v>
                </c:pt>
                <c:pt idx="7">
                  <c:v>4.8128342245989247E-2</c:v>
                </c:pt>
                <c:pt idx="8">
                  <c:v>4.6979865771811471E-2</c:v>
                </c:pt>
                <c:pt idx="9">
                  <c:v>2.3097826086956551E-2</c:v>
                </c:pt>
                <c:pt idx="10">
                  <c:v>4.7182175622542587E-2</c:v>
                </c:pt>
                <c:pt idx="11">
                  <c:v>5.6872037914692433E-2</c:v>
                </c:pt>
              </c:numCache>
            </c:numRef>
          </c:val>
          <c:smooth val="0"/>
        </c:ser>
        <c:ser>
          <c:idx val="3"/>
          <c:order val="3"/>
          <c:tx>
            <c:strRef>
              <c:f>Feuil7!$E$1</c:f>
              <c:strCache>
                <c:ptCount val="1"/>
                <c:pt idx="0">
                  <c:v>SAA</c:v>
                </c:pt>
              </c:strCache>
            </c:strRef>
          </c:tx>
          <c:cat>
            <c:strRef>
              <c:f>Feuil7!$A$2:$A$13</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Feuil7!$E$2:$E$13</c:f>
              <c:numCache>
                <c:formatCode>0.0%</c:formatCode>
                <c:ptCount val="12"/>
                <c:pt idx="0">
                  <c:v>0.10112359550561822</c:v>
                </c:pt>
                <c:pt idx="1">
                  <c:v>0.13095238095238232</c:v>
                </c:pt>
                <c:pt idx="2">
                  <c:v>0.45161290322581005</c:v>
                </c:pt>
                <c:pt idx="3">
                  <c:v>0.21875000000000044</c:v>
                </c:pt>
                <c:pt idx="4">
                  <c:v>0.29166666666666924</c:v>
                </c:pt>
                <c:pt idx="5">
                  <c:v>0.25</c:v>
                </c:pt>
                <c:pt idx="6">
                  <c:v>0.11111111111111112</c:v>
                </c:pt>
                <c:pt idx="7">
                  <c:v>7.6923076923076983E-2</c:v>
                </c:pt>
                <c:pt idx="8">
                  <c:v>0.1</c:v>
                </c:pt>
                <c:pt idx="9">
                  <c:v>0.36206896551724727</c:v>
                </c:pt>
                <c:pt idx="10">
                  <c:v>0.26415094339622641</c:v>
                </c:pt>
                <c:pt idx="11">
                  <c:v>0.17241379310344951</c:v>
                </c:pt>
              </c:numCache>
            </c:numRef>
          </c:val>
          <c:smooth val="0"/>
        </c:ser>
        <c:ser>
          <c:idx val="4"/>
          <c:order val="4"/>
          <c:tx>
            <c:strRef>
              <c:f>Feuil7!$F$1</c:f>
              <c:strCache>
                <c:ptCount val="1"/>
                <c:pt idx="0">
                  <c:v>PEV</c:v>
                </c:pt>
              </c:strCache>
            </c:strRef>
          </c:tx>
          <c:cat>
            <c:strRef>
              <c:f>Feuil7!$A$2:$A$13</c:f>
              <c:strCache>
                <c:ptCount val="12"/>
                <c:pt idx="0">
                  <c:v>M1</c:v>
                </c:pt>
                <c:pt idx="1">
                  <c:v>M2</c:v>
                </c:pt>
                <c:pt idx="2">
                  <c:v>M3</c:v>
                </c:pt>
                <c:pt idx="3">
                  <c:v>M4</c:v>
                </c:pt>
                <c:pt idx="4">
                  <c:v>M5</c:v>
                </c:pt>
                <c:pt idx="5">
                  <c:v>M6</c:v>
                </c:pt>
                <c:pt idx="6">
                  <c:v>M7</c:v>
                </c:pt>
                <c:pt idx="7">
                  <c:v>M8</c:v>
                </c:pt>
                <c:pt idx="8">
                  <c:v>M9</c:v>
                </c:pt>
                <c:pt idx="9">
                  <c:v>M10</c:v>
                </c:pt>
                <c:pt idx="10">
                  <c:v>M11</c:v>
                </c:pt>
                <c:pt idx="11">
                  <c:v>M12</c:v>
                </c:pt>
              </c:strCache>
            </c:strRef>
          </c:cat>
          <c:val>
            <c:numRef>
              <c:f>Feuil7!$F$2:$F$13</c:f>
              <c:numCache>
                <c:formatCode>0.0%</c:formatCode>
                <c:ptCount val="12"/>
                <c:pt idx="0">
                  <c:v>0.11032426388371229</c:v>
                </c:pt>
                <c:pt idx="1">
                  <c:v>8.8897515527950763E-2</c:v>
                </c:pt>
                <c:pt idx="2">
                  <c:v>9.9494949494950538E-2</c:v>
                </c:pt>
                <c:pt idx="3">
                  <c:v>5.5163283318623718E-2</c:v>
                </c:pt>
                <c:pt idx="4">
                  <c:v>3.6936236391912916E-2</c:v>
                </c:pt>
                <c:pt idx="5">
                  <c:v>5.3912392362411111E-2</c:v>
                </c:pt>
                <c:pt idx="6">
                  <c:v>2.4767801857585141E-2</c:v>
                </c:pt>
                <c:pt idx="7">
                  <c:v>5.6644104025650045E-2</c:v>
                </c:pt>
                <c:pt idx="8">
                  <c:v>0.11300785250938823</c:v>
                </c:pt>
                <c:pt idx="9">
                  <c:v>9.4074074074074268E-2</c:v>
                </c:pt>
                <c:pt idx="10">
                  <c:v>0.10497237569060765</c:v>
                </c:pt>
                <c:pt idx="11">
                  <c:v>3.4773969200198714E-2</c:v>
                </c:pt>
              </c:numCache>
            </c:numRef>
          </c:val>
          <c:smooth val="0"/>
        </c:ser>
        <c:dLbls>
          <c:showLegendKey val="0"/>
          <c:showVal val="0"/>
          <c:showCatName val="0"/>
          <c:showSerName val="0"/>
          <c:showPercent val="0"/>
          <c:showBubbleSize val="0"/>
        </c:dLbls>
        <c:marker val="1"/>
        <c:smooth val="0"/>
        <c:axId val="321288832"/>
        <c:axId val="321290624"/>
      </c:lineChart>
      <c:catAx>
        <c:axId val="321288832"/>
        <c:scaling>
          <c:orientation val="minMax"/>
        </c:scaling>
        <c:delete val="0"/>
        <c:axPos val="b"/>
        <c:majorTickMark val="out"/>
        <c:minorTickMark val="none"/>
        <c:tickLblPos val="nextTo"/>
        <c:crossAx val="321290624"/>
        <c:crosses val="autoZero"/>
        <c:auto val="1"/>
        <c:lblAlgn val="ctr"/>
        <c:lblOffset val="100"/>
        <c:noMultiLvlLbl val="0"/>
      </c:catAx>
      <c:valAx>
        <c:axId val="321290624"/>
        <c:scaling>
          <c:orientation val="minMax"/>
        </c:scaling>
        <c:delete val="0"/>
        <c:axPos val="l"/>
        <c:majorGridlines/>
        <c:numFmt formatCode="0.0%" sourceLinked="1"/>
        <c:majorTickMark val="out"/>
        <c:minorTickMark val="none"/>
        <c:tickLblPos val="nextTo"/>
        <c:txPr>
          <a:bodyPr/>
          <a:lstStyle/>
          <a:p>
            <a:pPr>
              <a:defRPr sz="700"/>
            </a:pPr>
            <a:endParaRPr lang="fr-FR"/>
          </a:p>
        </c:txPr>
        <c:crossAx val="321288832"/>
        <c:crosses val="autoZero"/>
        <c:crossBetween val="between"/>
      </c:valAx>
    </c:plotArea>
    <c:legend>
      <c:legendPos val="r"/>
      <c:overlay val="0"/>
    </c:legend>
    <c:plotVisOnly val="1"/>
    <c:dispBlanksAs val="gap"/>
    <c:showDLblsOverMax val="0"/>
  </c:chart>
  <c:txPr>
    <a:bodyPr/>
    <a:lstStyle/>
    <a:p>
      <a:pPr>
        <a:defRPr sz="900">
          <a:latin typeface="Arial" pitchFamily="34" charset="0"/>
          <a:cs typeface="Arial" pitchFamily="34" charset="0"/>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barChart>
        <c:barDir val="bar"/>
        <c:grouping val="clustered"/>
        <c:varyColors val="0"/>
        <c:ser>
          <c:idx val="0"/>
          <c:order val="0"/>
          <c:invertIfNegative val="0"/>
          <c:dLbls>
            <c:txPr>
              <a:bodyPr/>
              <a:lstStyle/>
              <a:p>
                <a:pPr>
                  <a:defRPr sz="650"/>
                </a:pPr>
                <a:endParaRPr lang="fr-FR"/>
              </a:p>
            </c:txPr>
            <c:showLegendKey val="0"/>
            <c:showVal val="1"/>
            <c:showCatName val="0"/>
            <c:showSerName val="0"/>
            <c:showPercent val="0"/>
            <c:showBubbleSize val="0"/>
            <c:showLeaderLines val="0"/>
          </c:dLbls>
          <c:cat>
            <c:multiLvlStrRef>
              <c:f>'BN VF'!$B$17:$C$28</c:f>
              <c:multiLvlStrCache>
                <c:ptCount val="12"/>
                <c:lvl>
                  <c:pt idx="0">
                    <c:v>ENSEMBLE(N=8657)</c:v>
                  </c:pt>
                  <c:pt idx="1">
                    <c:v>PS NIMZATT(N=1014)</c:v>
                  </c:pt>
                  <c:pt idx="2">
                    <c:v>PS MEDINA GOUNASS(N=343)</c:v>
                  </c:pt>
                  <c:pt idx="3">
                    <c:v>PS HAMO5(N=1055)</c:v>
                  </c:pt>
                  <c:pt idx="4">
                    <c:v>PS DAROU RAKHMANE(N=542)</c:v>
                  </c:pt>
                  <c:pt idx="5">
                    <c:v>PS DAROU KHOUDOSS(N=119)</c:v>
                  </c:pt>
                  <c:pt idx="6">
                    <c:v>M.DALIFORT(N=462)</c:v>
                  </c:pt>
                  <c:pt idx="7">
                    <c:v>CS DOMINIQUE (N=281)</c:v>
                  </c:pt>
                  <c:pt idx="8">
                    <c:v>CS COLOBANE(N=272) </c:v>
                  </c:pt>
                  <c:pt idx="9">
                    <c:v>PS HLM GRAND YOFF(N=2153)</c:v>
                  </c:pt>
                  <c:pt idx="10">
                    <c:v>CS GASPARD CAMARA (N=1826)</c:v>
                  </c:pt>
                  <c:pt idx="11">
                    <c:v>CS OUAKAM N= 590</c:v>
                  </c:pt>
                </c:lvl>
                <c:lvl>
                  <c:pt idx="0">
                    <c:v>Estimation besoins non satisfaits par PPS</c:v>
                  </c:pt>
                </c:lvl>
              </c:multiLvlStrCache>
            </c:multiLvlStrRef>
          </c:cat>
          <c:val>
            <c:numRef>
              <c:f>'BN VF'!$D$17:$D$28</c:f>
              <c:numCache>
                <c:formatCode>0.0%</c:formatCode>
                <c:ptCount val="12"/>
                <c:pt idx="0">
                  <c:v>0.74714104193138564</c:v>
                </c:pt>
                <c:pt idx="1">
                  <c:v>0.91222879684419278</c:v>
                </c:pt>
                <c:pt idx="2">
                  <c:v>0.74635568513119765</c:v>
                </c:pt>
                <c:pt idx="3">
                  <c:v>0.69099526066353012</c:v>
                </c:pt>
                <c:pt idx="4">
                  <c:v>0.79704797047971065</c:v>
                </c:pt>
                <c:pt idx="5">
                  <c:v>0.57983193277312428</c:v>
                </c:pt>
                <c:pt idx="6">
                  <c:v>0.75974025974025972</c:v>
                </c:pt>
                <c:pt idx="7">
                  <c:v>0.71886120996441283</c:v>
                </c:pt>
                <c:pt idx="8">
                  <c:v>0.76470588235295234</c:v>
                </c:pt>
                <c:pt idx="9">
                  <c:v>0.63910822108685561</c:v>
                </c:pt>
                <c:pt idx="10">
                  <c:v>0.78915662650602414</c:v>
                </c:pt>
                <c:pt idx="11">
                  <c:v>0.81186440677966099</c:v>
                </c:pt>
              </c:numCache>
            </c:numRef>
          </c:val>
        </c:ser>
        <c:dLbls>
          <c:showLegendKey val="0"/>
          <c:showVal val="0"/>
          <c:showCatName val="0"/>
          <c:showSerName val="0"/>
          <c:showPercent val="0"/>
          <c:showBubbleSize val="0"/>
        </c:dLbls>
        <c:gapWidth val="150"/>
        <c:axId val="321315200"/>
        <c:axId val="321316736"/>
      </c:barChart>
      <c:catAx>
        <c:axId val="321315200"/>
        <c:scaling>
          <c:orientation val="minMax"/>
        </c:scaling>
        <c:delete val="0"/>
        <c:axPos val="l"/>
        <c:majorTickMark val="out"/>
        <c:minorTickMark val="none"/>
        <c:tickLblPos val="nextTo"/>
        <c:crossAx val="321316736"/>
        <c:crosses val="autoZero"/>
        <c:auto val="1"/>
        <c:lblAlgn val="ctr"/>
        <c:lblOffset val="100"/>
        <c:noMultiLvlLbl val="0"/>
      </c:catAx>
      <c:valAx>
        <c:axId val="321316736"/>
        <c:scaling>
          <c:orientation val="minMax"/>
        </c:scaling>
        <c:delete val="1"/>
        <c:axPos val="b"/>
        <c:numFmt formatCode="0.0%" sourceLinked="1"/>
        <c:majorTickMark val="out"/>
        <c:minorTickMark val="none"/>
        <c:tickLblPos val="none"/>
        <c:crossAx val="321315200"/>
        <c:crosses val="autoZero"/>
        <c:crossBetween val="between"/>
      </c:valAx>
    </c:plotArea>
    <c:plotVisOnly val="1"/>
    <c:dispBlanksAs val="gap"/>
    <c:showDLblsOverMax val="0"/>
  </c:chart>
  <c:txPr>
    <a:bodyPr/>
    <a:lstStyle/>
    <a:p>
      <a:pPr>
        <a:defRPr sz="700">
          <a:latin typeface="Arial" pitchFamily="34" charset="0"/>
          <a:cs typeface="Arial" pitchFamily="34" charset="0"/>
        </a:defRPr>
      </a:pPr>
      <a:endParaRPr lang="fr-F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483222795340612"/>
          <c:y val="2.4282837403212333E-2"/>
          <c:w val="0.74032525495143875"/>
          <c:h val="0.50814373256766487"/>
        </c:manualLayout>
      </c:layout>
      <c:bar3DChart>
        <c:barDir val="col"/>
        <c:grouping val="clustered"/>
        <c:varyColors val="0"/>
        <c:ser>
          <c:idx val="0"/>
          <c:order val="0"/>
          <c:tx>
            <c:strRef>
              <c:f>'BN VF'!$B$51</c:f>
              <c:strCache>
                <c:ptCount val="1"/>
                <c:pt idx="0">
                  <c:v>CPN</c:v>
                </c:pt>
              </c:strCache>
            </c:strRef>
          </c:tx>
          <c:invertIfNegative val="0"/>
          <c:cat>
            <c:strRef>
              <c:f>'BN VF'!$A$52:$A$63</c:f>
              <c:strCache>
                <c:ptCount val="12"/>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pt idx="11">
                  <c:v>ENSEMBLE</c:v>
                </c:pt>
              </c:strCache>
            </c:strRef>
          </c:cat>
          <c:val>
            <c:numRef>
              <c:f>'BN VF'!$B$52:$B$63</c:f>
              <c:numCache>
                <c:formatCode>0.0%</c:formatCode>
                <c:ptCount val="12"/>
                <c:pt idx="0">
                  <c:v>0.81914893617022333</c:v>
                </c:pt>
                <c:pt idx="1">
                  <c:v>0.92307692307692257</c:v>
                </c:pt>
                <c:pt idx="2">
                  <c:v>0.92542787286063566</c:v>
                </c:pt>
                <c:pt idx="3">
                  <c:v>0.80625000000000002</c:v>
                </c:pt>
                <c:pt idx="4">
                  <c:v>0.82500000000000062</c:v>
                </c:pt>
                <c:pt idx="5">
                  <c:v>0.80952380952380965</c:v>
                </c:pt>
                <c:pt idx="6">
                  <c:v>1</c:v>
                </c:pt>
                <c:pt idx="7">
                  <c:v>0.89733840304182511</c:v>
                </c:pt>
                <c:pt idx="8">
                  <c:v>0.83653846153846168</c:v>
                </c:pt>
                <c:pt idx="9">
                  <c:v>0.96226415094339623</c:v>
                </c:pt>
                <c:pt idx="10">
                  <c:v>0.88461538461538469</c:v>
                </c:pt>
                <c:pt idx="11">
                  <c:v>0.89115422558368962</c:v>
                </c:pt>
              </c:numCache>
            </c:numRef>
          </c:val>
        </c:ser>
        <c:ser>
          <c:idx val="1"/>
          <c:order val="1"/>
          <c:tx>
            <c:strRef>
              <c:f>'BN VF'!$C$51</c:f>
              <c:strCache>
                <c:ptCount val="1"/>
                <c:pt idx="0">
                  <c:v>CPoN</c:v>
                </c:pt>
              </c:strCache>
            </c:strRef>
          </c:tx>
          <c:invertIfNegative val="0"/>
          <c:cat>
            <c:strRef>
              <c:f>'BN VF'!$A$52:$A$63</c:f>
              <c:strCache>
                <c:ptCount val="12"/>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pt idx="11">
                  <c:v>ENSEMBLE</c:v>
                </c:pt>
              </c:strCache>
            </c:strRef>
          </c:cat>
          <c:val>
            <c:numRef>
              <c:f>'BN VF'!$C$52:$C$63</c:f>
              <c:numCache>
                <c:formatCode>0.0%</c:formatCode>
                <c:ptCount val="12"/>
                <c:pt idx="0">
                  <c:v>0.81428571428571461</c:v>
                </c:pt>
                <c:pt idx="1">
                  <c:v>0.71794871794873205</c:v>
                </c:pt>
                <c:pt idx="2">
                  <c:v>0.53488372093021996</c:v>
                </c:pt>
                <c:pt idx="3">
                  <c:v>0.72131147540983664</c:v>
                </c:pt>
                <c:pt idx="4">
                  <c:v>0.76027397260274165</c:v>
                </c:pt>
                <c:pt idx="5">
                  <c:v>0.88888888888888884</c:v>
                </c:pt>
                <c:pt idx="6">
                  <c:v>0.8</c:v>
                </c:pt>
                <c:pt idx="7">
                  <c:v>0.66666666666666663</c:v>
                </c:pt>
                <c:pt idx="8">
                  <c:v>0.61946902654868918</c:v>
                </c:pt>
                <c:pt idx="9">
                  <c:v>0.60465116279069764</c:v>
                </c:pt>
                <c:pt idx="10">
                  <c:v>0.97120418848167545</c:v>
                </c:pt>
                <c:pt idx="11">
                  <c:v>0.74234792716001563</c:v>
                </c:pt>
              </c:numCache>
            </c:numRef>
          </c:val>
        </c:ser>
        <c:ser>
          <c:idx val="2"/>
          <c:order val="2"/>
          <c:tx>
            <c:strRef>
              <c:f>'BN VF'!$D$51</c:f>
              <c:strCache>
                <c:ptCount val="1"/>
                <c:pt idx="0">
                  <c:v>PEV</c:v>
                </c:pt>
              </c:strCache>
            </c:strRef>
          </c:tx>
          <c:spPr>
            <a:solidFill>
              <a:schemeClr val="accent6">
                <a:lumMod val="75000"/>
              </a:schemeClr>
            </a:solidFill>
          </c:spPr>
          <c:invertIfNegative val="0"/>
          <c:cat>
            <c:strRef>
              <c:f>'BN VF'!$A$52:$A$63</c:f>
              <c:strCache>
                <c:ptCount val="12"/>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pt idx="11">
                  <c:v>ENSEMBLE</c:v>
                </c:pt>
              </c:strCache>
            </c:strRef>
          </c:cat>
          <c:val>
            <c:numRef>
              <c:f>'BN VF'!$D$52:$D$63</c:f>
              <c:numCache>
                <c:formatCode>0.0%</c:formatCode>
                <c:ptCount val="12"/>
                <c:pt idx="0">
                  <c:v>0.77777777777778889</c:v>
                </c:pt>
                <c:pt idx="1">
                  <c:v>0.70114942528735635</c:v>
                </c:pt>
                <c:pt idx="2">
                  <c:v>0.42750000000000032</c:v>
                </c:pt>
                <c:pt idx="3">
                  <c:v>0.84615384615385891</c:v>
                </c:pt>
                <c:pt idx="4">
                  <c:v>0.25</c:v>
                </c:pt>
                <c:pt idx="5">
                  <c:v>0.63716814159291957</c:v>
                </c:pt>
                <c:pt idx="6">
                  <c:v>0.44047619047619024</c:v>
                </c:pt>
                <c:pt idx="7">
                  <c:v>0.75877192982456165</c:v>
                </c:pt>
                <c:pt idx="8">
                  <c:v>0.65546218487393493</c:v>
                </c:pt>
                <c:pt idx="9">
                  <c:v>0.89655172413791728</c:v>
                </c:pt>
                <c:pt idx="10">
                  <c:v>0.85121107266437301</c:v>
                </c:pt>
                <c:pt idx="11">
                  <c:v>0.64408866995073888</c:v>
                </c:pt>
              </c:numCache>
            </c:numRef>
          </c:val>
        </c:ser>
        <c:ser>
          <c:idx val="3"/>
          <c:order val="3"/>
          <c:tx>
            <c:strRef>
              <c:f>'BN VF'!$E$51</c:f>
              <c:strCache>
                <c:ptCount val="1"/>
                <c:pt idx="0">
                  <c:v>GoYN</c:v>
                </c:pt>
              </c:strCache>
            </c:strRef>
          </c:tx>
          <c:invertIfNegative val="0"/>
          <c:cat>
            <c:strRef>
              <c:f>'BN VF'!$A$52:$A$63</c:f>
              <c:strCache>
                <c:ptCount val="12"/>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pt idx="11">
                  <c:v>ENSEMBLE</c:v>
                </c:pt>
              </c:strCache>
            </c:strRef>
          </c:cat>
          <c:val>
            <c:numRef>
              <c:f>'BN VF'!$E$52:$E$63</c:f>
              <c:numCache>
                <c:formatCode>0.0%</c:formatCode>
                <c:ptCount val="12"/>
                <c:pt idx="0">
                  <c:v>0.5</c:v>
                </c:pt>
                <c:pt idx="1">
                  <c:v>0.5</c:v>
                </c:pt>
                <c:pt idx="2">
                  <c:v>0.50308641975308643</c:v>
                </c:pt>
                <c:pt idx="3">
                  <c:v>0.46666666666667223</c:v>
                </c:pt>
                <c:pt idx="4">
                  <c:v>0.6428571428571429</c:v>
                </c:pt>
                <c:pt idx="5">
                  <c:v>1</c:v>
                </c:pt>
                <c:pt idx="6">
                  <c:v>1</c:v>
                </c:pt>
                <c:pt idx="7">
                  <c:v>0.18750000000000044</c:v>
                </c:pt>
                <c:pt idx="8">
                  <c:v>0.66037735849058243</c:v>
                </c:pt>
                <c:pt idx="9">
                  <c:v>0.28571428571429303</c:v>
                </c:pt>
                <c:pt idx="10">
                  <c:v>0.87179487179489401</c:v>
                </c:pt>
                <c:pt idx="11">
                  <c:v>0.56521739130434756</c:v>
                </c:pt>
              </c:numCache>
            </c:numRef>
          </c:val>
        </c:ser>
        <c:ser>
          <c:idx val="4"/>
          <c:order val="4"/>
          <c:tx>
            <c:strRef>
              <c:f>'BN VF'!$F$51</c:f>
              <c:strCache>
                <c:ptCount val="1"/>
                <c:pt idx="0">
                  <c:v>CPC</c:v>
                </c:pt>
              </c:strCache>
            </c:strRef>
          </c:tx>
          <c:spPr>
            <a:solidFill>
              <a:schemeClr val="bg2">
                <a:lumMod val="50000"/>
              </a:schemeClr>
            </a:solidFill>
          </c:spPr>
          <c:invertIfNegative val="0"/>
          <c:cat>
            <c:strRef>
              <c:f>'BN VF'!$A$52:$A$63</c:f>
              <c:strCache>
                <c:ptCount val="12"/>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pt idx="11">
                  <c:v>ENSEMBLE</c:v>
                </c:pt>
              </c:strCache>
            </c:strRef>
          </c:cat>
          <c:val>
            <c:numRef>
              <c:f>'BN VF'!$F$52:$F$63</c:f>
              <c:numCache>
                <c:formatCode>0.0%</c:formatCode>
                <c:ptCount val="12"/>
                <c:pt idx="0">
                  <c:v>0</c:v>
                </c:pt>
                <c:pt idx="1">
                  <c:v>0</c:v>
                </c:pt>
                <c:pt idx="2">
                  <c:v>0</c:v>
                </c:pt>
                <c:pt idx="3">
                  <c:v>0.72727272727272729</c:v>
                </c:pt>
                <c:pt idx="4">
                  <c:v>0</c:v>
                </c:pt>
                <c:pt idx="5">
                  <c:v>0</c:v>
                </c:pt>
                <c:pt idx="6">
                  <c:v>0</c:v>
                </c:pt>
                <c:pt idx="7">
                  <c:v>0</c:v>
                </c:pt>
                <c:pt idx="8">
                  <c:v>0</c:v>
                </c:pt>
                <c:pt idx="9">
                  <c:v>0.31818181818182373</c:v>
                </c:pt>
                <c:pt idx="10">
                  <c:v>1</c:v>
                </c:pt>
                <c:pt idx="11">
                  <c:v>0.47826086956522346</c:v>
                </c:pt>
              </c:numCache>
            </c:numRef>
          </c:val>
        </c:ser>
        <c:dLbls>
          <c:showLegendKey val="0"/>
          <c:showVal val="0"/>
          <c:showCatName val="0"/>
          <c:showSerName val="0"/>
          <c:showPercent val="0"/>
          <c:showBubbleSize val="0"/>
        </c:dLbls>
        <c:gapWidth val="150"/>
        <c:shape val="box"/>
        <c:axId val="320242432"/>
        <c:axId val="320243968"/>
        <c:axId val="0"/>
      </c:bar3DChart>
      <c:catAx>
        <c:axId val="320242432"/>
        <c:scaling>
          <c:orientation val="minMax"/>
        </c:scaling>
        <c:delete val="0"/>
        <c:axPos val="b"/>
        <c:majorTickMark val="out"/>
        <c:minorTickMark val="none"/>
        <c:tickLblPos val="nextTo"/>
        <c:txPr>
          <a:bodyPr/>
          <a:lstStyle/>
          <a:p>
            <a:pPr>
              <a:defRPr sz="500" baseline="0"/>
            </a:pPr>
            <a:endParaRPr lang="fr-FR"/>
          </a:p>
        </c:txPr>
        <c:crossAx val="320243968"/>
        <c:crosses val="autoZero"/>
        <c:auto val="1"/>
        <c:lblAlgn val="ctr"/>
        <c:lblOffset val="100"/>
        <c:noMultiLvlLbl val="0"/>
      </c:catAx>
      <c:valAx>
        <c:axId val="320243968"/>
        <c:scaling>
          <c:orientation val="minMax"/>
        </c:scaling>
        <c:delete val="0"/>
        <c:axPos val="l"/>
        <c:numFmt formatCode="0.0%" sourceLinked="1"/>
        <c:majorTickMark val="out"/>
        <c:minorTickMark val="none"/>
        <c:tickLblPos val="nextTo"/>
        <c:txPr>
          <a:bodyPr/>
          <a:lstStyle/>
          <a:p>
            <a:pPr>
              <a:defRPr sz="600"/>
            </a:pPr>
            <a:endParaRPr lang="fr-FR"/>
          </a:p>
        </c:txPr>
        <c:crossAx val="320242432"/>
        <c:crosses val="autoZero"/>
        <c:crossBetween val="between"/>
      </c:valAx>
    </c:plotArea>
    <c:legend>
      <c:legendPos val="r"/>
      <c:overlay val="0"/>
    </c:legend>
    <c:plotVisOnly val="1"/>
    <c:dispBlanksAs val="gap"/>
    <c:showDLblsOverMax val="0"/>
  </c:chart>
  <c:txPr>
    <a:bodyPr/>
    <a:lstStyle/>
    <a:p>
      <a:pPr>
        <a:defRPr sz="800">
          <a:latin typeface="Arial" pitchFamily="34" charset="0"/>
          <a:cs typeface="Arial" pitchFamily="34" charset="0"/>
        </a:defRPr>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38"/>
    </mc:Choice>
    <mc:Fallback>
      <c:style val="38"/>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2952677693314055"/>
          <c:y val="0.11130807201503053"/>
          <c:w val="0.71819524939648693"/>
          <c:h val="0.71438453984279349"/>
        </c:manualLayout>
      </c:layout>
      <c:bar3DChart>
        <c:barDir val="bar"/>
        <c:grouping val="clustered"/>
        <c:varyColors val="0"/>
        <c:ser>
          <c:idx val="0"/>
          <c:order val="0"/>
          <c:tx>
            <c:strRef>
              <c:f>Feuil6!$F$20</c:f>
              <c:strCache>
                <c:ptCount val="1"/>
                <c:pt idx="0">
                  <c:v>Femmes ayant BNS par porte d'entrée</c:v>
                </c:pt>
              </c:strCache>
            </c:strRef>
          </c:tx>
          <c:invertIfNegative val="0"/>
          <c:cat>
            <c:strRef>
              <c:f>Feuil6!$E$21:$E$33</c:f>
              <c:strCache>
                <c:ptCount val="13"/>
                <c:pt idx="0">
                  <c:v>ACCOUCHEMENT</c:v>
                </c:pt>
                <c:pt idx="1">
                  <c:v>CPC</c:v>
                </c:pt>
                <c:pt idx="2">
                  <c:v>CPN</c:v>
                </c:pt>
                <c:pt idx="3">
                  <c:v>CPON</c:v>
                </c:pt>
                <c:pt idx="4">
                  <c:v>DEPISTAGE IST/SIDA</c:v>
                </c:pt>
                <c:pt idx="5">
                  <c:v>GOYN</c:v>
                </c:pt>
                <c:pt idx="6">
                  <c:v>PANSEMENT</c:v>
                </c:pt>
                <c:pt idx="7">
                  <c:v>PEDIATRIE</c:v>
                </c:pt>
                <c:pt idx="8">
                  <c:v>PEV</c:v>
                </c:pt>
                <c:pt idx="9">
                  <c:v>RENSEIGNEMENTS</c:v>
                </c:pt>
                <c:pt idx="10">
                  <c:v>SAA</c:v>
                </c:pt>
                <c:pt idx="11">
                  <c:v>VISITE</c:v>
                </c:pt>
                <c:pt idx="12">
                  <c:v>Ensemble</c:v>
                </c:pt>
              </c:strCache>
            </c:strRef>
          </c:cat>
          <c:val>
            <c:numRef>
              <c:f>Feuil6!$F$21:$F$33</c:f>
              <c:numCache>
                <c:formatCode>0.0%</c:formatCode>
                <c:ptCount val="13"/>
                <c:pt idx="0">
                  <c:v>0.5</c:v>
                </c:pt>
                <c:pt idx="1">
                  <c:v>0.49100000000000038</c:v>
                </c:pt>
                <c:pt idx="2">
                  <c:v>0.89100000000000001</c:v>
                </c:pt>
                <c:pt idx="3">
                  <c:v>0.74200000000000665</c:v>
                </c:pt>
                <c:pt idx="4">
                  <c:v>0.82099999999999995</c:v>
                </c:pt>
                <c:pt idx="5">
                  <c:v>0.54900000000000004</c:v>
                </c:pt>
                <c:pt idx="6">
                  <c:v>0.75000000000000722</c:v>
                </c:pt>
                <c:pt idx="7">
                  <c:v>0.42900000000000038</c:v>
                </c:pt>
                <c:pt idx="8">
                  <c:v>0.64400000000000801</c:v>
                </c:pt>
                <c:pt idx="9">
                  <c:v>0.98699999999999999</c:v>
                </c:pt>
                <c:pt idx="10">
                  <c:v>0.79200000000000004</c:v>
                </c:pt>
                <c:pt idx="11">
                  <c:v>0.2</c:v>
                </c:pt>
                <c:pt idx="12">
                  <c:v>0.7470000000000071</c:v>
                </c:pt>
              </c:numCache>
            </c:numRef>
          </c:val>
        </c:ser>
        <c:dLbls>
          <c:showLegendKey val="0"/>
          <c:showVal val="0"/>
          <c:showCatName val="0"/>
          <c:showSerName val="0"/>
          <c:showPercent val="0"/>
          <c:showBubbleSize val="0"/>
        </c:dLbls>
        <c:gapWidth val="150"/>
        <c:shape val="box"/>
        <c:axId val="320256256"/>
        <c:axId val="320258048"/>
        <c:axId val="0"/>
      </c:bar3DChart>
      <c:catAx>
        <c:axId val="320256256"/>
        <c:scaling>
          <c:orientation val="minMax"/>
        </c:scaling>
        <c:delete val="0"/>
        <c:axPos val="l"/>
        <c:majorTickMark val="out"/>
        <c:minorTickMark val="none"/>
        <c:tickLblPos val="nextTo"/>
        <c:txPr>
          <a:bodyPr/>
          <a:lstStyle/>
          <a:p>
            <a:pPr>
              <a:defRPr sz="700"/>
            </a:pPr>
            <a:endParaRPr lang="fr-FR"/>
          </a:p>
        </c:txPr>
        <c:crossAx val="320258048"/>
        <c:crosses val="autoZero"/>
        <c:auto val="1"/>
        <c:lblAlgn val="ctr"/>
        <c:lblOffset val="100"/>
        <c:noMultiLvlLbl val="0"/>
      </c:catAx>
      <c:valAx>
        <c:axId val="320258048"/>
        <c:scaling>
          <c:orientation val="minMax"/>
        </c:scaling>
        <c:delete val="0"/>
        <c:axPos val="b"/>
        <c:numFmt formatCode="0.0%" sourceLinked="1"/>
        <c:majorTickMark val="out"/>
        <c:minorTickMark val="none"/>
        <c:tickLblPos val="nextTo"/>
        <c:crossAx val="320256256"/>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Feuil1!$D$3</c:f>
              <c:strCache>
                <c:ptCount val="1"/>
                <c:pt idx="0">
                  <c:v>RV</c:v>
                </c:pt>
              </c:strCache>
            </c:strRef>
          </c:tx>
          <c:invertIfNegative val="0"/>
          <c:cat>
            <c:strRef>
              <c:f>Feuil1!$C$4:$C$15</c:f>
              <c:strCache>
                <c:ptCount val="12"/>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pt idx="11">
                  <c:v>ENSEMBLE</c:v>
                </c:pt>
              </c:strCache>
            </c:strRef>
          </c:cat>
          <c:val>
            <c:numRef>
              <c:f>Feuil1!$D$4:$D$15</c:f>
              <c:numCache>
                <c:formatCode>0.00%</c:formatCode>
                <c:ptCount val="12"/>
                <c:pt idx="0">
                  <c:v>0.59200000000000008</c:v>
                </c:pt>
                <c:pt idx="1">
                  <c:v>0.75100000000000888</c:v>
                </c:pt>
                <c:pt idx="2">
                  <c:v>0.34700000000000031</c:v>
                </c:pt>
                <c:pt idx="3">
                  <c:v>0.74600000000000866</c:v>
                </c:pt>
                <c:pt idx="4">
                  <c:v>0.64100000000000978</c:v>
                </c:pt>
                <c:pt idx="5">
                  <c:v>0.52800000000000002</c:v>
                </c:pt>
                <c:pt idx="6">
                  <c:v>0.10199999999999998</c:v>
                </c:pt>
                <c:pt idx="7">
                  <c:v>0.48800000000000032</c:v>
                </c:pt>
                <c:pt idx="8">
                  <c:v>0.35600000000000032</c:v>
                </c:pt>
                <c:pt idx="9">
                  <c:v>0.67100000000001114</c:v>
                </c:pt>
                <c:pt idx="10">
                  <c:v>0.52500000000000002</c:v>
                </c:pt>
                <c:pt idx="11">
                  <c:v>0.502</c:v>
                </c:pt>
              </c:numCache>
            </c:numRef>
          </c:val>
        </c:ser>
        <c:ser>
          <c:idx val="1"/>
          <c:order val="1"/>
          <c:tx>
            <c:strRef>
              <c:f>Feuil1!$E$3</c:f>
              <c:strCache>
                <c:ptCount val="1"/>
                <c:pt idx="0">
                  <c:v>Référence</c:v>
                </c:pt>
              </c:strCache>
            </c:strRef>
          </c:tx>
          <c:invertIfNegative val="0"/>
          <c:cat>
            <c:strRef>
              <c:f>Feuil1!$C$4:$C$15</c:f>
              <c:strCache>
                <c:ptCount val="12"/>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pt idx="11">
                  <c:v>ENSEMBLE</c:v>
                </c:pt>
              </c:strCache>
            </c:strRef>
          </c:cat>
          <c:val>
            <c:numRef>
              <c:f>Feuil1!$E$4:$E$15</c:f>
              <c:numCache>
                <c:formatCode>0.00%</c:formatCode>
                <c:ptCount val="12"/>
                <c:pt idx="0">
                  <c:v>0.10100000000000002</c:v>
                </c:pt>
                <c:pt idx="1">
                  <c:v>5.0000000000000024E-2</c:v>
                </c:pt>
                <c:pt idx="2">
                  <c:v>4.9000000000000113E-2</c:v>
                </c:pt>
                <c:pt idx="3">
                  <c:v>1.0999999999999998E-2</c:v>
                </c:pt>
                <c:pt idx="4">
                  <c:v>7.0000000000000114E-3</c:v>
                </c:pt>
                <c:pt idx="5">
                  <c:v>6.0000000000000114E-3</c:v>
                </c:pt>
                <c:pt idx="6">
                  <c:v>9.0000000000000045E-3</c:v>
                </c:pt>
                <c:pt idx="7">
                  <c:v>0.23600000000000004</c:v>
                </c:pt>
                <c:pt idx="8">
                  <c:v>0.27900000000000008</c:v>
                </c:pt>
                <c:pt idx="9">
                  <c:v>1.0999999999999998E-2</c:v>
                </c:pt>
                <c:pt idx="10">
                  <c:v>0.10100000000000002</c:v>
                </c:pt>
                <c:pt idx="11">
                  <c:v>8.7000000000000022E-2</c:v>
                </c:pt>
              </c:numCache>
            </c:numRef>
          </c:val>
        </c:ser>
        <c:ser>
          <c:idx val="2"/>
          <c:order val="2"/>
          <c:tx>
            <c:strRef>
              <c:f>Feuil1!$F$3</c:f>
              <c:strCache>
                <c:ptCount val="1"/>
                <c:pt idx="0">
                  <c:v>Appliquée</c:v>
                </c:pt>
              </c:strCache>
            </c:strRef>
          </c:tx>
          <c:invertIfNegative val="0"/>
          <c:cat>
            <c:strRef>
              <c:f>Feuil1!$C$4:$C$15</c:f>
              <c:strCache>
                <c:ptCount val="12"/>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pt idx="11">
                  <c:v>ENSEMBLE</c:v>
                </c:pt>
              </c:strCache>
            </c:strRef>
          </c:cat>
          <c:val>
            <c:numRef>
              <c:f>Feuil1!$F$4:$F$15</c:f>
              <c:numCache>
                <c:formatCode>0.00%</c:formatCode>
                <c:ptCount val="12"/>
                <c:pt idx="0">
                  <c:v>8.4000000000000047E-2</c:v>
                </c:pt>
                <c:pt idx="1">
                  <c:v>2.0000000000000011E-2</c:v>
                </c:pt>
                <c:pt idx="2">
                  <c:v>5.9000000000000434E-2</c:v>
                </c:pt>
                <c:pt idx="3">
                  <c:v>2.9000000000000012E-2</c:v>
                </c:pt>
                <c:pt idx="4">
                  <c:v>9.1000000000000025E-2</c:v>
                </c:pt>
                <c:pt idx="5">
                  <c:v>0.11700000000000003</c:v>
                </c:pt>
                <c:pt idx="6">
                  <c:v>0.17500000000000004</c:v>
                </c:pt>
                <c:pt idx="7">
                  <c:v>5.0000000000000114E-3</c:v>
                </c:pt>
                <c:pt idx="8">
                  <c:v>3.0000000000000092E-3</c:v>
                </c:pt>
                <c:pt idx="9">
                  <c:v>1.4000000000000002E-2</c:v>
                </c:pt>
                <c:pt idx="10">
                  <c:v>0.24300000000000024</c:v>
                </c:pt>
                <c:pt idx="11">
                  <c:v>6.8000000000000019E-2</c:v>
                </c:pt>
              </c:numCache>
            </c:numRef>
          </c:val>
        </c:ser>
        <c:ser>
          <c:idx val="3"/>
          <c:order val="3"/>
          <c:tx>
            <c:strRef>
              <c:f>Feuil1!$G$3</c:f>
              <c:strCache>
                <c:ptCount val="1"/>
                <c:pt idx="0">
                  <c:v>Refus</c:v>
                </c:pt>
              </c:strCache>
            </c:strRef>
          </c:tx>
          <c:invertIfNegative val="0"/>
          <c:cat>
            <c:strRef>
              <c:f>Feuil1!$C$4:$C$15</c:f>
              <c:strCache>
                <c:ptCount val="12"/>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pt idx="11">
                  <c:v>ENSEMBLE</c:v>
                </c:pt>
              </c:strCache>
            </c:strRef>
          </c:cat>
          <c:val>
            <c:numRef>
              <c:f>Feuil1!$G$4:$G$15</c:f>
              <c:numCache>
                <c:formatCode>0.00%</c:formatCode>
                <c:ptCount val="12"/>
                <c:pt idx="0">
                  <c:v>4.1000000000000002E-2</c:v>
                </c:pt>
                <c:pt idx="1">
                  <c:v>6.0000000000000032E-2</c:v>
                </c:pt>
                <c:pt idx="2">
                  <c:v>0.22200000000000003</c:v>
                </c:pt>
                <c:pt idx="3">
                  <c:v>0.19900000000000004</c:v>
                </c:pt>
                <c:pt idx="4">
                  <c:v>0.126</c:v>
                </c:pt>
                <c:pt idx="5">
                  <c:v>0.19600000000000004</c:v>
                </c:pt>
                <c:pt idx="6">
                  <c:v>0.19200000000000003</c:v>
                </c:pt>
                <c:pt idx="7">
                  <c:v>0.12400000000000012</c:v>
                </c:pt>
                <c:pt idx="8">
                  <c:v>0.24500000000000041</c:v>
                </c:pt>
                <c:pt idx="9">
                  <c:v>8.4000000000000047E-2</c:v>
                </c:pt>
                <c:pt idx="10">
                  <c:v>6.7000000000000032E-2</c:v>
                </c:pt>
                <c:pt idx="11">
                  <c:v>0.15000000000000024</c:v>
                </c:pt>
              </c:numCache>
            </c:numRef>
          </c:val>
        </c:ser>
        <c:ser>
          <c:idx val="4"/>
          <c:order val="4"/>
          <c:tx>
            <c:strRef>
              <c:f>Feuil1!$H$3</c:f>
              <c:strCache>
                <c:ptCount val="1"/>
                <c:pt idx="0">
                  <c:v>Non concerné</c:v>
                </c:pt>
              </c:strCache>
            </c:strRef>
          </c:tx>
          <c:invertIfNegative val="0"/>
          <c:cat>
            <c:strRef>
              <c:f>Feuil1!$C$4:$C$15</c:f>
              <c:strCache>
                <c:ptCount val="12"/>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pt idx="11">
                  <c:v>ENSEMBLE</c:v>
                </c:pt>
              </c:strCache>
            </c:strRef>
          </c:cat>
          <c:val>
            <c:numRef>
              <c:f>Feuil1!$H$4:$H$15</c:f>
              <c:numCache>
                <c:formatCode>0.00%</c:formatCode>
                <c:ptCount val="12"/>
                <c:pt idx="0">
                  <c:v>2.5000000000000012E-2</c:v>
                </c:pt>
                <c:pt idx="1">
                  <c:v>1.2999999999999998E-2</c:v>
                </c:pt>
                <c:pt idx="2">
                  <c:v>0.28400000000000031</c:v>
                </c:pt>
                <c:pt idx="3">
                  <c:v>1.4999999999999998E-2</c:v>
                </c:pt>
                <c:pt idx="4">
                  <c:v>9.1000000000000025E-2</c:v>
                </c:pt>
                <c:pt idx="5">
                  <c:v>6.500000000000003E-2</c:v>
                </c:pt>
                <c:pt idx="6">
                  <c:v>0.49400000000000038</c:v>
                </c:pt>
                <c:pt idx="7">
                  <c:v>6.6000000000000003E-2</c:v>
                </c:pt>
                <c:pt idx="8">
                  <c:v>1.0000000000000041E-3</c:v>
                </c:pt>
                <c:pt idx="9">
                  <c:v>6.8000000000000019E-2</c:v>
                </c:pt>
                <c:pt idx="10">
                  <c:v>4.6000000000000013E-2</c:v>
                </c:pt>
                <c:pt idx="11">
                  <c:v>0.12000000000000002</c:v>
                </c:pt>
              </c:numCache>
            </c:numRef>
          </c:val>
        </c:ser>
        <c:ser>
          <c:idx val="5"/>
          <c:order val="5"/>
          <c:tx>
            <c:strRef>
              <c:f>Feuil1!$I$3</c:f>
              <c:strCache>
                <c:ptCount val="1"/>
                <c:pt idx="0">
                  <c:v>Autres</c:v>
                </c:pt>
              </c:strCache>
            </c:strRef>
          </c:tx>
          <c:invertIfNegative val="0"/>
          <c:cat>
            <c:strRef>
              <c:f>Feuil1!$C$4:$C$15</c:f>
              <c:strCache>
                <c:ptCount val="12"/>
                <c:pt idx="0">
                  <c:v>CS OUAKAM</c:v>
                </c:pt>
                <c:pt idx="1">
                  <c:v>CS GASPARD CAMARA</c:v>
                </c:pt>
                <c:pt idx="2">
                  <c:v>PS HLM GRAND YOFF</c:v>
                </c:pt>
                <c:pt idx="3">
                  <c:v>CS COLOBANE</c:v>
                </c:pt>
                <c:pt idx="4">
                  <c:v>CS DOMINIQUE</c:v>
                </c:pt>
                <c:pt idx="5">
                  <c:v>M.DALIFORT</c:v>
                </c:pt>
                <c:pt idx="6">
                  <c:v>PS DAROU KHOUDOSS</c:v>
                </c:pt>
                <c:pt idx="7">
                  <c:v>PS DAROU RAKHMANE</c:v>
                </c:pt>
                <c:pt idx="8">
                  <c:v>PS HAMO5</c:v>
                </c:pt>
                <c:pt idx="9">
                  <c:v>PS MEDINA GOUNASS</c:v>
                </c:pt>
                <c:pt idx="10">
                  <c:v>PS NIMZATT</c:v>
                </c:pt>
                <c:pt idx="11">
                  <c:v>ENSEMBLE</c:v>
                </c:pt>
              </c:strCache>
            </c:strRef>
          </c:cat>
          <c:val>
            <c:numRef>
              <c:f>Feuil1!$I$4:$I$15</c:f>
              <c:numCache>
                <c:formatCode>0.00%</c:formatCode>
                <c:ptCount val="12"/>
                <c:pt idx="0">
                  <c:v>0.15700000000000044</c:v>
                </c:pt>
                <c:pt idx="1">
                  <c:v>0.10700000000000012</c:v>
                </c:pt>
                <c:pt idx="2">
                  <c:v>3.9000000000000014E-2</c:v>
                </c:pt>
                <c:pt idx="3">
                  <c:v>0</c:v>
                </c:pt>
                <c:pt idx="4">
                  <c:v>4.5000000000000012E-2</c:v>
                </c:pt>
                <c:pt idx="5">
                  <c:v>8.7000000000000022E-2</c:v>
                </c:pt>
                <c:pt idx="6">
                  <c:v>3.0000000000000016E-2</c:v>
                </c:pt>
                <c:pt idx="7">
                  <c:v>8.1000000000000016E-2</c:v>
                </c:pt>
                <c:pt idx="8">
                  <c:v>0.11600000000000003</c:v>
                </c:pt>
                <c:pt idx="9">
                  <c:v>0.15200000000000041</c:v>
                </c:pt>
                <c:pt idx="10">
                  <c:v>1.9000000000000281E-2</c:v>
                </c:pt>
                <c:pt idx="11">
                  <c:v>7.3000000000000009E-2</c:v>
                </c:pt>
              </c:numCache>
            </c:numRef>
          </c:val>
        </c:ser>
        <c:dLbls>
          <c:showLegendKey val="0"/>
          <c:showVal val="0"/>
          <c:showCatName val="0"/>
          <c:showSerName val="0"/>
          <c:showPercent val="0"/>
          <c:showBubbleSize val="0"/>
        </c:dLbls>
        <c:gapWidth val="150"/>
        <c:shape val="box"/>
        <c:axId val="320675840"/>
        <c:axId val="320677376"/>
        <c:axId val="0"/>
      </c:bar3DChart>
      <c:catAx>
        <c:axId val="320675840"/>
        <c:scaling>
          <c:orientation val="minMax"/>
        </c:scaling>
        <c:delete val="0"/>
        <c:axPos val="b"/>
        <c:majorTickMark val="out"/>
        <c:minorTickMark val="none"/>
        <c:tickLblPos val="nextTo"/>
        <c:txPr>
          <a:bodyPr/>
          <a:lstStyle/>
          <a:p>
            <a:pPr>
              <a:defRPr sz="500" baseline="0"/>
            </a:pPr>
            <a:endParaRPr lang="fr-FR"/>
          </a:p>
        </c:txPr>
        <c:crossAx val="320677376"/>
        <c:crosses val="autoZero"/>
        <c:auto val="1"/>
        <c:lblAlgn val="ctr"/>
        <c:lblOffset val="100"/>
        <c:noMultiLvlLbl val="0"/>
      </c:catAx>
      <c:valAx>
        <c:axId val="320677376"/>
        <c:scaling>
          <c:orientation val="minMax"/>
        </c:scaling>
        <c:delete val="0"/>
        <c:axPos val="l"/>
        <c:numFmt formatCode="0.00%" sourceLinked="1"/>
        <c:majorTickMark val="out"/>
        <c:minorTickMark val="none"/>
        <c:tickLblPos val="nextTo"/>
        <c:txPr>
          <a:bodyPr/>
          <a:lstStyle/>
          <a:p>
            <a:pPr>
              <a:defRPr sz="800"/>
            </a:pPr>
            <a:endParaRPr lang="fr-FR"/>
          </a:p>
        </c:txPr>
        <c:crossAx val="320675840"/>
        <c:crosses val="autoZero"/>
        <c:crossBetween val="between"/>
      </c:valAx>
    </c:plotArea>
    <c:legend>
      <c:legendPos val="r"/>
      <c:overlay val="0"/>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fr-F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Feuil1!$B$28</c:f>
              <c:strCache>
                <c:ptCount val="1"/>
                <c:pt idx="0">
                  <c:v>PF applique</c:v>
                </c:pt>
              </c:strCache>
            </c:strRef>
          </c:tx>
          <c:invertIfNegative val="0"/>
          <c:cat>
            <c:strRef>
              <c:f>Feuil1!$A$29:$A$37</c:f>
              <c:strCache>
                <c:ptCount val="9"/>
                <c:pt idx="0">
                  <c:v>Accouchement</c:v>
                </c:pt>
                <c:pt idx="1">
                  <c:v>CPC</c:v>
                </c:pt>
                <c:pt idx="2">
                  <c:v>CPN</c:v>
                </c:pt>
                <c:pt idx="3">
                  <c:v>CPON</c:v>
                </c:pt>
                <c:pt idx="4">
                  <c:v>GYNECO</c:v>
                </c:pt>
                <c:pt idx="5">
                  <c:v>PEV</c:v>
                </c:pt>
                <c:pt idx="6">
                  <c:v>SAA</c:v>
                </c:pt>
                <c:pt idx="7">
                  <c:v>PEDIATRIE</c:v>
                </c:pt>
                <c:pt idx="8">
                  <c:v>AUTRES</c:v>
                </c:pt>
              </c:strCache>
            </c:strRef>
          </c:cat>
          <c:val>
            <c:numRef>
              <c:f>Feuil1!$B$29:$B$37</c:f>
              <c:numCache>
                <c:formatCode>0.0%</c:formatCode>
                <c:ptCount val="9"/>
                <c:pt idx="0">
                  <c:v>0</c:v>
                </c:pt>
                <c:pt idx="1">
                  <c:v>1.0610079575596816E-2</c:v>
                </c:pt>
                <c:pt idx="2">
                  <c:v>3.2851511169514823E-4</c:v>
                </c:pt>
                <c:pt idx="3">
                  <c:v>6.9659442724458204E-2</c:v>
                </c:pt>
                <c:pt idx="4">
                  <c:v>0.3401709401709454</c:v>
                </c:pt>
                <c:pt idx="5">
                  <c:v>7.5471698113207544E-2</c:v>
                </c:pt>
                <c:pt idx="6">
                  <c:v>0.25773195876288629</c:v>
                </c:pt>
                <c:pt idx="7">
                  <c:v>0</c:v>
                </c:pt>
                <c:pt idx="8">
                  <c:v>0.7927927927927928</c:v>
                </c:pt>
              </c:numCache>
            </c:numRef>
          </c:val>
        </c:ser>
        <c:ser>
          <c:idx val="1"/>
          <c:order val="1"/>
          <c:tx>
            <c:strRef>
              <c:f>Feuil1!$C$28</c:f>
              <c:strCache>
                <c:ptCount val="1"/>
                <c:pt idx="0">
                  <c:v>RV</c:v>
                </c:pt>
              </c:strCache>
            </c:strRef>
          </c:tx>
          <c:invertIfNegative val="0"/>
          <c:cat>
            <c:strRef>
              <c:f>Feuil1!$A$29:$A$37</c:f>
              <c:strCache>
                <c:ptCount val="9"/>
                <c:pt idx="0">
                  <c:v>Accouchement</c:v>
                </c:pt>
                <c:pt idx="1">
                  <c:v>CPC</c:v>
                </c:pt>
                <c:pt idx="2">
                  <c:v>CPN</c:v>
                </c:pt>
                <c:pt idx="3">
                  <c:v>CPON</c:v>
                </c:pt>
                <c:pt idx="4">
                  <c:v>GYNECO</c:v>
                </c:pt>
                <c:pt idx="5">
                  <c:v>PEV</c:v>
                </c:pt>
                <c:pt idx="6">
                  <c:v>SAA</c:v>
                </c:pt>
                <c:pt idx="7">
                  <c:v>PEDIATRIE</c:v>
                </c:pt>
                <c:pt idx="8">
                  <c:v>AUTRES</c:v>
                </c:pt>
              </c:strCache>
            </c:strRef>
          </c:cat>
          <c:val>
            <c:numRef>
              <c:f>Feuil1!$C$29:$C$37</c:f>
              <c:numCache>
                <c:formatCode>0.0%</c:formatCode>
                <c:ptCount val="9"/>
                <c:pt idx="0">
                  <c:v>0.4925373134328358</c:v>
                </c:pt>
                <c:pt idx="1">
                  <c:v>0.22546419098143636</c:v>
                </c:pt>
                <c:pt idx="2">
                  <c:v>0.89257555847568992</c:v>
                </c:pt>
                <c:pt idx="3">
                  <c:v>0.55998452012383904</c:v>
                </c:pt>
                <c:pt idx="4">
                  <c:v>8.0341880341880348E-2</c:v>
                </c:pt>
                <c:pt idx="5">
                  <c:v>0.17533364012885411</c:v>
                </c:pt>
                <c:pt idx="6">
                  <c:v>0.46391752577319589</c:v>
                </c:pt>
                <c:pt idx="7">
                  <c:v>0.1</c:v>
                </c:pt>
                <c:pt idx="8">
                  <c:v>1.8018018018018021E-2</c:v>
                </c:pt>
              </c:numCache>
            </c:numRef>
          </c:val>
        </c:ser>
        <c:ser>
          <c:idx val="2"/>
          <c:order val="2"/>
          <c:tx>
            <c:strRef>
              <c:f>Feuil1!$D$28</c:f>
              <c:strCache>
                <c:ptCount val="1"/>
                <c:pt idx="0">
                  <c:v>Référence</c:v>
                </c:pt>
              </c:strCache>
            </c:strRef>
          </c:tx>
          <c:invertIfNegative val="0"/>
          <c:cat>
            <c:strRef>
              <c:f>Feuil1!$A$29:$A$37</c:f>
              <c:strCache>
                <c:ptCount val="9"/>
                <c:pt idx="0">
                  <c:v>Accouchement</c:v>
                </c:pt>
                <c:pt idx="1">
                  <c:v>CPC</c:v>
                </c:pt>
                <c:pt idx="2">
                  <c:v>CPN</c:v>
                </c:pt>
                <c:pt idx="3">
                  <c:v>CPON</c:v>
                </c:pt>
                <c:pt idx="4">
                  <c:v>GYNECO</c:v>
                </c:pt>
                <c:pt idx="5">
                  <c:v>PEV</c:v>
                </c:pt>
                <c:pt idx="6">
                  <c:v>SAA</c:v>
                </c:pt>
                <c:pt idx="7">
                  <c:v>PEDIATRIE</c:v>
                </c:pt>
                <c:pt idx="8">
                  <c:v>AUTRES</c:v>
                </c:pt>
              </c:strCache>
            </c:strRef>
          </c:cat>
          <c:val>
            <c:numRef>
              <c:f>Feuil1!$D$29:$D$37</c:f>
              <c:numCache>
                <c:formatCode>0.0%</c:formatCode>
                <c:ptCount val="9"/>
                <c:pt idx="0">
                  <c:v>0</c:v>
                </c:pt>
                <c:pt idx="1">
                  <c:v>3.8903625110521672E-2</c:v>
                </c:pt>
                <c:pt idx="2">
                  <c:v>1.6425755584757247E-3</c:v>
                </c:pt>
                <c:pt idx="3">
                  <c:v>0.12577399380804952</c:v>
                </c:pt>
                <c:pt idx="4">
                  <c:v>1.7094017094017103E-2</c:v>
                </c:pt>
                <c:pt idx="5">
                  <c:v>0.20524620340543501</c:v>
                </c:pt>
                <c:pt idx="6">
                  <c:v>3.0927835051546396E-2</c:v>
                </c:pt>
                <c:pt idx="7">
                  <c:v>0.14000000000000001</c:v>
                </c:pt>
                <c:pt idx="8">
                  <c:v>0.12612612612612611</c:v>
                </c:pt>
              </c:numCache>
            </c:numRef>
          </c:val>
        </c:ser>
        <c:ser>
          <c:idx val="3"/>
          <c:order val="3"/>
          <c:tx>
            <c:strRef>
              <c:f>Feuil1!$E$28</c:f>
              <c:strCache>
                <c:ptCount val="1"/>
                <c:pt idx="0">
                  <c:v>Non concerné</c:v>
                </c:pt>
              </c:strCache>
            </c:strRef>
          </c:tx>
          <c:invertIfNegative val="0"/>
          <c:cat>
            <c:strRef>
              <c:f>Feuil1!$A$29:$A$37</c:f>
              <c:strCache>
                <c:ptCount val="9"/>
                <c:pt idx="0">
                  <c:v>Accouchement</c:v>
                </c:pt>
                <c:pt idx="1">
                  <c:v>CPC</c:v>
                </c:pt>
                <c:pt idx="2">
                  <c:v>CPN</c:v>
                </c:pt>
                <c:pt idx="3">
                  <c:v>CPON</c:v>
                </c:pt>
                <c:pt idx="4">
                  <c:v>GYNECO</c:v>
                </c:pt>
                <c:pt idx="5">
                  <c:v>PEV</c:v>
                </c:pt>
                <c:pt idx="6">
                  <c:v>SAA</c:v>
                </c:pt>
                <c:pt idx="7">
                  <c:v>PEDIATRIE</c:v>
                </c:pt>
                <c:pt idx="8">
                  <c:v>AUTRES</c:v>
                </c:pt>
              </c:strCache>
            </c:strRef>
          </c:cat>
          <c:val>
            <c:numRef>
              <c:f>Feuil1!$E$29:$E$37</c:f>
              <c:numCache>
                <c:formatCode>0.0%</c:formatCode>
                <c:ptCount val="9"/>
                <c:pt idx="0">
                  <c:v>1.4925373134328361E-2</c:v>
                </c:pt>
                <c:pt idx="1">
                  <c:v>0.44031830238727543</c:v>
                </c:pt>
                <c:pt idx="2">
                  <c:v>9.8554533508544875E-4</c:v>
                </c:pt>
                <c:pt idx="3">
                  <c:v>1.1609907120743034E-3</c:v>
                </c:pt>
                <c:pt idx="4">
                  <c:v>0.18461538461538754</c:v>
                </c:pt>
                <c:pt idx="5">
                  <c:v>0.25264611136677406</c:v>
                </c:pt>
                <c:pt idx="6">
                  <c:v>1.0309278350515465E-2</c:v>
                </c:pt>
                <c:pt idx="7">
                  <c:v>0.44</c:v>
                </c:pt>
                <c:pt idx="8">
                  <c:v>0</c:v>
                </c:pt>
              </c:numCache>
            </c:numRef>
          </c:val>
        </c:ser>
        <c:ser>
          <c:idx val="4"/>
          <c:order val="4"/>
          <c:tx>
            <c:strRef>
              <c:f>Feuil1!$F$28</c:f>
              <c:strCache>
                <c:ptCount val="1"/>
                <c:pt idx="0">
                  <c:v>Refus</c:v>
                </c:pt>
              </c:strCache>
            </c:strRef>
          </c:tx>
          <c:invertIfNegative val="0"/>
          <c:cat>
            <c:strRef>
              <c:f>Feuil1!$A$29:$A$37</c:f>
              <c:strCache>
                <c:ptCount val="9"/>
                <c:pt idx="0">
                  <c:v>Accouchement</c:v>
                </c:pt>
                <c:pt idx="1">
                  <c:v>CPC</c:v>
                </c:pt>
                <c:pt idx="2">
                  <c:v>CPN</c:v>
                </c:pt>
                <c:pt idx="3">
                  <c:v>CPON</c:v>
                </c:pt>
                <c:pt idx="4">
                  <c:v>GYNECO</c:v>
                </c:pt>
                <c:pt idx="5">
                  <c:v>PEV</c:v>
                </c:pt>
                <c:pt idx="6">
                  <c:v>SAA</c:v>
                </c:pt>
                <c:pt idx="7">
                  <c:v>PEDIATRIE</c:v>
                </c:pt>
                <c:pt idx="8">
                  <c:v>AUTRES</c:v>
                </c:pt>
              </c:strCache>
            </c:strRef>
          </c:cat>
          <c:val>
            <c:numRef>
              <c:f>Feuil1!$F$29:$F$37</c:f>
              <c:numCache>
                <c:formatCode>0.0%</c:formatCode>
                <c:ptCount val="9"/>
                <c:pt idx="0">
                  <c:v>9.0000000000000024E-2</c:v>
                </c:pt>
                <c:pt idx="1">
                  <c:v>0.25800000000000001</c:v>
                </c:pt>
                <c:pt idx="2">
                  <c:v>7.1999999999999995E-2</c:v>
                </c:pt>
                <c:pt idx="3">
                  <c:v>0.14300000000000004</c:v>
                </c:pt>
                <c:pt idx="4">
                  <c:v>0.30900000000000138</c:v>
                </c:pt>
                <c:pt idx="5">
                  <c:v>0.252</c:v>
                </c:pt>
                <c:pt idx="6">
                  <c:v>0.13400000000000001</c:v>
                </c:pt>
                <c:pt idx="7">
                  <c:v>0</c:v>
                </c:pt>
                <c:pt idx="8">
                  <c:v>2.7000000000000256E-2</c:v>
                </c:pt>
              </c:numCache>
            </c:numRef>
          </c:val>
        </c:ser>
        <c:ser>
          <c:idx val="5"/>
          <c:order val="5"/>
          <c:tx>
            <c:strRef>
              <c:f>Feuil1!$G$28</c:f>
              <c:strCache>
                <c:ptCount val="1"/>
                <c:pt idx="0">
                  <c:v>Autres</c:v>
                </c:pt>
              </c:strCache>
            </c:strRef>
          </c:tx>
          <c:invertIfNegative val="0"/>
          <c:cat>
            <c:strRef>
              <c:f>Feuil1!$A$29:$A$37</c:f>
              <c:strCache>
                <c:ptCount val="9"/>
                <c:pt idx="0">
                  <c:v>Accouchement</c:v>
                </c:pt>
                <c:pt idx="1">
                  <c:v>CPC</c:v>
                </c:pt>
                <c:pt idx="2">
                  <c:v>CPN</c:v>
                </c:pt>
                <c:pt idx="3">
                  <c:v>CPON</c:v>
                </c:pt>
                <c:pt idx="4">
                  <c:v>GYNECO</c:v>
                </c:pt>
                <c:pt idx="5">
                  <c:v>PEV</c:v>
                </c:pt>
                <c:pt idx="6">
                  <c:v>SAA</c:v>
                </c:pt>
                <c:pt idx="7">
                  <c:v>PEDIATRIE</c:v>
                </c:pt>
                <c:pt idx="8">
                  <c:v>AUTRES</c:v>
                </c:pt>
              </c:strCache>
            </c:strRef>
          </c:cat>
          <c:val>
            <c:numRef>
              <c:f>Feuil1!$G$29:$G$37</c:f>
              <c:numCache>
                <c:formatCode>0.0%</c:formatCode>
                <c:ptCount val="9"/>
                <c:pt idx="0">
                  <c:v>0.40300000000000002</c:v>
                </c:pt>
                <c:pt idx="1">
                  <c:v>2.7000000000000256E-2</c:v>
                </c:pt>
                <c:pt idx="2">
                  <c:v>3.2000000000000042E-2</c:v>
                </c:pt>
                <c:pt idx="3">
                  <c:v>0.1</c:v>
                </c:pt>
                <c:pt idx="4">
                  <c:v>6.8000000000000019E-2</c:v>
                </c:pt>
                <c:pt idx="5">
                  <c:v>3.9000000000000014E-2</c:v>
                </c:pt>
                <c:pt idx="6">
                  <c:v>0.10299999999999998</c:v>
                </c:pt>
                <c:pt idx="7">
                  <c:v>0.32000000000000473</c:v>
                </c:pt>
                <c:pt idx="8">
                  <c:v>3.5999999999999997E-2</c:v>
                </c:pt>
              </c:numCache>
            </c:numRef>
          </c:val>
        </c:ser>
        <c:dLbls>
          <c:showLegendKey val="0"/>
          <c:showVal val="0"/>
          <c:showCatName val="0"/>
          <c:showSerName val="0"/>
          <c:showPercent val="0"/>
          <c:showBubbleSize val="0"/>
        </c:dLbls>
        <c:gapWidth val="150"/>
        <c:shape val="box"/>
        <c:axId val="320697856"/>
        <c:axId val="320699392"/>
        <c:axId val="0"/>
      </c:bar3DChart>
      <c:catAx>
        <c:axId val="320697856"/>
        <c:scaling>
          <c:orientation val="minMax"/>
        </c:scaling>
        <c:delete val="0"/>
        <c:axPos val="l"/>
        <c:majorTickMark val="out"/>
        <c:minorTickMark val="none"/>
        <c:tickLblPos val="nextTo"/>
        <c:crossAx val="320699392"/>
        <c:crosses val="autoZero"/>
        <c:auto val="1"/>
        <c:lblAlgn val="ctr"/>
        <c:lblOffset val="100"/>
        <c:noMultiLvlLbl val="0"/>
      </c:catAx>
      <c:valAx>
        <c:axId val="320699392"/>
        <c:scaling>
          <c:orientation val="minMax"/>
        </c:scaling>
        <c:delete val="0"/>
        <c:axPos val="b"/>
        <c:majorGridlines/>
        <c:numFmt formatCode="0.0%" sourceLinked="1"/>
        <c:majorTickMark val="out"/>
        <c:minorTickMark val="none"/>
        <c:tickLblPos val="nextTo"/>
        <c:crossAx val="32069785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31"/>
    </mc:Choice>
    <mc:Fallback>
      <c:style val="31"/>
    </mc:Fallback>
  </mc:AlternateContent>
  <c:chart>
    <c:title>
      <c:overlay val="0"/>
    </c:title>
    <c:autoTitleDeleted val="0"/>
    <c:plotArea>
      <c:layout/>
      <c:barChart>
        <c:barDir val="col"/>
        <c:grouping val="clustered"/>
        <c:varyColors val="0"/>
        <c:ser>
          <c:idx val="0"/>
          <c:order val="0"/>
          <c:tx>
            <c:strRef>
              <c:f>Feuil1!$G$178</c:f>
              <c:strCache>
                <c:ptCount val="1"/>
                <c:pt idx="0">
                  <c:v>Répartition des cas de refus selon le motif</c:v>
                </c:pt>
              </c:strCache>
            </c:strRef>
          </c:tx>
          <c:invertIfNegative val="0"/>
          <c:dLbls>
            <c:txPr>
              <a:bodyPr/>
              <a:lstStyle/>
              <a:p>
                <a:pPr>
                  <a:defRPr sz="650"/>
                </a:pPr>
                <a:endParaRPr lang="fr-FR"/>
              </a:p>
            </c:txPr>
            <c:showLegendKey val="0"/>
            <c:showVal val="1"/>
            <c:showCatName val="0"/>
            <c:showSerName val="0"/>
            <c:showPercent val="0"/>
            <c:showBubbleSize val="0"/>
            <c:showLeaderLines val="0"/>
          </c:dLbls>
          <c:cat>
            <c:strRef>
              <c:f>Feuil1!$F$179:$F$191</c:f>
              <c:strCache>
                <c:ptCount val="13"/>
                <c:pt idx="0">
                  <c:v>Fait PF traditionnelle</c:v>
                </c:pt>
                <c:pt idx="1">
                  <c:v>Veut attendre prochaines régles</c:v>
                </c:pt>
                <c:pt idx="2">
                  <c:v>Refus du mari</c:v>
                </c:pt>
                <c:pt idx="3">
                  <c:v>Mari en voyage</c:v>
                </c:pt>
                <c:pt idx="4">
                  <c:v>Pas de mari</c:v>
                </c:pt>
                <c:pt idx="5">
                  <c:v>Peur effets secondaires</c:v>
                </c:pt>
                <c:pt idx="6">
                  <c:v>Avait souffert d'infertilité</c:v>
                </c:pt>
                <c:pt idx="7">
                  <c:v>N'a pas encore de grossesse</c:v>
                </c:pt>
                <c:pt idx="8">
                  <c:v>Désir grossesse</c:v>
                </c:pt>
                <c:pt idx="9">
                  <c:v>Stérilité</c:v>
                </c:pt>
                <c:pt idx="10">
                  <c:v>Pré ménopause</c:v>
                </c:pt>
                <c:pt idx="11">
                  <c:v>Motif non spécifié</c:v>
                </c:pt>
                <c:pt idx="12">
                  <c:v>Autres motifs 1</c:v>
                </c:pt>
              </c:strCache>
            </c:strRef>
          </c:cat>
          <c:val>
            <c:numRef>
              <c:f>Feuil1!$G$179:$G$191</c:f>
              <c:numCache>
                <c:formatCode>0.0%</c:formatCode>
                <c:ptCount val="13"/>
                <c:pt idx="0">
                  <c:v>3.9772727272727272E-2</c:v>
                </c:pt>
                <c:pt idx="1">
                  <c:v>8.5227272727274768E-3</c:v>
                </c:pt>
                <c:pt idx="2">
                  <c:v>0.15909090909091153</c:v>
                </c:pt>
                <c:pt idx="3">
                  <c:v>0.18607954545454539</c:v>
                </c:pt>
                <c:pt idx="4">
                  <c:v>6.6761363636363633E-2</c:v>
                </c:pt>
                <c:pt idx="5">
                  <c:v>1.278409090909091E-2</c:v>
                </c:pt>
                <c:pt idx="6">
                  <c:v>8.5227272727274768E-3</c:v>
                </c:pt>
                <c:pt idx="7">
                  <c:v>1.4204545454545461E-2</c:v>
                </c:pt>
                <c:pt idx="8">
                  <c:v>9.2329545454545456E-2</c:v>
                </c:pt>
                <c:pt idx="9">
                  <c:v>7.1022727272727834E-3</c:v>
                </c:pt>
                <c:pt idx="10">
                  <c:v>2.1306818181818211E-2</c:v>
                </c:pt>
                <c:pt idx="11">
                  <c:v>0.37926136363636381</c:v>
                </c:pt>
                <c:pt idx="12">
                  <c:v>0.10795454545454559</c:v>
                </c:pt>
              </c:numCache>
            </c:numRef>
          </c:val>
        </c:ser>
        <c:dLbls>
          <c:showLegendKey val="0"/>
          <c:showVal val="0"/>
          <c:showCatName val="0"/>
          <c:showSerName val="0"/>
          <c:showPercent val="0"/>
          <c:showBubbleSize val="0"/>
        </c:dLbls>
        <c:gapWidth val="150"/>
        <c:axId val="320720256"/>
        <c:axId val="320865408"/>
      </c:barChart>
      <c:catAx>
        <c:axId val="320720256"/>
        <c:scaling>
          <c:orientation val="minMax"/>
        </c:scaling>
        <c:delete val="0"/>
        <c:axPos val="b"/>
        <c:majorTickMark val="out"/>
        <c:minorTickMark val="none"/>
        <c:tickLblPos val="nextTo"/>
        <c:txPr>
          <a:bodyPr/>
          <a:lstStyle/>
          <a:p>
            <a:pPr>
              <a:defRPr sz="500" baseline="0"/>
            </a:pPr>
            <a:endParaRPr lang="fr-FR"/>
          </a:p>
        </c:txPr>
        <c:crossAx val="320865408"/>
        <c:crosses val="autoZero"/>
        <c:auto val="1"/>
        <c:lblAlgn val="ctr"/>
        <c:lblOffset val="100"/>
        <c:noMultiLvlLbl val="0"/>
      </c:catAx>
      <c:valAx>
        <c:axId val="320865408"/>
        <c:scaling>
          <c:orientation val="minMax"/>
        </c:scaling>
        <c:delete val="0"/>
        <c:axPos val="l"/>
        <c:numFmt formatCode="0.0%" sourceLinked="1"/>
        <c:majorTickMark val="out"/>
        <c:minorTickMark val="none"/>
        <c:tickLblPos val="nextTo"/>
        <c:txPr>
          <a:bodyPr/>
          <a:lstStyle/>
          <a:p>
            <a:pPr>
              <a:defRPr sz="600"/>
            </a:pPr>
            <a:endParaRPr lang="fr-FR"/>
          </a:p>
        </c:txPr>
        <c:crossAx val="320720256"/>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F0640-645B-4BE8-8EA3-EBDB9645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24976</Words>
  <Characters>137369</Characters>
  <Application>Microsoft Office Word</Application>
  <DocSecurity>0</DocSecurity>
  <Lines>1144</Lines>
  <Paragraphs>324</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162021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CMF</dc:creator>
  <cp:lastModifiedBy>Awa Cheikh Seye Ndiaye</cp:lastModifiedBy>
  <cp:revision>2</cp:revision>
  <cp:lastPrinted>2014-05-30T13:44:00Z</cp:lastPrinted>
  <dcterms:created xsi:type="dcterms:W3CDTF">2017-06-22T13:43:00Z</dcterms:created>
  <dcterms:modified xsi:type="dcterms:W3CDTF">2017-06-22T13:43:00Z</dcterms:modified>
</cp:coreProperties>
</file>